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deLista2-Destaque31"/>
        <w:tblpPr w:leftFromText="141" w:rightFromText="141" w:vertAnchor="page" w:horzAnchor="page" w:tblpX="571" w:tblpY="1051"/>
        <w:tblW w:w="10773" w:type="dxa"/>
        <w:tblLayout w:type="fixed"/>
        <w:tblLook w:val="04A0" w:firstRow="1" w:lastRow="0" w:firstColumn="1" w:lastColumn="0" w:noHBand="0" w:noVBand="1"/>
      </w:tblPr>
      <w:tblGrid>
        <w:gridCol w:w="2268"/>
        <w:gridCol w:w="4678"/>
        <w:gridCol w:w="3827"/>
      </w:tblGrid>
      <w:tr w:rsidR="00852E9A" w:rsidRPr="00E949DB" w:rsidTr="00353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852E9A" w:rsidRPr="00E949DB" w:rsidRDefault="00852E9A" w:rsidP="00353B1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ORGÃOS/SISTEMAS</w:t>
            </w:r>
          </w:p>
        </w:tc>
        <w:tc>
          <w:tcPr>
            <w:tcW w:w="4678" w:type="dxa"/>
          </w:tcPr>
          <w:p w:rsidR="00852E9A" w:rsidRPr="00E949DB" w:rsidRDefault="00852E9A" w:rsidP="00353B1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ALTERAÇÕES</w:t>
            </w:r>
          </w:p>
        </w:tc>
        <w:tc>
          <w:tcPr>
            <w:tcW w:w="3827" w:type="dxa"/>
          </w:tcPr>
          <w:p w:rsidR="00852E9A" w:rsidRPr="00E949DB" w:rsidRDefault="00852E9A" w:rsidP="00353B1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IMPLICAÇÕES ANESTÉSICAS</w:t>
            </w:r>
          </w:p>
        </w:tc>
      </w:tr>
      <w:tr w:rsidR="00852E9A" w:rsidRPr="00E949DB" w:rsidTr="0035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852E9A" w:rsidRPr="00E949DB" w:rsidRDefault="00852E9A" w:rsidP="00353B1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SISTEMA CARDIOVASCULAR</w:t>
            </w:r>
          </w:p>
        </w:tc>
        <w:tc>
          <w:tcPr>
            <w:tcW w:w="4678" w:type="dxa"/>
          </w:tcPr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-↓ elasticidade e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compliance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arterial;↑</w:t>
            </w:r>
            <w:proofErr w:type="spellStart"/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>afterload</w:t>
            </w:r>
            <w:proofErr w:type="spellEnd"/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; </w:t>
            </w: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↑PAS</w:t>
            </w:r>
            <w:r w:rsidRPr="00E949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hipertrofia ventricular esquerda; disfunção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diastólica</w:t>
            </w:r>
            <w:proofErr w:type="spellEnd"/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-↓do débito cardíaco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-↓sensibilidade dos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recetores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β2 ;alterações do sistema de condução; ↓ de células do nó sino-auricular</w:t>
            </w:r>
          </w:p>
        </w:tc>
        <w:tc>
          <w:tcPr>
            <w:tcW w:w="3827" w:type="dxa"/>
          </w:tcPr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-coração </w:t>
            </w:r>
            <w:r w:rsidRPr="00E949DB">
              <w:rPr>
                <w:rFonts w:ascii="Times New Roman" w:hAnsi="Times New Roman" w:cs="Times New Roman"/>
                <w:b/>
                <w:sz w:val="16"/>
                <w:szCs w:val="16"/>
              </w:rPr>
              <w:t>“</w:t>
            </w:r>
            <w:r w:rsidRPr="00E949D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volume-</w:t>
            </w:r>
            <w:proofErr w:type="spellStart"/>
            <w:r w:rsidRPr="00E949D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sensitive</w:t>
            </w:r>
            <w:proofErr w:type="spellEnd"/>
            <w:r w:rsidRPr="00E949DB">
              <w:rPr>
                <w:rFonts w:ascii="Times New Roman" w:hAnsi="Times New Roman" w:cs="Times New Roman"/>
                <w:b/>
                <w:sz w:val="16"/>
                <w:szCs w:val="16"/>
              </w:rPr>
              <w:t>”</w:t>
            </w: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r w:rsidRPr="00E949DB">
              <w:rPr>
                <w:rFonts w:ascii="Times New Roman" w:hAnsi="Times New Roman" w:cs="Times New Roman"/>
                <w:b/>
                <w:sz w:val="16"/>
                <w:szCs w:val="16"/>
              </w:rPr>
              <w:t>“</w:t>
            </w:r>
            <w:r w:rsidRPr="00E949D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volume-</w:t>
            </w:r>
            <w:proofErr w:type="spellStart"/>
            <w:r w:rsidRPr="00E949D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intolerant</w:t>
            </w:r>
            <w:proofErr w:type="spellEnd"/>
            <w:r w:rsidRPr="00E949DB">
              <w:rPr>
                <w:rFonts w:ascii="Times New Roman" w:hAnsi="Times New Roman" w:cs="Times New Roman"/>
                <w:b/>
                <w:sz w:val="16"/>
                <w:szCs w:val="16"/>
              </w:rPr>
              <w:t>”</w:t>
            </w: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-↑risco hipotensão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-↑incidência de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disritmias</w:t>
            </w:r>
            <w:proofErr w:type="spellEnd"/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-↑tempo de início de ação dos agentes iv</w:t>
            </w:r>
            <w:r w:rsidRPr="00E949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;↓tempo início de ação dos gases</w:t>
            </w:r>
          </w:p>
        </w:tc>
      </w:tr>
      <w:tr w:rsidR="00852E9A" w:rsidRPr="00E949DB" w:rsidTr="00353B11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852E9A" w:rsidRPr="00E949DB" w:rsidRDefault="00852E9A" w:rsidP="00353B1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SISTEMA AUTÓNOMO</w:t>
            </w:r>
          </w:p>
        </w:tc>
        <w:tc>
          <w:tcPr>
            <w:tcW w:w="4678" w:type="dxa"/>
          </w:tcPr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-↓sensibilidade dos receptores β2;↓sensibilidade às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catecolaminas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;↑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catecolaminas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plasmáticas</w:t>
            </w:r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-↓sensibilidade dos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barorreceptores</w:t>
            </w:r>
            <w:proofErr w:type="spellEnd"/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 resposta do SRAA</w:t>
            </w:r>
            <w:r w:rsidRPr="00E949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-↑risco hipotensão e instabilidade tensional</w:t>
            </w:r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-↓sensibilidade aos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inotrópicos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cronotrópicos</w:t>
            </w:r>
            <w:proofErr w:type="spellEnd"/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-↑incidência de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disritmias</w:t>
            </w:r>
            <w:proofErr w:type="spellEnd"/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-↑dependência no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preload</w:t>
            </w:r>
            <w:proofErr w:type="spellEnd"/>
          </w:p>
        </w:tc>
      </w:tr>
      <w:tr w:rsidR="00852E9A" w:rsidRPr="00E949DB" w:rsidTr="0035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852E9A" w:rsidRPr="00E949DB" w:rsidRDefault="00852E9A" w:rsidP="00353B1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SISTEMA RESPIRATÓRIO</w:t>
            </w:r>
          </w:p>
        </w:tc>
        <w:tc>
          <w:tcPr>
            <w:tcW w:w="4678" w:type="dxa"/>
          </w:tcPr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-↓massa muscular; ↑rigidez da parede torácica (↓</w:t>
            </w:r>
            <w:proofErr w:type="spellStart"/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>compliance</w:t>
            </w:r>
            <w:proofErr w:type="spellEnd"/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); </w:t>
            </w: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↓elasticidade do parênquima;↓superfície alveolar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-↓capacidade vital;</w:t>
            </w:r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↑volume residual e </w:t>
            </w:r>
            <w:proofErr w:type="spellStart"/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>closing</w:t>
            </w:r>
            <w:proofErr w:type="spellEnd"/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volume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-↑</w:t>
            </w:r>
            <w:proofErr w:type="spellStart"/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>mismatch</w:t>
            </w:r>
            <w:proofErr w:type="spellEnd"/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ventilatório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;↓capacidade de difusão;↓PaO2</w:t>
            </w:r>
            <w:r w:rsidRPr="00E949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-↓mecanismos protetores: tosse,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deglutição,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função ciliar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-↓resposta à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hipoxia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e hipercapnia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-ausência de dentes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-↓flexibilidade cervical</w:t>
            </w:r>
          </w:p>
        </w:tc>
        <w:tc>
          <w:tcPr>
            <w:tcW w:w="3827" w:type="dxa"/>
          </w:tcPr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-↑risco de ventilação e/ou intubação difícil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-↑risco de aspiração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-↑risco de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hipoventilação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hipoxemia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intra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e pós-operatório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-↑risco atelectasias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-↑risco de depressão respiratória com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opioides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e/ou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benzodiazepinas</w:t>
            </w:r>
            <w:proofErr w:type="spellEnd"/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-↑complicações pulmonares no pós-operatório</w:t>
            </w:r>
          </w:p>
        </w:tc>
      </w:tr>
      <w:tr w:rsidR="00852E9A" w:rsidRPr="00E949DB" w:rsidTr="00353B11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852E9A" w:rsidRPr="00E949DB" w:rsidRDefault="00852E9A" w:rsidP="00353B1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SISTEMA NERVOSO</w:t>
            </w:r>
          </w:p>
        </w:tc>
        <w:tc>
          <w:tcPr>
            <w:tcW w:w="4678" w:type="dxa"/>
          </w:tcPr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-atrofia central:↓fluxo cerebral;↓densidade neuronal; ↓substância branca;↓neurotransmissores</w:t>
            </w:r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-↓funções cognitivas </w:t>
            </w:r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-atrofia periférica:↓neurónios, deterioração da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mielina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, ↓das velocidades de condução nervosa</w:t>
            </w:r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-alteração anatómica da coluna</w:t>
            </w:r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-↓volume de LCR</w:t>
            </w:r>
            <w:r w:rsidRPr="00E949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3827" w:type="dxa"/>
          </w:tcPr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-↑sensibilidade aos anestésicos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e inalatórios</w:t>
            </w:r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-↑sensibilidade aos AL</w:t>
            </w:r>
            <w:r w:rsidRPr="00E949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-↑ dificuldade das técnicas do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neuroeixo</w:t>
            </w:r>
            <w:proofErr w:type="spellEnd"/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-↑risco de disfunção cognitiva no pós-operatório</w:t>
            </w:r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-dificuldades na comunicação e colaboração do utente</w:t>
            </w:r>
          </w:p>
        </w:tc>
      </w:tr>
      <w:tr w:rsidR="00852E9A" w:rsidRPr="00E949DB" w:rsidTr="0035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852E9A" w:rsidRPr="00E949DB" w:rsidRDefault="00852E9A" w:rsidP="00353B11">
            <w:pPr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SISTEMA ENDÓCRINO E METABÓLICO</w:t>
            </w:r>
          </w:p>
        </w:tc>
        <w:tc>
          <w:tcPr>
            <w:tcW w:w="4678" w:type="dxa"/>
          </w:tcPr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-↓taxa metabólica basal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-↓massa muscular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-↓mecanismo de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termorregulação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;↓mecanismo de</w:t>
            </w:r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>shivering</w:t>
            </w:r>
            <w:proofErr w:type="spellEnd"/>
          </w:p>
        </w:tc>
        <w:tc>
          <w:tcPr>
            <w:tcW w:w="3827" w:type="dxa"/>
          </w:tcPr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-↑risco de hipotermia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 de flutuações glicémicas</w:t>
            </w:r>
          </w:p>
        </w:tc>
      </w:tr>
      <w:tr w:rsidR="00852E9A" w:rsidRPr="00E949DB" w:rsidTr="00353B11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852E9A" w:rsidRPr="00E949DB" w:rsidRDefault="00852E9A" w:rsidP="00353B1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SISTEMA HEPÁTICO</w:t>
            </w:r>
          </w:p>
        </w:tc>
        <w:tc>
          <w:tcPr>
            <w:tcW w:w="4678" w:type="dxa"/>
          </w:tcPr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-↓tamanho e fluxo sanguíneo</w:t>
            </w:r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-↓metabolismo de fase I (fase II não altera)</w:t>
            </w:r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-↓albumina</w:t>
            </w:r>
          </w:p>
        </w:tc>
        <w:tc>
          <w:tcPr>
            <w:tcW w:w="3827" w:type="dxa"/>
          </w:tcPr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</w:t>
            </w:r>
            <w:proofErr w:type="spellStart"/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>clearance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 dos fármacos de alta EH</w:t>
            </w:r>
            <w:r w:rsidRPr="00E949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8</w:t>
            </w:r>
          </w:p>
          <w:p w:rsidR="00852E9A" w:rsidRPr="00E949DB" w:rsidRDefault="00852E9A" w:rsidP="00353B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 do metabolismo de 1ª passagem</w:t>
            </w:r>
          </w:p>
        </w:tc>
      </w:tr>
      <w:tr w:rsidR="00852E9A" w:rsidRPr="00E949DB" w:rsidTr="0035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852E9A" w:rsidRPr="00E949DB" w:rsidRDefault="00852E9A" w:rsidP="00353B1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SISTEMA RENAL</w:t>
            </w:r>
          </w:p>
        </w:tc>
        <w:tc>
          <w:tcPr>
            <w:tcW w:w="4678" w:type="dxa"/>
          </w:tcPr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-↓glomérulos;↓fluxo sanguíneo;↓ TGF</w:t>
            </w:r>
            <w:r w:rsidRPr="00E949D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9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-↓absorção/secreção tubular</w:t>
            </w:r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-↓capacidade de conservação de água e sódio</w:t>
            </w:r>
          </w:p>
        </w:tc>
        <w:tc>
          <w:tcPr>
            <w:tcW w:w="3827" w:type="dxa"/>
          </w:tcPr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-↑alterações do equilíbrio acido-base;↑risco de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hipercalémia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hiponatrémia</w:t>
            </w:r>
            <w:proofErr w:type="spellEnd"/>
          </w:p>
          <w:p w:rsidR="00852E9A" w:rsidRPr="00E949DB" w:rsidRDefault="00852E9A" w:rsidP="00353B1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-↑ estado “</w:t>
            </w:r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>volume-</w:t>
            </w:r>
            <w:proofErr w:type="spellStart"/>
            <w:r w:rsidRPr="00E949DB">
              <w:rPr>
                <w:rFonts w:ascii="Times New Roman" w:hAnsi="Times New Roman" w:cs="Times New Roman"/>
                <w:i/>
                <w:sz w:val="16"/>
                <w:szCs w:val="16"/>
              </w:rPr>
              <w:t>depleted</w:t>
            </w:r>
            <w:proofErr w:type="spellEnd"/>
            <w:r w:rsidRPr="00E949DB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</w:tr>
    </w:tbl>
    <w:p w:rsidR="008D0CDD" w:rsidRDefault="008D0CDD"/>
    <w:p w:rsidR="00852E9A" w:rsidRDefault="00852E9A" w:rsidP="00852E9A">
      <w:pPr>
        <w:widowControl w:val="0"/>
        <w:autoSpaceDE w:val="0"/>
        <w:autoSpaceDN w:val="0"/>
        <w:adjustRightInd w:val="0"/>
        <w:spacing w:after="0"/>
        <w:ind w:left="-426" w:right="-63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Tabela II – Alterações Fisiológicas do idoso e implicações anestésicas </w:t>
      </w:r>
    </w:p>
    <w:p w:rsidR="00852E9A" w:rsidRDefault="00852E9A" w:rsidP="00852E9A">
      <w:pPr>
        <w:widowControl w:val="0"/>
        <w:autoSpaceDE w:val="0"/>
        <w:autoSpaceDN w:val="0"/>
        <w:adjustRightInd w:val="0"/>
        <w:spacing w:after="0"/>
        <w:ind w:left="-426" w:right="-63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52E9A" w:rsidRPr="00BA4BE1" w:rsidRDefault="00852E9A" w:rsidP="00852E9A">
      <w:pPr>
        <w:spacing w:after="0" w:line="259" w:lineRule="auto"/>
        <w:ind w:left="-567"/>
        <w:rPr>
          <w:rFonts w:ascii="Times New Roman" w:hAnsi="Times New Roman" w:cs="Times New Roman"/>
          <w:bCs/>
          <w:sz w:val="16"/>
          <w:szCs w:val="16"/>
        </w:rPr>
      </w:pPr>
      <w:r w:rsidRPr="00E80804">
        <w:rPr>
          <w:sz w:val="16"/>
          <w:szCs w:val="16"/>
          <w:vertAlign w:val="superscript"/>
        </w:rPr>
        <w:t>1</w:t>
      </w:r>
      <w:r w:rsidRPr="00E80804">
        <w:rPr>
          <w:sz w:val="16"/>
          <w:szCs w:val="16"/>
        </w:rPr>
        <w:t xml:space="preserve">PAS: Pressão Arterial Sistémica; </w:t>
      </w:r>
      <w:r w:rsidRPr="00E80804">
        <w:rPr>
          <w:sz w:val="16"/>
          <w:szCs w:val="16"/>
          <w:vertAlign w:val="superscript"/>
        </w:rPr>
        <w:t>2</w:t>
      </w:r>
      <w:r w:rsidRPr="00E80804">
        <w:rPr>
          <w:sz w:val="16"/>
          <w:szCs w:val="16"/>
        </w:rPr>
        <w:t xml:space="preserve">iv: intravenoso; </w:t>
      </w:r>
      <w:r w:rsidRPr="00E80804">
        <w:rPr>
          <w:sz w:val="16"/>
          <w:szCs w:val="16"/>
          <w:vertAlign w:val="superscript"/>
        </w:rPr>
        <w:t>3</w:t>
      </w:r>
      <w:r w:rsidRPr="00E80804">
        <w:rPr>
          <w:sz w:val="16"/>
          <w:szCs w:val="16"/>
        </w:rPr>
        <w:t>SRAA: sistema renin</w:t>
      </w:r>
      <w:r>
        <w:rPr>
          <w:sz w:val="16"/>
          <w:szCs w:val="16"/>
        </w:rPr>
        <w:t>a</w:t>
      </w:r>
      <w:r w:rsidRPr="00E80804">
        <w:rPr>
          <w:sz w:val="16"/>
          <w:szCs w:val="16"/>
        </w:rPr>
        <w:t>-</w:t>
      </w:r>
      <w:proofErr w:type="spellStart"/>
      <w:r w:rsidRPr="00E80804">
        <w:rPr>
          <w:sz w:val="16"/>
          <w:szCs w:val="16"/>
        </w:rPr>
        <w:t>angiotensin</w:t>
      </w:r>
      <w:r>
        <w:rPr>
          <w:sz w:val="16"/>
          <w:szCs w:val="16"/>
        </w:rPr>
        <w:t>a</w:t>
      </w:r>
      <w:proofErr w:type="spellEnd"/>
      <w:r w:rsidRPr="00E80804">
        <w:rPr>
          <w:sz w:val="16"/>
          <w:szCs w:val="16"/>
        </w:rPr>
        <w:t>-</w:t>
      </w:r>
      <w:proofErr w:type="spellStart"/>
      <w:r w:rsidRPr="00E80804">
        <w:rPr>
          <w:sz w:val="16"/>
          <w:szCs w:val="16"/>
        </w:rPr>
        <w:t>aldosterona</w:t>
      </w:r>
      <w:proofErr w:type="spellEnd"/>
      <w:r w:rsidRPr="00E80804">
        <w:rPr>
          <w:sz w:val="16"/>
          <w:szCs w:val="16"/>
        </w:rPr>
        <w:t xml:space="preserve">; </w:t>
      </w:r>
      <w:r w:rsidRPr="00E80804">
        <w:rPr>
          <w:sz w:val="16"/>
          <w:szCs w:val="16"/>
          <w:vertAlign w:val="superscript"/>
        </w:rPr>
        <w:t>4</w:t>
      </w:r>
      <w:r w:rsidRPr="00E80804">
        <w:rPr>
          <w:sz w:val="16"/>
          <w:szCs w:val="16"/>
        </w:rPr>
        <w:t>PaO2: Pressão arterial de oxigênio;</w:t>
      </w:r>
      <w:r w:rsidRPr="00E80804">
        <w:rPr>
          <w:sz w:val="16"/>
          <w:szCs w:val="16"/>
          <w:vertAlign w:val="superscript"/>
        </w:rPr>
        <w:t xml:space="preserve"> 5</w:t>
      </w:r>
      <w:r w:rsidRPr="00E80804">
        <w:rPr>
          <w:sz w:val="16"/>
          <w:szCs w:val="16"/>
        </w:rPr>
        <w:t>LCR</w:t>
      </w:r>
      <w:r w:rsidRPr="00E80804">
        <w:rPr>
          <w:sz w:val="16"/>
          <w:szCs w:val="16"/>
          <w:vertAlign w:val="superscript"/>
        </w:rPr>
        <w:t xml:space="preserve"> </w:t>
      </w:r>
      <w:r w:rsidRPr="00E80804">
        <w:rPr>
          <w:sz w:val="16"/>
          <w:szCs w:val="16"/>
        </w:rPr>
        <w:t>: Liquido</w:t>
      </w:r>
      <w:r>
        <w:rPr>
          <w:sz w:val="16"/>
          <w:szCs w:val="16"/>
        </w:rPr>
        <w:t xml:space="preserve"> </w:t>
      </w:r>
      <w:proofErr w:type="spellStart"/>
      <w:r w:rsidRPr="00E80804">
        <w:rPr>
          <w:sz w:val="16"/>
          <w:szCs w:val="16"/>
        </w:rPr>
        <w:t>cefalo</w:t>
      </w:r>
      <w:r>
        <w:rPr>
          <w:sz w:val="16"/>
          <w:szCs w:val="16"/>
        </w:rPr>
        <w:t>-</w:t>
      </w:r>
      <w:r w:rsidRPr="00E80804">
        <w:rPr>
          <w:sz w:val="16"/>
          <w:szCs w:val="16"/>
        </w:rPr>
        <w:t>raquidiano</w:t>
      </w:r>
      <w:proofErr w:type="spellEnd"/>
      <w:r w:rsidRPr="00E80804">
        <w:rPr>
          <w:sz w:val="16"/>
          <w:szCs w:val="16"/>
        </w:rPr>
        <w:t xml:space="preserve">; </w:t>
      </w:r>
      <w:r w:rsidRPr="00E80804">
        <w:rPr>
          <w:sz w:val="16"/>
          <w:szCs w:val="16"/>
          <w:vertAlign w:val="superscript"/>
        </w:rPr>
        <w:t>6</w:t>
      </w:r>
      <w:r w:rsidRPr="00E80804">
        <w:rPr>
          <w:sz w:val="16"/>
          <w:szCs w:val="16"/>
        </w:rPr>
        <w:t xml:space="preserve">AL: Anestésico Local; </w:t>
      </w:r>
      <w:r w:rsidRPr="00E80804">
        <w:rPr>
          <w:sz w:val="16"/>
          <w:szCs w:val="16"/>
          <w:vertAlign w:val="superscript"/>
        </w:rPr>
        <w:t>7</w:t>
      </w:r>
      <w:r w:rsidRPr="00E80804">
        <w:rPr>
          <w:sz w:val="16"/>
          <w:szCs w:val="16"/>
        </w:rPr>
        <w:t>T°C</w:t>
      </w:r>
      <w:r w:rsidRPr="00E80804">
        <w:rPr>
          <w:sz w:val="16"/>
          <w:szCs w:val="16"/>
          <w:vertAlign w:val="superscript"/>
        </w:rPr>
        <w:t xml:space="preserve">: </w:t>
      </w:r>
      <w:r w:rsidRPr="00E80804">
        <w:rPr>
          <w:sz w:val="16"/>
          <w:szCs w:val="16"/>
        </w:rPr>
        <w:t xml:space="preserve">Temperatura; </w:t>
      </w:r>
      <w:r w:rsidRPr="00E80804">
        <w:rPr>
          <w:sz w:val="16"/>
          <w:szCs w:val="16"/>
          <w:vertAlign w:val="superscript"/>
        </w:rPr>
        <w:t>8</w:t>
      </w:r>
      <w:r>
        <w:rPr>
          <w:sz w:val="16"/>
          <w:szCs w:val="16"/>
        </w:rPr>
        <w:t>EH: extração hepá</w:t>
      </w:r>
      <w:r w:rsidRPr="00E80804">
        <w:rPr>
          <w:sz w:val="16"/>
          <w:szCs w:val="16"/>
        </w:rPr>
        <w:t xml:space="preserve">tica; </w:t>
      </w:r>
      <w:r w:rsidRPr="00E80804">
        <w:rPr>
          <w:sz w:val="16"/>
          <w:szCs w:val="16"/>
          <w:vertAlign w:val="superscript"/>
        </w:rPr>
        <w:t>9</w:t>
      </w:r>
      <w:r w:rsidRPr="00E80804">
        <w:rPr>
          <w:sz w:val="16"/>
          <w:szCs w:val="16"/>
        </w:rPr>
        <w:t>TGF:Taxa de</w:t>
      </w:r>
      <w:r>
        <w:rPr>
          <w:sz w:val="16"/>
          <w:szCs w:val="16"/>
        </w:rPr>
        <w:t xml:space="preserve"> Filtração </w:t>
      </w:r>
      <w:proofErr w:type="spellStart"/>
      <w:r>
        <w:rPr>
          <w:sz w:val="16"/>
          <w:szCs w:val="16"/>
        </w:rPr>
        <w:t>Glomerular</w:t>
      </w:r>
      <w:proofErr w:type="spellEnd"/>
    </w:p>
    <w:p w:rsidR="00852E9A" w:rsidRDefault="00852E9A">
      <w:bookmarkStart w:id="0" w:name="_GoBack"/>
      <w:bookmarkEnd w:id="0"/>
    </w:p>
    <w:sectPr w:rsidR="00852E9A" w:rsidSect="002D32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9A"/>
    <w:rsid w:val="002D322B"/>
    <w:rsid w:val="00852E9A"/>
    <w:rsid w:val="008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A67D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E9A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deLista2-Destaque31">
    <w:name w:val="Tabela de Lista 2 - Destaque 31"/>
    <w:basedOn w:val="TableNormal"/>
    <w:uiPriority w:val="47"/>
    <w:rsid w:val="00852E9A"/>
    <w:pPr>
      <w:jc w:val="both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E9A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deLista2-Destaque31">
    <w:name w:val="Tabela de Lista 2 - Destaque 31"/>
    <w:basedOn w:val="TableNormal"/>
    <w:uiPriority w:val="47"/>
    <w:rsid w:val="00852E9A"/>
    <w:pPr>
      <w:jc w:val="both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2423</Characters>
  <Application>Microsoft Macintosh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cp:keywords/>
  <dc:description/>
  <cp:lastModifiedBy>Vicente</cp:lastModifiedBy>
  <cp:revision>1</cp:revision>
  <dcterms:created xsi:type="dcterms:W3CDTF">2016-10-28T14:29:00Z</dcterms:created>
  <dcterms:modified xsi:type="dcterms:W3CDTF">2016-10-28T14:30:00Z</dcterms:modified>
</cp:coreProperties>
</file>