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1D" w:rsidRDefault="008F5D1D" w:rsidP="008F5D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sz w:val="22"/>
          <w:szCs w:val="22"/>
        </w:rPr>
      </w:pPr>
      <w:r w:rsidRPr="001B489E">
        <w:rPr>
          <w:rFonts w:ascii="Times New Roman" w:hAnsi="Times New Roman" w:cs="Times New Roman"/>
          <w:sz w:val="20"/>
          <w:szCs w:val="20"/>
        </w:rPr>
        <w:t>Tabela V – Complicações mais frequentes no Recobro Imediato e medidas preventivas</w:t>
      </w:r>
      <w:r w:rsidRPr="00D255F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0CDD" w:rsidRDefault="008D0CDD"/>
    <w:tbl>
      <w:tblPr>
        <w:tblStyle w:val="PlainTable3"/>
        <w:tblW w:w="9470" w:type="dxa"/>
        <w:tblLook w:val="0420" w:firstRow="1" w:lastRow="0" w:firstColumn="0" w:lastColumn="0" w:noHBand="0" w:noVBand="1"/>
      </w:tblPr>
      <w:tblGrid>
        <w:gridCol w:w="2254"/>
        <w:gridCol w:w="7216"/>
      </w:tblGrid>
      <w:tr w:rsidR="008F5D1D" w:rsidRPr="001B489E" w:rsidTr="0035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2254" w:type="dxa"/>
          </w:tcPr>
          <w:p w:rsidR="008F5D1D" w:rsidRPr="001B489E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426" w:right="-4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COMPLICAÇÕES</w:t>
            </w:r>
          </w:p>
        </w:tc>
        <w:tc>
          <w:tcPr>
            <w:tcW w:w="7216" w:type="dxa"/>
          </w:tcPr>
          <w:p w:rsidR="008F5D1D" w:rsidRPr="001B489E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8220"/>
              </w:tabs>
              <w:autoSpaceDE w:val="0"/>
              <w:autoSpaceDN w:val="0"/>
              <w:adjustRightInd w:val="0"/>
              <w:spacing w:after="0"/>
              <w:ind w:right="13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MEDIDAS PREVENTIVAS </w:t>
            </w:r>
          </w:p>
        </w:tc>
      </w:tr>
      <w:tr w:rsidR="008F5D1D" w:rsidRPr="001B489E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tcW w:w="2254" w:type="dxa"/>
          </w:tcPr>
          <w:p w:rsidR="008F5D1D" w:rsidRPr="001B489E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right="-427"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1B4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Respiratórias</w:t>
            </w:r>
          </w:p>
        </w:tc>
        <w:tc>
          <w:tcPr>
            <w:tcW w:w="7216" w:type="dxa"/>
          </w:tcPr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Estimular o doente para que faça inspirações profundas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Otimizar o posicionamento da cabeça e pescoço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Manter a via área patente; Administrar oxigénio suplementar</w:t>
            </w:r>
          </w:p>
        </w:tc>
      </w:tr>
      <w:tr w:rsidR="008F5D1D" w:rsidRPr="001B489E" w:rsidTr="00353B11">
        <w:trPr>
          <w:trHeight w:val="709"/>
        </w:trPr>
        <w:tc>
          <w:tcPr>
            <w:tcW w:w="2254" w:type="dxa"/>
          </w:tcPr>
          <w:p w:rsidR="008F5D1D" w:rsidRPr="001B489E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right="-427"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1B4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Cardiovasculares</w:t>
            </w:r>
          </w:p>
        </w:tc>
        <w:tc>
          <w:tcPr>
            <w:tcW w:w="7216" w:type="dxa"/>
          </w:tcPr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 xml:space="preserve">Evitar Hipertensão e </w:t>
            </w:r>
            <w:proofErr w:type="spellStart"/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taquiarritmias</w:t>
            </w:r>
            <w:proofErr w:type="spellEnd"/>
            <w:r w:rsidRPr="00EC14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411">
              <w:rPr>
                <w:rFonts w:ascii="Times New Roman" w:hAnsi="Times New Roman" w:cs="Times New Roman"/>
                <w:bCs/>
                <w:sz w:val="18"/>
                <w:szCs w:val="18"/>
              </w:rPr>
              <w:t>(excluir dor, retenção urinária, desorientação)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Evitar hipotensão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Vigiar hemorragia (pensos e drenos)</w:t>
            </w:r>
          </w:p>
        </w:tc>
      </w:tr>
      <w:tr w:rsidR="008F5D1D" w:rsidRPr="001B489E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tcW w:w="2254" w:type="dxa"/>
          </w:tcPr>
          <w:p w:rsidR="008F5D1D" w:rsidRPr="001B489E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right="-427"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1B4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Alterações da temperatura</w:t>
            </w:r>
          </w:p>
        </w:tc>
        <w:tc>
          <w:tcPr>
            <w:tcW w:w="7216" w:type="dxa"/>
          </w:tcPr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Remover tecidos molhados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Manter o doente coberto e promover o aquecimento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(dispositivos de aquecimento forçado)</w:t>
            </w:r>
          </w:p>
        </w:tc>
      </w:tr>
      <w:tr w:rsidR="008F5D1D" w:rsidRPr="001B489E" w:rsidTr="00353B11">
        <w:trPr>
          <w:trHeight w:val="273"/>
        </w:trPr>
        <w:tc>
          <w:tcPr>
            <w:tcW w:w="2254" w:type="dxa"/>
          </w:tcPr>
          <w:p w:rsidR="008F5D1D" w:rsidRPr="001B489E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right="-427"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1B4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</w:t>
            </w:r>
          </w:p>
        </w:tc>
        <w:tc>
          <w:tcPr>
            <w:tcW w:w="7216" w:type="dxa"/>
          </w:tcPr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Adequar posicionamento; Tratar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adequadamente a dor</w:t>
            </w:r>
          </w:p>
        </w:tc>
      </w:tr>
      <w:tr w:rsidR="008F5D1D" w:rsidRPr="001B489E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tcW w:w="2254" w:type="dxa"/>
          </w:tcPr>
          <w:p w:rsidR="008F5D1D" w:rsidRPr="001B489E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right="-427" w:hanging="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4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Neuropsiquiátricas</w:t>
            </w:r>
            <w:proofErr w:type="spellEnd"/>
          </w:p>
          <w:p w:rsidR="008F5D1D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right="-427"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B489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C1411">
              <w:rPr>
                <w:rFonts w:ascii="Times New Roman" w:hAnsi="Times New Roman" w:cs="Times New Roman"/>
                <w:sz w:val="16"/>
                <w:szCs w:val="16"/>
              </w:rPr>
              <w:t>identificar e reduzir risco</w:t>
            </w:r>
          </w:p>
          <w:p w:rsidR="008F5D1D" w:rsidRPr="001B489E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right="-427"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6"/>
                <w:szCs w:val="16"/>
              </w:rPr>
              <w:t>de delírio e disfunção cognitiva)</w:t>
            </w:r>
          </w:p>
        </w:tc>
        <w:tc>
          <w:tcPr>
            <w:tcW w:w="7216" w:type="dxa"/>
          </w:tcPr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Identificar e eliminar causas de agitação e confusão; Evitar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ZD,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opioides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anti-histamínicos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Tranquilizar o doente relativamente à imob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ilidade dos membros inferiores se ALR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Reorientar o doente em relação ao tempo e espaço;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right="-427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Permitir a presença de um acompanhante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 apaziguador</w:t>
            </w: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F5D1D" w:rsidRPr="00EC1411" w:rsidRDefault="008F5D1D" w:rsidP="00353B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2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EC1411">
              <w:rPr>
                <w:rFonts w:ascii="Times New Roman" w:hAnsi="Times New Roman" w:cs="Times New Roman"/>
                <w:sz w:val="18"/>
                <w:szCs w:val="18"/>
              </w:rPr>
              <w:t>Promover precocemente a utilização de próteses visuais, auditivas, dentárias, locomoção, quando aplicável</w:t>
            </w:r>
          </w:p>
        </w:tc>
      </w:tr>
    </w:tbl>
    <w:p w:rsidR="008F5D1D" w:rsidRDefault="008F5D1D">
      <w:bookmarkStart w:id="0" w:name="_GoBack"/>
      <w:bookmarkEnd w:id="0"/>
    </w:p>
    <w:sectPr w:rsidR="008F5D1D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1D"/>
    <w:rsid w:val="002D322B"/>
    <w:rsid w:val="008D0CDD"/>
    <w:rsid w:val="008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67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1D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">
    <w:name w:val="Plain Table 3"/>
    <w:basedOn w:val="TableNormal"/>
    <w:uiPriority w:val="43"/>
    <w:rsid w:val="008F5D1D"/>
    <w:rPr>
      <w:rFonts w:eastAsiaTheme="minorHAns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1D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">
    <w:name w:val="Plain Table 3"/>
    <w:basedOn w:val="TableNormal"/>
    <w:uiPriority w:val="43"/>
    <w:rsid w:val="008F5D1D"/>
    <w:rPr>
      <w:rFonts w:eastAsiaTheme="minorHAns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Macintosh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1</cp:revision>
  <dcterms:created xsi:type="dcterms:W3CDTF">2016-10-28T14:39:00Z</dcterms:created>
  <dcterms:modified xsi:type="dcterms:W3CDTF">2016-10-28T14:40:00Z</dcterms:modified>
</cp:coreProperties>
</file>