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CCBFF" w14:textId="77777777" w:rsidR="00C85D2B" w:rsidRPr="00C85D2B" w:rsidRDefault="00C85D2B" w:rsidP="00C85D2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C85D2B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Ética (Ethic)</w:t>
      </w:r>
    </w:p>
    <w:p w14:paraId="35CA087F" w14:textId="77777777" w:rsidR="00215D4D" w:rsidRDefault="00215D4D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</w:pPr>
    </w:p>
    <w:p w14:paraId="7C6C0694" w14:textId="2386BD56" w:rsid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 CONSENTIMENTO INFORMADO NAS TÉCNICAS ANESTÉSICAS: ESTUDO RETROSPETIVO</w:t>
      </w:r>
    </w:p>
    <w:p w14:paraId="22882510" w14:textId="5F0B1DE4" w:rsidR="006109A6" w:rsidRDefault="006109A6" w:rsidP="006109A6">
      <w:pPr>
        <w:pStyle w:val="NormalWeb"/>
      </w:pPr>
      <w:r>
        <w:rPr>
          <w:b/>
          <w:bCs/>
        </w:rPr>
        <w:t>Autores:</w:t>
      </w:r>
      <w:r>
        <w:t xml:space="preserve"> Sofia Dias (1); Bárbara Fontes (2); Diana Andrade (1); Sílvia Marina (2); Miguel Ricou (2)</w:t>
      </w:r>
    </w:p>
    <w:p w14:paraId="05A4E8EB" w14:textId="4886AE43" w:rsidR="006109A6" w:rsidRPr="006109A6" w:rsidRDefault="006109A6" w:rsidP="006109A6">
      <w:pPr>
        <w:pStyle w:val="NormalWeb"/>
      </w:pPr>
      <w:r>
        <w:rPr>
          <w:b/>
          <w:bCs/>
        </w:rPr>
        <w:t>Instituições:</w:t>
      </w:r>
      <w:r>
        <w:t xml:space="preserve"> (1) Instituto Português de Oncologia do Porto; (2) Faculdade de Medicina da Universidade do Porto</w:t>
      </w:r>
    </w:p>
    <w:p w14:paraId="57455F30" w14:textId="71D81289" w:rsidR="00C85D2B" w:rsidRP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Ética (Ethic)</w:t>
      </w:r>
    </w:p>
    <w:p w14:paraId="1B61A55B" w14:textId="094BF594" w:rsid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(TEM FOTO)</w:t>
      </w:r>
    </w:p>
    <w:p w14:paraId="4218E025" w14:textId="77777777" w:rsidR="00474148" w:rsidRPr="00C85D2B" w:rsidRDefault="00474148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0C1163A3" w14:textId="4F5BB9D1" w:rsidR="00C85D2B" w:rsidRPr="006109A6" w:rsidRDefault="00C85D2B" w:rsidP="00C85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9A6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122813F3" w14:textId="77777777" w:rsidR="00C85D2B" w:rsidRP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Introdução: O Consentimento Informado (CI) é o mecanismo aceite de partilha de informações ao doente, relativas às propostas terapêuticas adequadas a si (1); reconhecendo ao doente a capacidade de decisão sobre a sua saúde posteriormente à ponderação de riscos e benefícios associados (2). O CI para a técnica anestésica (TA) tem sido alvo de discussão. De acordo com a literatura, a taxa de obtenção de CI para TA parece ser relativamente baixa quando comparada com a mesma para o ato cirúrgico (3). Importa, por isso mesmo, avaliar o grau de implementação do CI. Assim, este estudo visa analisar o processo de obtenção de CI para TA, em função da TA implementada, dos diferentes intervenientes e dos momentos para a sua obtenção.</w:t>
      </w:r>
    </w:p>
    <w:p w14:paraId="2691F971" w14:textId="77777777" w:rsidR="00C85D2B" w:rsidRP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t>Metodologia: Estudo descritivo retrospetivo realizado a partir da análise dos registos clínicos de todos os doentes submetidos para intervenção cirúrgica em novembro de 2019. Variáveis avaliadas: idade; sexo; TA; existência de consulta pré-anestésica; TA consagrada no CI coincidente com a TA implementada no momento da intervenção; momento no tempo da obtenção do CI; anestesista que obteve o CI coincidente com o que realizou a TA. O estudo foi aprovado pela comissão de ética do hospital. Análise estatística: descritiva e inferencial (teste Qui-quadrado e Fisher), através de Software SPSS Statistics; p≤0,05.</w:t>
      </w:r>
    </w:p>
    <w:p w14:paraId="491B2550" w14:textId="77777777" w:rsidR="00C85D2B" w:rsidRP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t>Resultados: Foram incluídos 325 doentes, 60,3% do sexo feminino, com idade média 62,3 anos. Em 99,7% dos doentes, o CI foi obtido no dia anterior à cirurgia. Apenas em 1 caso o CI foi obtido no próprio dia. Relativamente à TA consagrada no CI, a maioria (n=213) foi proposto unicamente para Anestesia Geral (AG); seguido de AG±epidural (n=65); AG±anestesia locoregional (n=36); ±AG±bloqueio subaracnoideu (n=9); AG±TAP (n=1); sedação (n=1). Em relação à congruência entre a TA consagrada no CI e a implementada, verificou-se uma congruência total em 83,1%; parcial em 16%, ausente em 0,9% dos pacientes. Em relação à congruência entre o anestesista que obteve o CI e o que realizou TA, verificou-se apenas em 8,9% dos doentes. Porém, não há relação estatisticamente significativa entre estas últimas variáveis.</w:t>
      </w:r>
    </w:p>
    <w:p w14:paraId="31734FEC" w14:textId="77777777" w:rsidR="00C85D2B" w:rsidRP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 e conclusões: Este estudo reflete a existência de uma preocupação em obter o CI, verificando-se maioritariamente uma congruência total entre o CI e a TA realizada, mesmo sabendo que o anestesista que obtém o CI é diferente do que realizou a TA. Esta diferença, no entanto, pode comprometer a construção de uma boa relação médico-doente, afinal um dos grandes objetivos do CI. Verificou-se, ainda, que o CI obtido é muitas vezes abrangente, ou seja, pretende prevenir necessidades de mudança da TA. Concluindo, seria pertinente um estudo a nível nacional que possibilitasse caracterizar este processo e normalizar práticas de referência na obtenção de CI abrangentes para </w:t>
      </w: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>melhoria da qualidade dos serviços prestados. Referências: (1) Can J Anesth.2014; 61:832–842. (2) Normas DGS.2015; 015/2013. (3) Acta Med Port.2019;32(1):53-60</w:t>
      </w:r>
    </w:p>
    <w:p w14:paraId="2FCDCCC1" w14:textId="77777777" w:rsidR="00C85D2B" w:rsidRPr="00C85D2B" w:rsidRDefault="00C85D2B" w:rsidP="00C85D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85D2B">
        <w:rPr>
          <w:rFonts w:ascii="Times New Roman" w:eastAsiaTheme="minorEastAsia" w:hAnsi="Times New Roman" w:cs="Times New Roman"/>
          <w:sz w:val="24"/>
          <w:szCs w:val="24"/>
          <w:lang w:eastAsia="pt-PT"/>
        </w:rPr>
        <w:t>__________________________________________________________</w:t>
      </w:r>
    </w:p>
    <w:p w14:paraId="0534CE8D" w14:textId="77777777" w:rsidR="00C85D2B" w:rsidRPr="00C85D2B" w:rsidRDefault="00C85D2B" w:rsidP="00C85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F6F4C2" w14:textId="77777777" w:rsidR="00237886" w:rsidRDefault="00474148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BF"/>
    <w:rsid w:val="001736BF"/>
    <w:rsid w:val="00215D4D"/>
    <w:rsid w:val="00474148"/>
    <w:rsid w:val="006109A6"/>
    <w:rsid w:val="00C07CB2"/>
    <w:rsid w:val="00C85D2B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F9B7"/>
  <w15:chartTrackingRefBased/>
  <w15:docId w15:val="{32F1FC29-C265-41D0-AE7E-ED2D83C5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5</cp:revision>
  <dcterms:created xsi:type="dcterms:W3CDTF">2021-03-23T17:36:00Z</dcterms:created>
  <dcterms:modified xsi:type="dcterms:W3CDTF">2021-04-06T12:56:00Z</dcterms:modified>
</cp:coreProperties>
</file>