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4A25D" w14:textId="77777777" w:rsidR="00232CB0" w:rsidRPr="006664CA" w:rsidRDefault="00232CB0" w:rsidP="00232CB0">
      <w:pPr>
        <w:rPr>
          <w:b/>
          <w:bCs/>
          <w:lang w:val="pt-PT"/>
        </w:rPr>
      </w:pPr>
    </w:p>
    <w:p w14:paraId="57C58BF2" w14:textId="77777777" w:rsidR="00232CB0" w:rsidRPr="000E327E" w:rsidRDefault="00232CB0" w:rsidP="00232CB0">
      <w:pPr>
        <w:pStyle w:val="NormalWeb"/>
        <w:spacing w:before="0" w:beforeAutospacing="0" w:after="0" w:afterAutospacing="0"/>
        <w:jc w:val="both"/>
        <w:rPr>
          <w:b/>
          <w:bCs/>
        </w:rPr>
      </w:pPr>
    </w:p>
    <w:p w14:paraId="5096ABAA" w14:textId="77777777" w:rsidR="00232CB0" w:rsidRDefault="00232CB0" w:rsidP="00232CB0">
      <w:pPr>
        <w:pStyle w:val="NormalWeb"/>
        <w:spacing w:before="0" w:beforeAutospacing="0" w:after="0" w:afterAutospacing="0"/>
        <w:jc w:val="both"/>
        <w:rPr>
          <w:b/>
          <w:bCs/>
        </w:rPr>
      </w:pPr>
      <w:r w:rsidRPr="000E327E">
        <w:rPr>
          <w:b/>
          <w:bCs/>
        </w:rPr>
        <w:t xml:space="preserve">Título: </w:t>
      </w:r>
      <w:r w:rsidRPr="00F5102C">
        <w:t>AVALIAÇÃO DA SATISFAÇÃO DOS PAIS NO BLOCO OPERATÓRIO PEDIÁTRICO</w:t>
      </w:r>
    </w:p>
    <w:p w14:paraId="3F44700D" w14:textId="77777777" w:rsidR="00232CB0" w:rsidRDefault="00232CB0" w:rsidP="00232CB0">
      <w:pPr>
        <w:pStyle w:val="NormalWeb"/>
      </w:pPr>
      <w:r>
        <w:rPr>
          <w:b/>
          <w:bCs/>
        </w:rPr>
        <w:t>Autores:</w:t>
      </w:r>
      <w:r>
        <w:t xml:space="preserve"> Ana Rita Gonçalves, Sónia Duarte, Pedro Pina, Humberto S Machado</w:t>
      </w:r>
    </w:p>
    <w:p w14:paraId="3F8B6DA7" w14:textId="77777777" w:rsidR="00232CB0" w:rsidRPr="006664CA" w:rsidRDefault="00232CB0" w:rsidP="00232CB0">
      <w:pPr>
        <w:pStyle w:val="NormalWeb"/>
      </w:pPr>
      <w:r>
        <w:rPr>
          <w:b/>
          <w:bCs/>
        </w:rPr>
        <w:t>Instituições:</w:t>
      </w:r>
      <w:r>
        <w:t xml:space="preserve"> Serviço de Anestesiologia, Centro Hospitalar Universitário do Porto, Porto Instituto de Ciências Biomédicas Abel Salazar, Universidade do Porto, Porto </w:t>
      </w:r>
    </w:p>
    <w:p w14:paraId="62FA6BB8" w14:textId="77777777" w:rsidR="00232CB0" w:rsidRDefault="00232CB0" w:rsidP="00232CB0">
      <w:pPr>
        <w:pStyle w:val="NormalWeb"/>
        <w:spacing w:before="0" w:beforeAutospacing="0" w:after="0" w:afterAutospacing="0"/>
        <w:jc w:val="both"/>
      </w:pPr>
      <w:r>
        <w:rPr>
          <w:b/>
          <w:bCs/>
        </w:rPr>
        <w:t>Área Terapêutica/Tema:</w:t>
      </w:r>
      <w:r>
        <w:t xml:space="preserve"> Anestesia e Cuidados Intensivos Pediátricos (Paediatric Anaesthesia and Intensive Care)</w:t>
      </w:r>
    </w:p>
    <w:p w14:paraId="3C0359B2" w14:textId="77777777" w:rsidR="00232CB0" w:rsidRDefault="00232CB0" w:rsidP="00232CB0">
      <w:pPr>
        <w:pStyle w:val="NormalWeb"/>
        <w:spacing w:before="0" w:beforeAutospacing="0" w:after="0" w:afterAutospacing="0"/>
        <w:jc w:val="both"/>
      </w:pPr>
      <w:r>
        <w:t>(TEM FOTO)</w:t>
      </w:r>
    </w:p>
    <w:p w14:paraId="6794D20F" w14:textId="77777777" w:rsidR="00232CB0" w:rsidRDefault="00232CB0" w:rsidP="00232CB0">
      <w:pPr>
        <w:jc w:val="both"/>
        <w:rPr>
          <w:b/>
          <w:bCs/>
          <w:sz w:val="22"/>
          <w:lang w:val="pt-PT"/>
        </w:rPr>
      </w:pPr>
      <w:r w:rsidRPr="008B5884">
        <w:rPr>
          <w:b/>
          <w:bCs/>
          <w:sz w:val="22"/>
          <w:lang w:val="pt-PT"/>
        </w:rPr>
        <w:t>(CONTÉM FORMULÁRIO DE PROPOSTAS DE AUDITORIA CLÍNICA DO CHUP)</w:t>
      </w:r>
    </w:p>
    <w:p w14:paraId="534B85D4" w14:textId="77777777" w:rsidR="00232CB0" w:rsidRDefault="00232CB0" w:rsidP="00232CB0">
      <w:pPr>
        <w:jc w:val="both"/>
        <w:rPr>
          <w:b/>
          <w:bCs/>
          <w:lang w:val="pt-PT"/>
        </w:rPr>
      </w:pPr>
    </w:p>
    <w:p w14:paraId="135A03F0" w14:textId="77777777" w:rsidR="00232CB0" w:rsidRPr="006664CA" w:rsidRDefault="00232CB0" w:rsidP="00232CB0">
      <w:pPr>
        <w:jc w:val="both"/>
        <w:rPr>
          <w:lang w:val="pt-PT"/>
        </w:rPr>
      </w:pPr>
      <w:r w:rsidRPr="006664CA">
        <w:rPr>
          <w:b/>
          <w:bCs/>
          <w:lang w:val="pt-PT"/>
        </w:rPr>
        <w:t>Resumo:</w:t>
      </w:r>
    </w:p>
    <w:p w14:paraId="7F55D391" w14:textId="77777777" w:rsidR="00232CB0" w:rsidRDefault="00232CB0" w:rsidP="00232CB0">
      <w:pPr>
        <w:pStyle w:val="NormalWeb"/>
        <w:spacing w:before="0" w:beforeAutospacing="0" w:after="0" w:afterAutospacing="0"/>
        <w:jc w:val="both"/>
      </w:pPr>
      <w:r>
        <w:t>Introdução: A presença dos pais, ou pessoa que os substitui legalmente, no bloco operatório para acompanharem as crianças e os jovens até aos 18 anos neste período e durante a indução anestésica, é um direito previsto por lei em Portugal desde 20171. Neste sentido, e da melhoria da qualidade dos cuidados, o objetivo desta auditoria foi de avaliar o grau de satisfação dos pais com a sua presença no bloco operatório e os cuidados peri-operatórios globais prestados no bloco operatório, identificando pontos de satisfação e melhoria.</w:t>
      </w:r>
    </w:p>
    <w:p w14:paraId="1AA26986" w14:textId="77777777" w:rsidR="00232CB0" w:rsidRDefault="00232CB0" w:rsidP="00232CB0">
      <w:pPr>
        <w:pStyle w:val="NormalWeb"/>
        <w:spacing w:before="0" w:beforeAutospacing="0" w:after="0" w:afterAutospacing="0"/>
        <w:jc w:val="both"/>
      </w:pPr>
      <w:r>
        <w:t>Metodologia: Auditoria clínica, aprovada pelo Departamento de Qualidade, Risco, Higiene, Saúde e Segurança. Avaliação prospetiva, com aplicação de questionário telefónico, uma semana após o procedimento anestésico-cirúrgico, realizado ao acompanhante da criança ou jovem no bloco operatório. Incluídos todos os acompanhantes (pais) dos doentes pediátricos consecutivos submetidos a cirurgia eletiva entre 22-02 e 09-03-2021. Recolhidos dados demográficos por consulta do processo clínico eletrónico. O questionário2 incluiu duas partes, a primeira relacionada com a satisfação global dos pais em relação aos cuidados peri-operatórios, a segunda focada na avaliação da satisfação acerca da sua presença do bloco operatório. Foi utilizada a escala de Lickert de 1-10 para resposta. Análise estatística descritiva recorrendo ao software SPSS versão 25.0.</w:t>
      </w:r>
    </w:p>
    <w:p w14:paraId="63B6F94B" w14:textId="77777777" w:rsidR="00232CB0" w:rsidRDefault="00232CB0" w:rsidP="00232CB0">
      <w:pPr>
        <w:pStyle w:val="NormalWeb"/>
        <w:spacing w:before="0" w:beforeAutospacing="0" w:after="0" w:afterAutospacing="0"/>
        <w:jc w:val="both"/>
      </w:pPr>
      <w:r>
        <w:t>Resultados: Foram incluídos na análise 117 questionários. Excluídos 27 por falha no contato telefónico (25) ou indisponibilidade para resposta (2). Os dados demográficos, de anestesia e cirurgia encontram-se na Tabela 1. As respostas ao questionário encontram-se resumidas na Tabela 2. A grande maioria dos pais demonstrou altos de níveis de satisfação com o tratamento peri-operatório e a comunicação com os profissionais do Bloco Operatório (mediana sempre 10). Em relação à presença na indução anestésica 79,5% dos pais assistiram à indução, demonstrando altos níveis de satisfação com a experiência e reconhecendo benefício para as crianças; apenas 2 pais (2,2%) não gostariam de voltar a estar presentes numa próxima indução anestésica. Em relação aos pais ausentes na indução, em 43,5% essa decisão foi da equipa anestésico-cirúrgica, sendo que 69,6% gostariam de estar presentes numa próxima indução.</w:t>
      </w:r>
    </w:p>
    <w:p w14:paraId="7D869440" w14:textId="77777777" w:rsidR="00232CB0" w:rsidRDefault="00232CB0" w:rsidP="00232CB0">
      <w:pPr>
        <w:pStyle w:val="NormalWeb"/>
        <w:spacing w:before="0" w:beforeAutospacing="0" w:after="0" w:afterAutospacing="0"/>
        <w:jc w:val="both"/>
      </w:pPr>
      <w:r>
        <w:t>Discussão e Conclusões: A avaliação da opinião e satisfação dos doentes e familiares permite a melhoria continua dos cuidados prestados. Apesar dos constrangimentos recentes impostos pela situação pandémica a SARS-CoV-2, a manutenção da</w:t>
      </w:r>
    </w:p>
    <w:p w14:paraId="2EF24B92" w14:textId="77777777" w:rsidR="00232CB0" w:rsidRDefault="00232CB0" w:rsidP="00232CB0">
      <w:pPr>
        <w:pStyle w:val="NormalWeb"/>
        <w:spacing w:before="0" w:beforeAutospacing="0" w:after="0" w:afterAutospacing="0"/>
        <w:jc w:val="both"/>
      </w:pPr>
      <w:r>
        <w:t xml:space="preserve">possibilidade da presença dos pais ou representantes legais na indução anestésica deverá ser uma prioridade na prestação de cuidados de qualidade no Bloco Operatório Pediátrico, </w:t>
      </w:r>
      <w:r>
        <w:lastRenderedPageBreak/>
        <w:t>sendo valorizada pelos próprios. A atenção prestada às emoções e preocupações dos pais e crianças é também valorizada por estes e aumenta o seu grau de satisfação.</w:t>
      </w:r>
    </w:p>
    <w:p w14:paraId="2049DE4F" w14:textId="77777777" w:rsidR="00232CB0" w:rsidRDefault="00232CB0" w:rsidP="00232CB0">
      <w:pPr>
        <w:pStyle w:val="NormalWeb"/>
        <w:spacing w:before="0" w:beforeAutospacing="0" w:after="0" w:afterAutospacing="0"/>
        <w:jc w:val="both"/>
      </w:pPr>
      <w:r>
        <w:t xml:space="preserve">Referências: Despacho n.º 6668/2017, Diário da República, 2.ª série de 2 de </w:t>
      </w:r>
      <w:proofErr w:type="gramStart"/>
      <w:r>
        <w:t>Agosto</w:t>
      </w:r>
      <w:proofErr w:type="gramEnd"/>
      <w:r>
        <w:t xml:space="preserve"> de 2017; J Neurosurg Pediatr 21:528–534, 2018</w:t>
      </w:r>
    </w:p>
    <w:p w14:paraId="4CE22E00" w14:textId="77777777" w:rsidR="00232CB0" w:rsidRDefault="00232CB0" w:rsidP="00232CB0">
      <w:pPr>
        <w:pStyle w:val="NormalWeb"/>
        <w:spacing w:before="0" w:beforeAutospacing="0" w:after="0" w:afterAutospacing="0"/>
        <w:jc w:val="both"/>
      </w:pPr>
    </w:p>
    <w:p w14:paraId="1C0BA3C6" w14:textId="77777777" w:rsidR="00232CB0" w:rsidRPr="008B5884" w:rsidRDefault="00232CB0" w:rsidP="00232CB0">
      <w:pPr>
        <w:jc w:val="both"/>
        <w:rPr>
          <w:rFonts w:ascii="Arial" w:hAnsi="Arial" w:cs="Arial"/>
          <w:sz w:val="16"/>
          <w:szCs w:val="16"/>
          <w:lang w:val="pt-PT"/>
        </w:rPr>
      </w:pPr>
      <w:r w:rsidRPr="008B5884">
        <w:rPr>
          <w:rFonts w:ascii="Arial" w:hAnsi="Arial" w:cs="Arial"/>
          <w:sz w:val="16"/>
          <w:szCs w:val="16"/>
          <w:lang w:val="pt-PT"/>
        </w:rPr>
        <w:t>Tabela 1. Dados demográficos, relativos à cirurgia e anestesia.</w:t>
      </w:r>
    </w:p>
    <w:p w14:paraId="05969A61" w14:textId="77777777" w:rsidR="00232CB0" w:rsidRPr="008B5884" w:rsidRDefault="00232CB0" w:rsidP="00232CB0">
      <w:pPr>
        <w:jc w:val="both"/>
        <w:rPr>
          <w:rFonts w:ascii="Arial" w:hAnsi="Arial" w:cs="Arial"/>
          <w:sz w:val="16"/>
          <w:szCs w:val="16"/>
          <w:lang w:val="pt-PT"/>
        </w:rPr>
      </w:pPr>
    </w:p>
    <w:tbl>
      <w:tblPr>
        <w:tblStyle w:val="TabelacomGrelha"/>
        <w:tblW w:w="0" w:type="auto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2853"/>
        <w:gridCol w:w="2823"/>
        <w:gridCol w:w="2818"/>
      </w:tblGrid>
      <w:tr w:rsidR="00232CB0" w:rsidRPr="00733643" w14:paraId="671B47FA" w14:textId="77777777" w:rsidTr="009D6F1F">
        <w:tc>
          <w:tcPr>
            <w:tcW w:w="3003" w:type="dxa"/>
            <w:tcBorders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DAD3E98" w14:textId="77777777" w:rsidR="00232CB0" w:rsidRPr="00143D81" w:rsidRDefault="00232CB0" w:rsidP="009D6F1F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143D81">
              <w:rPr>
                <w:rFonts w:ascii="Arial" w:hAnsi="Arial" w:cs="Arial"/>
                <w:b/>
                <w:sz w:val="16"/>
                <w:szCs w:val="16"/>
              </w:rPr>
              <w:t>Sexo</w:t>
            </w:r>
          </w:p>
        </w:tc>
        <w:tc>
          <w:tcPr>
            <w:tcW w:w="3003" w:type="dxa"/>
            <w:tcBorders>
              <w:bottom w:val="double" w:sz="4" w:space="0" w:color="auto"/>
            </w:tcBorders>
            <w:shd w:val="clear" w:color="auto" w:fill="D9E2F3" w:themeFill="accent1" w:themeFillTint="33"/>
          </w:tcPr>
          <w:p w14:paraId="7A4758BB" w14:textId="77777777" w:rsidR="00232CB0" w:rsidRPr="00733643" w:rsidRDefault="00232CB0" w:rsidP="009D6F1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3643">
              <w:rPr>
                <w:rFonts w:ascii="Arial" w:hAnsi="Arial" w:cs="Arial"/>
                <w:sz w:val="16"/>
                <w:szCs w:val="16"/>
              </w:rPr>
              <w:t xml:space="preserve">Masculino n=73 (72,4%) </w:t>
            </w:r>
          </w:p>
        </w:tc>
        <w:tc>
          <w:tcPr>
            <w:tcW w:w="3004" w:type="dxa"/>
            <w:tcBorders>
              <w:bottom w:val="double" w:sz="4" w:space="0" w:color="auto"/>
            </w:tcBorders>
            <w:shd w:val="clear" w:color="auto" w:fill="D9E2F3" w:themeFill="accent1" w:themeFillTint="33"/>
          </w:tcPr>
          <w:p w14:paraId="1E240688" w14:textId="77777777" w:rsidR="00232CB0" w:rsidRPr="00733643" w:rsidRDefault="00232CB0" w:rsidP="009D6F1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3643">
              <w:rPr>
                <w:rFonts w:ascii="Arial" w:hAnsi="Arial" w:cs="Arial"/>
                <w:sz w:val="16"/>
                <w:szCs w:val="16"/>
              </w:rPr>
              <w:t>Feminino n=44 (37,6%)</w:t>
            </w:r>
          </w:p>
        </w:tc>
      </w:tr>
      <w:tr w:rsidR="00232CB0" w:rsidRPr="00733643" w14:paraId="05780C4D" w14:textId="77777777" w:rsidTr="009D6F1F">
        <w:tc>
          <w:tcPr>
            <w:tcW w:w="3003" w:type="dxa"/>
            <w:tcBorders>
              <w:top w:val="double" w:sz="4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1CA520FB" w14:textId="77777777" w:rsidR="00232CB0" w:rsidRPr="00143D81" w:rsidRDefault="00232CB0" w:rsidP="009D6F1F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143D81">
              <w:rPr>
                <w:rFonts w:ascii="Arial" w:hAnsi="Arial" w:cs="Arial"/>
                <w:b/>
                <w:sz w:val="16"/>
                <w:szCs w:val="16"/>
              </w:rPr>
              <w:t>Idade</w:t>
            </w:r>
          </w:p>
        </w:tc>
        <w:tc>
          <w:tcPr>
            <w:tcW w:w="3003" w:type="dxa"/>
            <w:tcBorders>
              <w:top w:val="double" w:sz="4" w:space="0" w:color="auto"/>
              <w:bottom w:val="double" w:sz="4" w:space="0" w:color="auto"/>
            </w:tcBorders>
            <w:shd w:val="clear" w:color="auto" w:fill="D9E2F3" w:themeFill="accent1" w:themeFillTint="33"/>
          </w:tcPr>
          <w:p w14:paraId="05EF0AE3" w14:textId="77777777" w:rsidR="00232CB0" w:rsidRPr="00733643" w:rsidRDefault="00232CB0" w:rsidP="009D6F1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3643">
              <w:rPr>
                <w:rFonts w:ascii="Arial" w:hAnsi="Arial" w:cs="Arial"/>
                <w:sz w:val="16"/>
                <w:szCs w:val="16"/>
              </w:rPr>
              <w:t>Média (DP) (min; max)</w:t>
            </w:r>
          </w:p>
        </w:tc>
        <w:tc>
          <w:tcPr>
            <w:tcW w:w="300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E2F3" w:themeFill="accent1" w:themeFillTint="33"/>
          </w:tcPr>
          <w:p w14:paraId="3E8167CD" w14:textId="77777777" w:rsidR="00232CB0" w:rsidRPr="00733643" w:rsidRDefault="00232CB0" w:rsidP="009D6F1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3643">
              <w:rPr>
                <w:rFonts w:ascii="Arial" w:hAnsi="Arial" w:cs="Arial"/>
                <w:sz w:val="16"/>
                <w:szCs w:val="16"/>
              </w:rPr>
              <w:t>7,7 (5,4) (0,17; 18)</w:t>
            </w:r>
          </w:p>
        </w:tc>
      </w:tr>
      <w:tr w:rsidR="00232CB0" w:rsidRPr="00733643" w14:paraId="4BFA56B7" w14:textId="77777777" w:rsidTr="009D6F1F">
        <w:trPr>
          <w:trHeight w:val="73"/>
        </w:trPr>
        <w:tc>
          <w:tcPr>
            <w:tcW w:w="3003" w:type="dxa"/>
            <w:vMerge w:val="restart"/>
            <w:tcBorders>
              <w:top w:val="double" w:sz="4" w:space="0" w:color="auto"/>
            </w:tcBorders>
            <w:shd w:val="clear" w:color="auto" w:fill="D9E2F3" w:themeFill="accent1" w:themeFillTint="33"/>
            <w:vAlign w:val="center"/>
          </w:tcPr>
          <w:p w14:paraId="697C9DDE" w14:textId="77777777" w:rsidR="00232CB0" w:rsidRPr="00143D81" w:rsidRDefault="00232CB0" w:rsidP="009D6F1F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143D81">
              <w:rPr>
                <w:rFonts w:ascii="Arial" w:hAnsi="Arial" w:cs="Arial"/>
                <w:b/>
                <w:sz w:val="16"/>
                <w:szCs w:val="16"/>
              </w:rPr>
              <w:t>ASA-PS</w:t>
            </w:r>
          </w:p>
        </w:tc>
        <w:tc>
          <w:tcPr>
            <w:tcW w:w="6007" w:type="dxa"/>
            <w:gridSpan w:val="2"/>
            <w:shd w:val="clear" w:color="auto" w:fill="D9E2F3" w:themeFill="accent1" w:themeFillTint="33"/>
          </w:tcPr>
          <w:p w14:paraId="6CC13AD1" w14:textId="77777777" w:rsidR="00232CB0" w:rsidRPr="00733643" w:rsidRDefault="00232CB0" w:rsidP="009D6F1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3643">
              <w:rPr>
                <w:rFonts w:ascii="Arial" w:hAnsi="Arial" w:cs="Arial"/>
                <w:sz w:val="16"/>
                <w:szCs w:val="16"/>
              </w:rPr>
              <w:t>ASA-PS 1 n= 71 (61,5%)</w:t>
            </w:r>
          </w:p>
        </w:tc>
      </w:tr>
      <w:tr w:rsidR="00232CB0" w:rsidRPr="00733643" w14:paraId="3521E3F3" w14:textId="77777777" w:rsidTr="009D6F1F">
        <w:trPr>
          <w:trHeight w:val="71"/>
        </w:trPr>
        <w:tc>
          <w:tcPr>
            <w:tcW w:w="3003" w:type="dxa"/>
            <w:vMerge/>
            <w:shd w:val="clear" w:color="auto" w:fill="D9E2F3" w:themeFill="accent1" w:themeFillTint="33"/>
            <w:vAlign w:val="center"/>
          </w:tcPr>
          <w:p w14:paraId="5DDD8ECF" w14:textId="77777777" w:rsidR="00232CB0" w:rsidRPr="00143D81" w:rsidRDefault="00232CB0" w:rsidP="009D6F1F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07" w:type="dxa"/>
            <w:gridSpan w:val="2"/>
            <w:shd w:val="clear" w:color="auto" w:fill="D9E2F3" w:themeFill="accent1" w:themeFillTint="33"/>
          </w:tcPr>
          <w:p w14:paraId="17BC7D5C" w14:textId="77777777" w:rsidR="00232CB0" w:rsidRPr="00733643" w:rsidRDefault="00232CB0" w:rsidP="009D6F1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3643">
              <w:rPr>
                <w:rFonts w:ascii="Arial" w:hAnsi="Arial" w:cs="Arial"/>
                <w:sz w:val="16"/>
                <w:szCs w:val="16"/>
              </w:rPr>
              <w:t>ASA-PS 2 n=39 (33,3%)</w:t>
            </w:r>
          </w:p>
        </w:tc>
      </w:tr>
      <w:tr w:rsidR="00232CB0" w:rsidRPr="00733643" w14:paraId="4A4443E5" w14:textId="77777777" w:rsidTr="009D6F1F">
        <w:trPr>
          <w:trHeight w:val="71"/>
        </w:trPr>
        <w:tc>
          <w:tcPr>
            <w:tcW w:w="3003" w:type="dxa"/>
            <w:vMerge/>
            <w:shd w:val="clear" w:color="auto" w:fill="D9E2F3" w:themeFill="accent1" w:themeFillTint="33"/>
            <w:vAlign w:val="center"/>
          </w:tcPr>
          <w:p w14:paraId="7032BD96" w14:textId="77777777" w:rsidR="00232CB0" w:rsidRPr="00143D81" w:rsidRDefault="00232CB0" w:rsidP="009D6F1F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07" w:type="dxa"/>
            <w:gridSpan w:val="2"/>
            <w:shd w:val="clear" w:color="auto" w:fill="D9E2F3" w:themeFill="accent1" w:themeFillTint="33"/>
          </w:tcPr>
          <w:p w14:paraId="65A01B4D" w14:textId="77777777" w:rsidR="00232CB0" w:rsidRPr="00733643" w:rsidRDefault="00232CB0" w:rsidP="009D6F1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3643">
              <w:rPr>
                <w:rFonts w:ascii="Arial" w:hAnsi="Arial" w:cs="Arial"/>
                <w:sz w:val="16"/>
                <w:szCs w:val="16"/>
              </w:rPr>
              <w:t>ASA-PS 3 n=5 (4,3%)</w:t>
            </w:r>
          </w:p>
        </w:tc>
      </w:tr>
      <w:tr w:rsidR="00232CB0" w:rsidRPr="00733643" w14:paraId="229C27E5" w14:textId="77777777" w:rsidTr="009D6F1F">
        <w:trPr>
          <w:trHeight w:val="71"/>
        </w:trPr>
        <w:tc>
          <w:tcPr>
            <w:tcW w:w="3003" w:type="dxa"/>
            <w:vMerge/>
            <w:tcBorders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37ED89C0" w14:textId="77777777" w:rsidR="00232CB0" w:rsidRPr="00143D81" w:rsidRDefault="00232CB0" w:rsidP="009D6F1F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07" w:type="dxa"/>
            <w:gridSpan w:val="2"/>
            <w:tcBorders>
              <w:bottom w:val="double" w:sz="4" w:space="0" w:color="auto"/>
            </w:tcBorders>
            <w:shd w:val="clear" w:color="auto" w:fill="D9E2F3" w:themeFill="accent1" w:themeFillTint="33"/>
          </w:tcPr>
          <w:p w14:paraId="2ECA5142" w14:textId="77777777" w:rsidR="00232CB0" w:rsidRPr="00733643" w:rsidRDefault="00232CB0" w:rsidP="009D6F1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3643">
              <w:rPr>
                <w:rFonts w:ascii="Arial" w:hAnsi="Arial" w:cs="Arial"/>
                <w:sz w:val="16"/>
                <w:szCs w:val="16"/>
              </w:rPr>
              <w:t>ASA-PS 4 n=1 (0,9%)</w:t>
            </w:r>
          </w:p>
        </w:tc>
      </w:tr>
      <w:tr w:rsidR="00232CB0" w:rsidRPr="00733643" w14:paraId="1A5021C7" w14:textId="77777777" w:rsidTr="009D6F1F">
        <w:trPr>
          <w:trHeight w:val="115"/>
        </w:trPr>
        <w:tc>
          <w:tcPr>
            <w:tcW w:w="3003" w:type="dxa"/>
            <w:vMerge w:val="restart"/>
            <w:tcBorders>
              <w:top w:val="double" w:sz="4" w:space="0" w:color="auto"/>
            </w:tcBorders>
            <w:shd w:val="clear" w:color="auto" w:fill="D9E2F3" w:themeFill="accent1" w:themeFillTint="33"/>
            <w:vAlign w:val="center"/>
          </w:tcPr>
          <w:p w14:paraId="5BB34AA4" w14:textId="77777777" w:rsidR="00232CB0" w:rsidRPr="00143D81" w:rsidRDefault="00232CB0" w:rsidP="009D6F1F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143D81">
              <w:rPr>
                <w:rFonts w:ascii="Arial" w:hAnsi="Arial" w:cs="Arial"/>
                <w:b/>
                <w:sz w:val="16"/>
                <w:szCs w:val="16"/>
              </w:rPr>
              <w:t>Especialidade cirúrgica</w:t>
            </w:r>
          </w:p>
        </w:tc>
        <w:tc>
          <w:tcPr>
            <w:tcW w:w="6007" w:type="dxa"/>
            <w:gridSpan w:val="2"/>
            <w:tcBorders>
              <w:top w:val="double" w:sz="4" w:space="0" w:color="auto"/>
            </w:tcBorders>
            <w:shd w:val="clear" w:color="auto" w:fill="D9E2F3" w:themeFill="accent1" w:themeFillTint="33"/>
          </w:tcPr>
          <w:p w14:paraId="0843563D" w14:textId="77777777" w:rsidR="00232CB0" w:rsidRPr="00733643" w:rsidRDefault="00232CB0" w:rsidP="009D6F1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3643">
              <w:rPr>
                <w:rFonts w:ascii="Arial" w:hAnsi="Arial" w:cs="Arial"/>
                <w:sz w:val="16"/>
                <w:szCs w:val="16"/>
              </w:rPr>
              <w:t>Cirurgia Pediátrica n=50 (42,7%)</w:t>
            </w:r>
          </w:p>
        </w:tc>
      </w:tr>
      <w:tr w:rsidR="00232CB0" w:rsidRPr="00733643" w14:paraId="7A48C0A1" w14:textId="77777777" w:rsidTr="009D6F1F">
        <w:trPr>
          <w:trHeight w:val="114"/>
        </w:trPr>
        <w:tc>
          <w:tcPr>
            <w:tcW w:w="3003" w:type="dxa"/>
            <w:vMerge/>
            <w:shd w:val="clear" w:color="auto" w:fill="D9E2F3" w:themeFill="accent1" w:themeFillTint="33"/>
            <w:vAlign w:val="center"/>
          </w:tcPr>
          <w:p w14:paraId="0F2C8AF0" w14:textId="77777777" w:rsidR="00232CB0" w:rsidRPr="00143D81" w:rsidRDefault="00232CB0" w:rsidP="009D6F1F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07" w:type="dxa"/>
            <w:gridSpan w:val="2"/>
            <w:shd w:val="clear" w:color="auto" w:fill="D9E2F3" w:themeFill="accent1" w:themeFillTint="33"/>
          </w:tcPr>
          <w:p w14:paraId="3ADAE324" w14:textId="77777777" w:rsidR="00232CB0" w:rsidRPr="00733643" w:rsidRDefault="00232CB0" w:rsidP="009D6F1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3643">
              <w:rPr>
                <w:rFonts w:ascii="Arial" w:hAnsi="Arial" w:cs="Arial"/>
                <w:sz w:val="16"/>
                <w:szCs w:val="16"/>
              </w:rPr>
              <w:t>Otorrinolaringologia n=22 (18,8%)</w:t>
            </w:r>
          </w:p>
        </w:tc>
      </w:tr>
      <w:tr w:rsidR="00232CB0" w:rsidRPr="00733643" w14:paraId="540D0E0E" w14:textId="77777777" w:rsidTr="009D6F1F">
        <w:trPr>
          <w:trHeight w:val="114"/>
        </w:trPr>
        <w:tc>
          <w:tcPr>
            <w:tcW w:w="3003" w:type="dxa"/>
            <w:vMerge/>
            <w:shd w:val="clear" w:color="auto" w:fill="D9E2F3" w:themeFill="accent1" w:themeFillTint="33"/>
            <w:vAlign w:val="center"/>
          </w:tcPr>
          <w:p w14:paraId="5412D78C" w14:textId="77777777" w:rsidR="00232CB0" w:rsidRPr="00143D81" w:rsidRDefault="00232CB0" w:rsidP="009D6F1F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07" w:type="dxa"/>
            <w:gridSpan w:val="2"/>
            <w:shd w:val="clear" w:color="auto" w:fill="D9E2F3" w:themeFill="accent1" w:themeFillTint="33"/>
          </w:tcPr>
          <w:p w14:paraId="71E407D3" w14:textId="77777777" w:rsidR="00232CB0" w:rsidRPr="00733643" w:rsidRDefault="00232CB0" w:rsidP="009D6F1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3643">
              <w:rPr>
                <w:rFonts w:ascii="Arial" w:hAnsi="Arial" w:cs="Arial"/>
                <w:sz w:val="16"/>
                <w:szCs w:val="16"/>
              </w:rPr>
              <w:t>Ortopedia n=19 (16,2%)</w:t>
            </w:r>
          </w:p>
        </w:tc>
      </w:tr>
      <w:tr w:rsidR="00232CB0" w:rsidRPr="00733643" w14:paraId="3F0AE9A7" w14:textId="77777777" w:rsidTr="009D6F1F">
        <w:trPr>
          <w:trHeight w:val="114"/>
        </w:trPr>
        <w:tc>
          <w:tcPr>
            <w:tcW w:w="3003" w:type="dxa"/>
            <w:vMerge/>
            <w:shd w:val="clear" w:color="auto" w:fill="D9E2F3" w:themeFill="accent1" w:themeFillTint="33"/>
            <w:vAlign w:val="center"/>
          </w:tcPr>
          <w:p w14:paraId="13E11837" w14:textId="77777777" w:rsidR="00232CB0" w:rsidRPr="00143D81" w:rsidRDefault="00232CB0" w:rsidP="009D6F1F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07" w:type="dxa"/>
            <w:gridSpan w:val="2"/>
            <w:shd w:val="clear" w:color="auto" w:fill="D9E2F3" w:themeFill="accent1" w:themeFillTint="33"/>
          </w:tcPr>
          <w:p w14:paraId="3D6AA363" w14:textId="77777777" w:rsidR="00232CB0" w:rsidRPr="00733643" w:rsidRDefault="00232CB0" w:rsidP="009D6F1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3643">
              <w:rPr>
                <w:rFonts w:ascii="Arial" w:hAnsi="Arial" w:cs="Arial"/>
                <w:sz w:val="16"/>
                <w:szCs w:val="16"/>
              </w:rPr>
              <w:t>Estomatologia n=10 (8,5%)</w:t>
            </w:r>
          </w:p>
        </w:tc>
      </w:tr>
      <w:tr w:rsidR="00232CB0" w:rsidRPr="00733643" w14:paraId="76D29553" w14:textId="77777777" w:rsidTr="009D6F1F">
        <w:trPr>
          <w:trHeight w:val="114"/>
        </w:trPr>
        <w:tc>
          <w:tcPr>
            <w:tcW w:w="3003" w:type="dxa"/>
            <w:vMerge/>
            <w:shd w:val="clear" w:color="auto" w:fill="D9E2F3" w:themeFill="accent1" w:themeFillTint="33"/>
            <w:vAlign w:val="center"/>
          </w:tcPr>
          <w:p w14:paraId="20B27998" w14:textId="77777777" w:rsidR="00232CB0" w:rsidRPr="00143D81" w:rsidRDefault="00232CB0" w:rsidP="009D6F1F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07" w:type="dxa"/>
            <w:gridSpan w:val="2"/>
            <w:shd w:val="clear" w:color="auto" w:fill="D9E2F3" w:themeFill="accent1" w:themeFillTint="33"/>
          </w:tcPr>
          <w:p w14:paraId="79EF9275" w14:textId="77777777" w:rsidR="00232CB0" w:rsidRPr="00733643" w:rsidRDefault="00232CB0" w:rsidP="009D6F1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3643">
              <w:rPr>
                <w:rFonts w:ascii="Arial" w:hAnsi="Arial" w:cs="Arial"/>
                <w:sz w:val="16"/>
                <w:szCs w:val="16"/>
              </w:rPr>
              <w:t>Urologia n=7 (6,0%)</w:t>
            </w:r>
          </w:p>
        </w:tc>
      </w:tr>
      <w:tr w:rsidR="00232CB0" w:rsidRPr="00733643" w14:paraId="62152BE2" w14:textId="77777777" w:rsidTr="009D6F1F">
        <w:trPr>
          <w:trHeight w:val="114"/>
        </w:trPr>
        <w:tc>
          <w:tcPr>
            <w:tcW w:w="3003" w:type="dxa"/>
            <w:vMerge/>
            <w:shd w:val="clear" w:color="auto" w:fill="D9E2F3" w:themeFill="accent1" w:themeFillTint="33"/>
            <w:vAlign w:val="center"/>
          </w:tcPr>
          <w:p w14:paraId="07B7970E" w14:textId="77777777" w:rsidR="00232CB0" w:rsidRPr="00143D81" w:rsidRDefault="00232CB0" w:rsidP="009D6F1F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07" w:type="dxa"/>
            <w:gridSpan w:val="2"/>
            <w:shd w:val="clear" w:color="auto" w:fill="D9E2F3" w:themeFill="accent1" w:themeFillTint="33"/>
          </w:tcPr>
          <w:p w14:paraId="292A97FA" w14:textId="77777777" w:rsidR="00232CB0" w:rsidRPr="00733643" w:rsidRDefault="00232CB0" w:rsidP="009D6F1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3643">
              <w:rPr>
                <w:rFonts w:ascii="Arial" w:hAnsi="Arial" w:cs="Arial"/>
                <w:sz w:val="16"/>
                <w:szCs w:val="16"/>
              </w:rPr>
              <w:t>Cirurgia Plástica n=6 (5,1%)</w:t>
            </w:r>
          </w:p>
        </w:tc>
      </w:tr>
      <w:tr w:rsidR="00232CB0" w:rsidRPr="00F5102C" w14:paraId="3CE30E82" w14:textId="77777777" w:rsidTr="009D6F1F">
        <w:trPr>
          <w:trHeight w:val="114"/>
        </w:trPr>
        <w:tc>
          <w:tcPr>
            <w:tcW w:w="3003" w:type="dxa"/>
            <w:vMerge/>
            <w:tcBorders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14163AD" w14:textId="77777777" w:rsidR="00232CB0" w:rsidRPr="00143D81" w:rsidRDefault="00232CB0" w:rsidP="009D6F1F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07" w:type="dxa"/>
            <w:gridSpan w:val="2"/>
            <w:tcBorders>
              <w:bottom w:val="double" w:sz="4" w:space="0" w:color="auto"/>
            </w:tcBorders>
            <w:shd w:val="clear" w:color="auto" w:fill="D9E2F3" w:themeFill="accent1" w:themeFillTint="33"/>
          </w:tcPr>
          <w:p w14:paraId="2499D73D" w14:textId="77777777" w:rsidR="00232CB0" w:rsidRPr="008B5884" w:rsidRDefault="00232CB0" w:rsidP="009D6F1F">
            <w:pPr>
              <w:jc w:val="both"/>
              <w:rPr>
                <w:rFonts w:ascii="Arial" w:hAnsi="Arial" w:cs="Arial"/>
                <w:sz w:val="16"/>
                <w:szCs w:val="16"/>
                <w:lang w:val="pt-PT"/>
              </w:rPr>
            </w:pPr>
            <w:r w:rsidRPr="008B5884">
              <w:rPr>
                <w:rFonts w:ascii="Arial" w:hAnsi="Arial" w:cs="Arial"/>
                <w:sz w:val="16"/>
                <w:szCs w:val="16"/>
                <w:lang w:val="pt-PT"/>
              </w:rPr>
              <w:t>Outros (Neurocirurgia e Oftalmologia) n=3 (2,7%)</w:t>
            </w:r>
          </w:p>
        </w:tc>
      </w:tr>
      <w:tr w:rsidR="00232CB0" w:rsidRPr="00733643" w14:paraId="3F68DC4A" w14:textId="77777777" w:rsidTr="009D6F1F">
        <w:trPr>
          <w:trHeight w:val="58"/>
        </w:trPr>
        <w:tc>
          <w:tcPr>
            <w:tcW w:w="3003" w:type="dxa"/>
            <w:vMerge w:val="restart"/>
            <w:tcBorders>
              <w:top w:val="double" w:sz="4" w:space="0" w:color="auto"/>
            </w:tcBorders>
            <w:shd w:val="clear" w:color="auto" w:fill="D9E2F3" w:themeFill="accent1" w:themeFillTint="33"/>
            <w:vAlign w:val="center"/>
          </w:tcPr>
          <w:p w14:paraId="6DB078C6" w14:textId="77777777" w:rsidR="00232CB0" w:rsidRPr="00143D81" w:rsidRDefault="00232CB0" w:rsidP="009D6F1F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143D81">
              <w:rPr>
                <w:rFonts w:ascii="Arial" w:hAnsi="Arial" w:cs="Arial"/>
                <w:b/>
                <w:sz w:val="16"/>
                <w:szCs w:val="16"/>
              </w:rPr>
              <w:t>Tipo de anestesia</w:t>
            </w:r>
          </w:p>
        </w:tc>
        <w:tc>
          <w:tcPr>
            <w:tcW w:w="6007" w:type="dxa"/>
            <w:gridSpan w:val="2"/>
            <w:tcBorders>
              <w:top w:val="double" w:sz="4" w:space="0" w:color="auto"/>
            </w:tcBorders>
            <w:shd w:val="clear" w:color="auto" w:fill="D9E2F3" w:themeFill="accent1" w:themeFillTint="33"/>
          </w:tcPr>
          <w:p w14:paraId="2616452F" w14:textId="77777777" w:rsidR="00232CB0" w:rsidRPr="00733643" w:rsidRDefault="00232CB0" w:rsidP="009D6F1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3643">
              <w:rPr>
                <w:rFonts w:ascii="Arial" w:hAnsi="Arial" w:cs="Arial"/>
                <w:sz w:val="16"/>
                <w:szCs w:val="16"/>
              </w:rPr>
              <w:t>Anestesia Geral Balanceada n=68 (58,1%)</w:t>
            </w:r>
          </w:p>
        </w:tc>
      </w:tr>
      <w:tr w:rsidR="00232CB0" w:rsidRPr="00733643" w14:paraId="5343B3D3" w14:textId="77777777" w:rsidTr="009D6F1F">
        <w:trPr>
          <w:trHeight w:val="57"/>
        </w:trPr>
        <w:tc>
          <w:tcPr>
            <w:tcW w:w="3003" w:type="dxa"/>
            <w:vMerge/>
            <w:shd w:val="clear" w:color="auto" w:fill="D9E2F3" w:themeFill="accent1" w:themeFillTint="33"/>
            <w:vAlign w:val="center"/>
          </w:tcPr>
          <w:p w14:paraId="34D7CFE9" w14:textId="77777777" w:rsidR="00232CB0" w:rsidRPr="00143D81" w:rsidRDefault="00232CB0" w:rsidP="009D6F1F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07" w:type="dxa"/>
            <w:gridSpan w:val="2"/>
            <w:shd w:val="clear" w:color="auto" w:fill="D9E2F3" w:themeFill="accent1" w:themeFillTint="33"/>
          </w:tcPr>
          <w:p w14:paraId="564FECFE" w14:textId="77777777" w:rsidR="00232CB0" w:rsidRPr="00733643" w:rsidRDefault="00232CB0" w:rsidP="009D6F1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3643">
              <w:rPr>
                <w:rFonts w:ascii="Arial" w:hAnsi="Arial" w:cs="Arial"/>
                <w:sz w:val="16"/>
                <w:szCs w:val="16"/>
              </w:rPr>
              <w:t>Anestesia Geral Inalatória n=21 (19,9%)</w:t>
            </w:r>
          </w:p>
        </w:tc>
      </w:tr>
      <w:tr w:rsidR="00232CB0" w:rsidRPr="00733643" w14:paraId="71BA7745" w14:textId="77777777" w:rsidTr="009D6F1F">
        <w:trPr>
          <w:trHeight w:val="57"/>
        </w:trPr>
        <w:tc>
          <w:tcPr>
            <w:tcW w:w="3003" w:type="dxa"/>
            <w:vMerge/>
            <w:shd w:val="clear" w:color="auto" w:fill="D9E2F3" w:themeFill="accent1" w:themeFillTint="33"/>
            <w:vAlign w:val="center"/>
          </w:tcPr>
          <w:p w14:paraId="6756808A" w14:textId="77777777" w:rsidR="00232CB0" w:rsidRPr="00143D81" w:rsidRDefault="00232CB0" w:rsidP="009D6F1F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07" w:type="dxa"/>
            <w:gridSpan w:val="2"/>
            <w:shd w:val="clear" w:color="auto" w:fill="D9E2F3" w:themeFill="accent1" w:themeFillTint="33"/>
          </w:tcPr>
          <w:p w14:paraId="7C8E14A2" w14:textId="77777777" w:rsidR="00232CB0" w:rsidRPr="00733643" w:rsidRDefault="00232CB0" w:rsidP="009D6F1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3643">
              <w:rPr>
                <w:rFonts w:ascii="Arial" w:hAnsi="Arial" w:cs="Arial"/>
                <w:sz w:val="16"/>
                <w:szCs w:val="16"/>
              </w:rPr>
              <w:t>Anestesia Geral Intravenosa n=6 (5,1%)</w:t>
            </w:r>
          </w:p>
        </w:tc>
      </w:tr>
      <w:tr w:rsidR="00232CB0" w:rsidRPr="00733643" w14:paraId="1795771B" w14:textId="77777777" w:rsidTr="009D6F1F">
        <w:trPr>
          <w:trHeight w:val="57"/>
        </w:trPr>
        <w:tc>
          <w:tcPr>
            <w:tcW w:w="3003" w:type="dxa"/>
            <w:vMerge/>
            <w:shd w:val="clear" w:color="auto" w:fill="D9E2F3" w:themeFill="accent1" w:themeFillTint="33"/>
            <w:vAlign w:val="center"/>
          </w:tcPr>
          <w:p w14:paraId="197E8BFA" w14:textId="77777777" w:rsidR="00232CB0" w:rsidRPr="00143D81" w:rsidRDefault="00232CB0" w:rsidP="009D6F1F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07" w:type="dxa"/>
            <w:gridSpan w:val="2"/>
            <w:shd w:val="clear" w:color="auto" w:fill="D9E2F3" w:themeFill="accent1" w:themeFillTint="33"/>
          </w:tcPr>
          <w:p w14:paraId="26CCBDAE" w14:textId="77777777" w:rsidR="00232CB0" w:rsidRPr="00733643" w:rsidRDefault="00232CB0" w:rsidP="009D6F1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3643">
              <w:rPr>
                <w:rFonts w:ascii="Arial" w:hAnsi="Arial" w:cs="Arial"/>
                <w:sz w:val="16"/>
                <w:szCs w:val="16"/>
              </w:rPr>
              <w:t>Anestesia Combinada n=14 (12,0%)</w:t>
            </w:r>
          </w:p>
        </w:tc>
      </w:tr>
      <w:tr w:rsidR="00232CB0" w:rsidRPr="00733643" w14:paraId="1FECEE1D" w14:textId="77777777" w:rsidTr="009D6F1F">
        <w:trPr>
          <w:trHeight w:val="69"/>
        </w:trPr>
        <w:tc>
          <w:tcPr>
            <w:tcW w:w="3003" w:type="dxa"/>
            <w:vMerge/>
            <w:shd w:val="clear" w:color="auto" w:fill="D9E2F3" w:themeFill="accent1" w:themeFillTint="33"/>
            <w:vAlign w:val="center"/>
          </w:tcPr>
          <w:p w14:paraId="5C0717CE" w14:textId="77777777" w:rsidR="00232CB0" w:rsidRPr="00143D81" w:rsidRDefault="00232CB0" w:rsidP="009D6F1F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07" w:type="dxa"/>
            <w:gridSpan w:val="2"/>
            <w:shd w:val="clear" w:color="auto" w:fill="D9E2F3" w:themeFill="accent1" w:themeFillTint="33"/>
          </w:tcPr>
          <w:p w14:paraId="1729213D" w14:textId="77777777" w:rsidR="00232CB0" w:rsidRPr="00733643" w:rsidRDefault="00232CB0" w:rsidP="009D6F1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3643">
              <w:rPr>
                <w:rFonts w:ascii="Arial" w:hAnsi="Arial" w:cs="Arial"/>
                <w:i/>
                <w:sz w:val="16"/>
                <w:szCs w:val="16"/>
              </w:rPr>
              <w:t xml:space="preserve">Monitored Anesthetic Care </w:t>
            </w:r>
            <w:r w:rsidRPr="00733643">
              <w:rPr>
                <w:rFonts w:ascii="Arial" w:hAnsi="Arial" w:cs="Arial"/>
                <w:sz w:val="16"/>
                <w:szCs w:val="16"/>
              </w:rPr>
              <w:t>/ Sedação n=7 (6,0%)</w:t>
            </w:r>
          </w:p>
        </w:tc>
      </w:tr>
      <w:tr w:rsidR="00232CB0" w:rsidRPr="00733643" w14:paraId="43A03FB9" w14:textId="77777777" w:rsidTr="009D6F1F">
        <w:trPr>
          <w:trHeight w:val="68"/>
        </w:trPr>
        <w:tc>
          <w:tcPr>
            <w:tcW w:w="3003" w:type="dxa"/>
            <w:vMerge/>
            <w:tcBorders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5F7796EA" w14:textId="77777777" w:rsidR="00232CB0" w:rsidRPr="00143D81" w:rsidRDefault="00232CB0" w:rsidP="009D6F1F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07" w:type="dxa"/>
            <w:gridSpan w:val="2"/>
            <w:shd w:val="clear" w:color="auto" w:fill="D9E2F3" w:themeFill="accent1" w:themeFillTint="33"/>
          </w:tcPr>
          <w:p w14:paraId="09E57AAF" w14:textId="77777777" w:rsidR="00232CB0" w:rsidRPr="00733643" w:rsidRDefault="00232CB0" w:rsidP="009D6F1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3643">
              <w:rPr>
                <w:rFonts w:ascii="Arial" w:hAnsi="Arial" w:cs="Arial"/>
                <w:sz w:val="16"/>
                <w:szCs w:val="16"/>
              </w:rPr>
              <w:t>Bloqueio Nervos Periférico n=1 (0,9%)</w:t>
            </w:r>
          </w:p>
        </w:tc>
      </w:tr>
      <w:tr w:rsidR="00232CB0" w:rsidRPr="00733643" w14:paraId="2B535560" w14:textId="77777777" w:rsidTr="009D6F1F">
        <w:tc>
          <w:tcPr>
            <w:tcW w:w="3003" w:type="dxa"/>
            <w:tcBorders>
              <w:top w:val="double" w:sz="4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5B9863A" w14:textId="77777777" w:rsidR="00232CB0" w:rsidRPr="00143D81" w:rsidRDefault="00232CB0" w:rsidP="009D6F1F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143D81">
              <w:rPr>
                <w:rFonts w:ascii="Arial" w:hAnsi="Arial" w:cs="Arial"/>
                <w:b/>
                <w:sz w:val="16"/>
                <w:szCs w:val="16"/>
              </w:rPr>
              <w:t>Duração cirurgia</w:t>
            </w:r>
          </w:p>
        </w:tc>
        <w:tc>
          <w:tcPr>
            <w:tcW w:w="3003" w:type="dxa"/>
            <w:tcBorders>
              <w:top w:val="double" w:sz="4" w:space="0" w:color="auto"/>
              <w:bottom w:val="double" w:sz="4" w:space="0" w:color="auto"/>
            </w:tcBorders>
            <w:shd w:val="clear" w:color="auto" w:fill="D9E2F3" w:themeFill="accent1" w:themeFillTint="33"/>
          </w:tcPr>
          <w:p w14:paraId="695F6018" w14:textId="77777777" w:rsidR="00232CB0" w:rsidRPr="00733643" w:rsidRDefault="00232CB0" w:rsidP="009D6F1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3643">
              <w:rPr>
                <w:rFonts w:ascii="Arial" w:hAnsi="Arial" w:cs="Arial"/>
                <w:sz w:val="16"/>
                <w:szCs w:val="16"/>
              </w:rPr>
              <w:t>Média (DP) (min; max)</w:t>
            </w:r>
          </w:p>
        </w:tc>
        <w:tc>
          <w:tcPr>
            <w:tcW w:w="300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E2F3" w:themeFill="accent1" w:themeFillTint="33"/>
          </w:tcPr>
          <w:p w14:paraId="0AF670D5" w14:textId="77777777" w:rsidR="00232CB0" w:rsidRPr="00733643" w:rsidRDefault="00232CB0" w:rsidP="009D6F1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3643">
              <w:rPr>
                <w:rFonts w:ascii="Arial" w:hAnsi="Arial" w:cs="Arial"/>
                <w:sz w:val="16"/>
                <w:szCs w:val="16"/>
              </w:rPr>
              <w:t>47,7 (44,4) (1; 259)</w:t>
            </w:r>
          </w:p>
        </w:tc>
      </w:tr>
      <w:tr w:rsidR="00232CB0" w:rsidRPr="00733643" w14:paraId="159AFDAC" w14:textId="77777777" w:rsidTr="009D6F1F">
        <w:tc>
          <w:tcPr>
            <w:tcW w:w="3003" w:type="dxa"/>
            <w:tcBorders>
              <w:top w:val="double" w:sz="4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36FF0DFB" w14:textId="77777777" w:rsidR="00232CB0" w:rsidRPr="00143D81" w:rsidRDefault="00232CB0" w:rsidP="009D6F1F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143D81">
              <w:rPr>
                <w:rFonts w:ascii="Arial" w:hAnsi="Arial" w:cs="Arial"/>
                <w:b/>
                <w:sz w:val="16"/>
                <w:szCs w:val="16"/>
              </w:rPr>
              <w:t>Duração anestesia</w:t>
            </w:r>
          </w:p>
        </w:tc>
        <w:tc>
          <w:tcPr>
            <w:tcW w:w="3003" w:type="dxa"/>
            <w:tcBorders>
              <w:top w:val="double" w:sz="4" w:space="0" w:color="auto"/>
              <w:bottom w:val="double" w:sz="4" w:space="0" w:color="auto"/>
            </w:tcBorders>
            <w:shd w:val="clear" w:color="auto" w:fill="D9E2F3" w:themeFill="accent1" w:themeFillTint="33"/>
          </w:tcPr>
          <w:p w14:paraId="71C8224F" w14:textId="77777777" w:rsidR="00232CB0" w:rsidRPr="00733643" w:rsidRDefault="00232CB0" w:rsidP="009D6F1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3643">
              <w:rPr>
                <w:rFonts w:ascii="Arial" w:hAnsi="Arial" w:cs="Arial"/>
                <w:sz w:val="16"/>
                <w:szCs w:val="16"/>
              </w:rPr>
              <w:t>Média (DP) (min; max)</w:t>
            </w:r>
          </w:p>
        </w:tc>
        <w:tc>
          <w:tcPr>
            <w:tcW w:w="300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E2F3" w:themeFill="accent1" w:themeFillTint="33"/>
          </w:tcPr>
          <w:p w14:paraId="25D91F85" w14:textId="77777777" w:rsidR="00232CB0" w:rsidRPr="00733643" w:rsidRDefault="00232CB0" w:rsidP="009D6F1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3643">
              <w:rPr>
                <w:rFonts w:ascii="Arial" w:hAnsi="Arial" w:cs="Arial"/>
                <w:sz w:val="16"/>
                <w:szCs w:val="16"/>
              </w:rPr>
              <w:t>70,8 (55,3) (9; 386)</w:t>
            </w:r>
          </w:p>
        </w:tc>
      </w:tr>
      <w:tr w:rsidR="00232CB0" w:rsidRPr="00733643" w14:paraId="233B4EF6" w14:textId="77777777" w:rsidTr="009D6F1F">
        <w:trPr>
          <w:trHeight w:val="96"/>
        </w:trPr>
        <w:tc>
          <w:tcPr>
            <w:tcW w:w="3003" w:type="dxa"/>
            <w:vMerge w:val="restart"/>
            <w:tcBorders>
              <w:top w:val="double" w:sz="4" w:space="0" w:color="auto"/>
            </w:tcBorders>
            <w:shd w:val="clear" w:color="auto" w:fill="D9E2F3" w:themeFill="accent1" w:themeFillTint="33"/>
            <w:vAlign w:val="center"/>
          </w:tcPr>
          <w:p w14:paraId="7602667B" w14:textId="77777777" w:rsidR="00232CB0" w:rsidRPr="00143D81" w:rsidRDefault="00232CB0" w:rsidP="009D6F1F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143D81">
              <w:rPr>
                <w:rFonts w:ascii="Arial" w:hAnsi="Arial" w:cs="Arial"/>
                <w:b/>
                <w:sz w:val="16"/>
                <w:szCs w:val="16"/>
              </w:rPr>
              <w:t>Regime cirúrgico</w:t>
            </w:r>
          </w:p>
        </w:tc>
        <w:tc>
          <w:tcPr>
            <w:tcW w:w="6007" w:type="dxa"/>
            <w:gridSpan w:val="2"/>
            <w:shd w:val="clear" w:color="auto" w:fill="D9E2F3" w:themeFill="accent1" w:themeFillTint="33"/>
          </w:tcPr>
          <w:p w14:paraId="552262F6" w14:textId="77777777" w:rsidR="00232CB0" w:rsidRPr="00733643" w:rsidRDefault="00232CB0" w:rsidP="009D6F1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3643">
              <w:rPr>
                <w:rFonts w:ascii="Arial" w:hAnsi="Arial" w:cs="Arial"/>
                <w:sz w:val="16"/>
                <w:szCs w:val="16"/>
              </w:rPr>
              <w:t>Internamento n=44 (37,6%)</w:t>
            </w:r>
          </w:p>
        </w:tc>
      </w:tr>
      <w:tr w:rsidR="00232CB0" w:rsidRPr="00733643" w14:paraId="6584D38D" w14:textId="77777777" w:rsidTr="009D6F1F">
        <w:trPr>
          <w:trHeight w:val="95"/>
        </w:trPr>
        <w:tc>
          <w:tcPr>
            <w:tcW w:w="3003" w:type="dxa"/>
            <w:vMerge/>
            <w:shd w:val="clear" w:color="auto" w:fill="D9E2F3" w:themeFill="accent1" w:themeFillTint="33"/>
            <w:vAlign w:val="center"/>
          </w:tcPr>
          <w:p w14:paraId="3550F3CE" w14:textId="77777777" w:rsidR="00232CB0" w:rsidRPr="00733643" w:rsidRDefault="00232CB0" w:rsidP="009D6F1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07" w:type="dxa"/>
            <w:gridSpan w:val="2"/>
            <w:shd w:val="clear" w:color="auto" w:fill="D9E2F3" w:themeFill="accent1" w:themeFillTint="33"/>
          </w:tcPr>
          <w:p w14:paraId="7DA607C4" w14:textId="77777777" w:rsidR="00232CB0" w:rsidRPr="00733643" w:rsidRDefault="00232CB0" w:rsidP="009D6F1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3643">
              <w:rPr>
                <w:rFonts w:ascii="Arial" w:hAnsi="Arial" w:cs="Arial"/>
                <w:sz w:val="16"/>
                <w:szCs w:val="16"/>
              </w:rPr>
              <w:t>Ambulatório n=63 (53,8%)</w:t>
            </w:r>
          </w:p>
        </w:tc>
      </w:tr>
      <w:tr w:rsidR="00232CB0" w:rsidRPr="00733643" w14:paraId="2B405592" w14:textId="77777777" w:rsidTr="009D6F1F">
        <w:trPr>
          <w:trHeight w:val="95"/>
        </w:trPr>
        <w:tc>
          <w:tcPr>
            <w:tcW w:w="3003" w:type="dxa"/>
            <w:vMerge/>
            <w:shd w:val="clear" w:color="auto" w:fill="D9E2F3" w:themeFill="accent1" w:themeFillTint="33"/>
            <w:vAlign w:val="center"/>
          </w:tcPr>
          <w:p w14:paraId="33B4B10C" w14:textId="77777777" w:rsidR="00232CB0" w:rsidRPr="00733643" w:rsidRDefault="00232CB0" w:rsidP="009D6F1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07" w:type="dxa"/>
            <w:gridSpan w:val="2"/>
            <w:shd w:val="clear" w:color="auto" w:fill="D9E2F3" w:themeFill="accent1" w:themeFillTint="33"/>
          </w:tcPr>
          <w:p w14:paraId="35F8F79F" w14:textId="77777777" w:rsidR="00232CB0" w:rsidRPr="00733643" w:rsidRDefault="00232CB0" w:rsidP="009D6F1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3643">
              <w:rPr>
                <w:rFonts w:ascii="Arial" w:hAnsi="Arial" w:cs="Arial"/>
                <w:sz w:val="16"/>
                <w:szCs w:val="16"/>
              </w:rPr>
              <w:t>Ambulatório com pernoita n=10 (8,5%)</w:t>
            </w:r>
          </w:p>
        </w:tc>
      </w:tr>
    </w:tbl>
    <w:p w14:paraId="5E1F8E77" w14:textId="77777777" w:rsidR="00232CB0" w:rsidRPr="00733643" w:rsidRDefault="00232CB0" w:rsidP="00232CB0">
      <w:pPr>
        <w:jc w:val="both"/>
        <w:rPr>
          <w:rFonts w:ascii="Arial" w:hAnsi="Arial" w:cs="Arial"/>
          <w:sz w:val="16"/>
          <w:szCs w:val="16"/>
        </w:rPr>
      </w:pPr>
      <w:r w:rsidRPr="00733643">
        <w:rPr>
          <w:rFonts w:ascii="Arial" w:hAnsi="Arial" w:cs="Arial"/>
          <w:sz w:val="16"/>
          <w:szCs w:val="16"/>
        </w:rPr>
        <w:t xml:space="preserve">DP: desvio-padrão. ASA-PS: </w:t>
      </w:r>
      <w:r w:rsidRPr="00733643">
        <w:rPr>
          <w:rFonts w:ascii="Arial" w:hAnsi="Arial" w:cs="Arial"/>
          <w:i/>
          <w:sz w:val="16"/>
          <w:szCs w:val="16"/>
        </w:rPr>
        <w:t>American Society of Anesthesiologists – Physical Status</w:t>
      </w:r>
      <w:r w:rsidRPr="00733643">
        <w:rPr>
          <w:rFonts w:ascii="Arial" w:hAnsi="Arial" w:cs="Arial"/>
          <w:sz w:val="16"/>
          <w:szCs w:val="16"/>
        </w:rPr>
        <w:t>.</w:t>
      </w:r>
    </w:p>
    <w:p w14:paraId="7BA94F8E" w14:textId="77777777" w:rsidR="00232CB0" w:rsidRDefault="00232CB0" w:rsidP="00232CB0">
      <w:pPr>
        <w:pStyle w:val="NormalWeb"/>
        <w:spacing w:before="0" w:beforeAutospacing="0" w:after="0" w:afterAutospacing="0"/>
        <w:jc w:val="both"/>
        <w:rPr>
          <w:lang w:val="en-US"/>
        </w:rPr>
      </w:pPr>
    </w:p>
    <w:p w14:paraId="295E031B" w14:textId="77777777" w:rsidR="00232CB0" w:rsidRDefault="00232CB0" w:rsidP="00232CB0">
      <w:pPr>
        <w:jc w:val="both"/>
      </w:pPr>
    </w:p>
    <w:p w14:paraId="16A9FADA" w14:textId="77777777" w:rsidR="00232CB0" w:rsidRPr="008B5884" w:rsidRDefault="00232CB0" w:rsidP="00232CB0">
      <w:pPr>
        <w:jc w:val="both"/>
        <w:rPr>
          <w:rFonts w:ascii="Arial" w:hAnsi="Arial" w:cs="Arial"/>
          <w:sz w:val="16"/>
          <w:szCs w:val="16"/>
          <w:lang w:val="pt-PT"/>
        </w:rPr>
      </w:pPr>
      <w:r w:rsidRPr="008B5884">
        <w:rPr>
          <w:rFonts w:ascii="Arial" w:hAnsi="Arial" w:cs="Arial"/>
          <w:sz w:val="16"/>
          <w:szCs w:val="16"/>
          <w:lang w:val="pt-PT"/>
        </w:rPr>
        <w:t>Tabela 2. Respostas ao questionário de satisfação.</w:t>
      </w:r>
    </w:p>
    <w:p w14:paraId="12094115" w14:textId="77777777" w:rsidR="00232CB0" w:rsidRPr="008B5884" w:rsidRDefault="00232CB0" w:rsidP="00232CB0">
      <w:pPr>
        <w:jc w:val="both"/>
        <w:rPr>
          <w:rFonts w:ascii="Arial" w:hAnsi="Arial" w:cs="Arial"/>
          <w:sz w:val="16"/>
          <w:szCs w:val="16"/>
          <w:lang w:val="pt-PT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2219"/>
        <w:gridCol w:w="1634"/>
        <w:gridCol w:w="2192"/>
        <w:gridCol w:w="2339"/>
      </w:tblGrid>
      <w:tr w:rsidR="00232CB0" w:rsidRPr="00F5102C" w14:paraId="5E6E2B5D" w14:textId="77777777" w:rsidTr="009D6F1F">
        <w:tc>
          <w:tcPr>
            <w:tcW w:w="4080" w:type="dxa"/>
            <w:gridSpan w:val="2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BE4D5" w:themeFill="accent2" w:themeFillTint="33"/>
          </w:tcPr>
          <w:p w14:paraId="08128BD6" w14:textId="77777777" w:rsidR="00232CB0" w:rsidRPr="008B5884" w:rsidRDefault="00232CB0" w:rsidP="009D6F1F">
            <w:pPr>
              <w:jc w:val="both"/>
              <w:rPr>
                <w:rFonts w:ascii="Arial" w:hAnsi="Arial" w:cs="Arial"/>
                <w:b/>
                <w:sz w:val="16"/>
                <w:szCs w:val="16"/>
                <w:lang w:val="pt-PT"/>
              </w:rPr>
            </w:pPr>
            <w:r w:rsidRPr="008B5884">
              <w:rPr>
                <w:rFonts w:ascii="Arial" w:hAnsi="Arial" w:cs="Arial"/>
                <w:b/>
                <w:sz w:val="16"/>
                <w:szCs w:val="16"/>
                <w:lang w:val="pt-PT"/>
              </w:rPr>
              <w:t>Parte 1: Relativamente ao tratamento peri-operatório do “seu filho”</w:t>
            </w:r>
          </w:p>
        </w:tc>
        <w:tc>
          <w:tcPr>
            <w:tcW w:w="4820" w:type="dxa"/>
            <w:gridSpan w:val="2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D9E2F3" w:themeFill="accent1" w:themeFillTint="33"/>
          </w:tcPr>
          <w:p w14:paraId="4A8B55FA" w14:textId="77777777" w:rsidR="00232CB0" w:rsidRPr="008B5884" w:rsidRDefault="00232CB0" w:rsidP="009D6F1F">
            <w:pPr>
              <w:jc w:val="both"/>
              <w:rPr>
                <w:rFonts w:ascii="Arial" w:hAnsi="Arial" w:cs="Arial"/>
                <w:b/>
                <w:sz w:val="16"/>
                <w:szCs w:val="16"/>
                <w:lang w:val="pt-PT"/>
              </w:rPr>
            </w:pPr>
            <w:r w:rsidRPr="008B5884">
              <w:rPr>
                <w:rFonts w:ascii="Arial" w:hAnsi="Arial" w:cs="Arial"/>
                <w:b/>
                <w:sz w:val="16"/>
                <w:szCs w:val="16"/>
                <w:lang w:val="pt-PT"/>
              </w:rPr>
              <w:t>Parte 2: Em relação à “sua presença” no Bloco Operatório</w:t>
            </w:r>
          </w:p>
        </w:tc>
      </w:tr>
      <w:tr w:rsidR="00232CB0" w:rsidRPr="00733643" w14:paraId="431F2DAD" w14:textId="77777777" w:rsidTr="009D6F1F">
        <w:tc>
          <w:tcPr>
            <w:tcW w:w="2342" w:type="dxa"/>
            <w:tcBorders>
              <w:left w:val="thinThickThinSmallGap" w:sz="24" w:space="0" w:color="auto"/>
            </w:tcBorders>
            <w:shd w:val="clear" w:color="auto" w:fill="FBE4D5" w:themeFill="accent2" w:themeFillTint="33"/>
            <w:vAlign w:val="center"/>
          </w:tcPr>
          <w:p w14:paraId="43827CEE" w14:textId="77777777" w:rsidR="00232CB0" w:rsidRPr="008B5884" w:rsidRDefault="00232CB0" w:rsidP="009D6F1F">
            <w:pPr>
              <w:ind w:left="360" w:hanging="46"/>
              <w:jc w:val="both"/>
              <w:rPr>
                <w:rFonts w:ascii="Arial" w:hAnsi="Arial" w:cs="Arial"/>
                <w:sz w:val="16"/>
                <w:szCs w:val="16"/>
                <w:lang w:val="pt-PT"/>
              </w:rPr>
            </w:pPr>
          </w:p>
        </w:tc>
        <w:tc>
          <w:tcPr>
            <w:tcW w:w="1738" w:type="dxa"/>
            <w:tcBorders>
              <w:right w:val="thinThickThinSmallGap" w:sz="24" w:space="0" w:color="auto"/>
            </w:tcBorders>
            <w:shd w:val="clear" w:color="auto" w:fill="FBE4D5" w:themeFill="accent2" w:themeFillTint="33"/>
          </w:tcPr>
          <w:p w14:paraId="7FFF90BF" w14:textId="77777777" w:rsidR="00232CB0" w:rsidRPr="00733643" w:rsidRDefault="00232CB0" w:rsidP="009D6F1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3643">
              <w:rPr>
                <w:rFonts w:ascii="Arial" w:hAnsi="Arial" w:cs="Arial"/>
                <w:sz w:val="16"/>
                <w:szCs w:val="16"/>
              </w:rPr>
              <w:t>Mediana (min-máx)</w:t>
            </w:r>
          </w:p>
        </w:tc>
        <w:tc>
          <w:tcPr>
            <w:tcW w:w="4820" w:type="dxa"/>
            <w:gridSpan w:val="2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D9E2F3" w:themeFill="accent1" w:themeFillTint="33"/>
          </w:tcPr>
          <w:p w14:paraId="0A60EADF" w14:textId="77777777" w:rsidR="00232CB0" w:rsidRPr="00733643" w:rsidRDefault="00232CB0" w:rsidP="009D6F1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2CB0" w:rsidRPr="00733643" w14:paraId="22EA57F0" w14:textId="77777777" w:rsidTr="009D6F1F">
        <w:tc>
          <w:tcPr>
            <w:tcW w:w="2342" w:type="dxa"/>
            <w:tcBorders>
              <w:left w:val="thinThickThinSmallGap" w:sz="24" w:space="0" w:color="auto"/>
            </w:tcBorders>
            <w:shd w:val="clear" w:color="auto" w:fill="FBE4D5" w:themeFill="accent2" w:themeFillTint="33"/>
          </w:tcPr>
          <w:p w14:paraId="1E281653" w14:textId="77777777" w:rsidR="00232CB0" w:rsidRPr="00733643" w:rsidRDefault="00232CB0" w:rsidP="009D6F1F">
            <w:pPr>
              <w:ind w:left="46" w:hanging="46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3643">
              <w:rPr>
                <w:rFonts w:ascii="Arial" w:hAnsi="Arial" w:cs="Arial"/>
                <w:sz w:val="16"/>
                <w:szCs w:val="16"/>
              </w:rPr>
              <w:t>Experiência global</w:t>
            </w:r>
          </w:p>
        </w:tc>
        <w:tc>
          <w:tcPr>
            <w:tcW w:w="1738" w:type="dxa"/>
            <w:tcBorders>
              <w:right w:val="thinThickThinSmallGap" w:sz="24" w:space="0" w:color="auto"/>
            </w:tcBorders>
            <w:shd w:val="clear" w:color="auto" w:fill="FBE4D5" w:themeFill="accent2" w:themeFillTint="33"/>
          </w:tcPr>
          <w:p w14:paraId="02ED24C7" w14:textId="77777777" w:rsidR="00232CB0" w:rsidRPr="00733643" w:rsidRDefault="00232CB0" w:rsidP="009D6F1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3643">
              <w:rPr>
                <w:rFonts w:ascii="Arial" w:hAnsi="Arial" w:cs="Arial"/>
                <w:sz w:val="16"/>
                <w:szCs w:val="16"/>
              </w:rPr>
              <w:t>10 (7-10)</w:t>
            </w:r>
          </w:p>
        </w:tc>
        <w:tc>
          <w:tcPr>
            <w:tcW w:w="2322" w:type="dxa"/>
            <w:tcBorders>
              <w:left w:val="thinThickThinSmallGap" w:sz="24" w:space="0" w:color="auto"/>
            </w:tcBorders>
            <w:shd w:val="clear" w:color="auto" w:fill="D9E2F3" w:themeFill="accent1" w:themeFillTint="33"/>
          </w:tcPr>
          <w:p w14:paraId="5EA8A9BA" w14:textId="77777777" w:rsidR="00232CB0" w:rsidRPr="00733643" w:rsidRDefault="00232CB0" w:rsidP="009D6F1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3643">
              <w:rPr>
                <w:rFonts w:ascii="Arial" w:hAnsi="Arial" w:cs="Arial"/>
                <w:sz w:val="16"/>
                <w:szCs w:val="16"/>
              </w:rPr>
              <w:t>Assistiu indução anestésica?</w:t>
            </w:r>
          </w:p>
        </w:tc>
        <w:tc>
          <w:tcPr>
            <w:tcW w:w="2498" w:type="dxa"/>
            <w:tcBorders>
              <w:right w:val="thinThickThinSmallGap" w:sz="24" w:space="0" w:color="auto"/>
            </w:tcBorders>
            <w:shd w:val="clear" w:color="auto" w:fill="D9E2F3" w:themeFill="accent1" w:themeFillTint="33"/>
          </w:tcPr>
          <w:p w14:paraId="078430B3" w14:textId="77777777" w:rsidR="00232CB0" w:rsidRPr="00733643" w:rsidRDefault="00232CB0" w:rsidP="009D6F1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3643">
              <w:rPr>
                <w:rFonts w:ascii="Arial" w:hAnsi="Arial" w:cs="Arial"/>
                <w:sz w:val="16"/>
                <w:szCs w:val="16"/>
              </w:rPr>
              <w:t>Sim n= 93 (79,5%)</w:t>
            </w:r>
          </w:p>
          <w:p w14:paraId="754CEB43" w14:textId="77777777" w:rsidR="00232CB0" w:rsidRPr="00733643" w:rsidRDefault="00232CB0" w:rsidP="009D6F1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3643">
              <w:rPr>
                <w:rFonts w:ascii="Arial" w:hAnsi="Arial" w:cs="Arial"/>
                <w:sz w:val="16"/>
                <w:szCs w:val="16"/>
              </w:rPr>
              <w:t>Não n=24 (20,5%)</w:t>
            </w:r>
          </w:p>
        </w:tc>
      </w:tr>
      <w:tr w:rsidR="00232CB0" w:rsidRPr="00733643" w14:paraId="5B65B277" w14:textId="77777777" w:rsidTr="009D6F1F">
        <w:trPr>
          <w:trHeight w:val="174"/>
        </w:trPr>
        <w:tc>
          <w:tcPr>
            <w:tcW w:w="2342" w:type="dxa"/>
            <w:vMerge w:val="restart"/>
            <w:tcBorders>
              <w:left w:val="thinThickThinSmallGap" w:sz="24" w:space="0" w:color="auto"/>
            </w:tcBorders>
            <w:shd w:val="clear" w:color="auto" w:fill="FBE4D5" w:themeFill="accent2" w:themeFillTint="33"/>
            <w:vAlign w:val="center"/>
          </w:tcPr>
          <w:p w14:paraId="133C4990" w14:textId="77777777" w:rsidR="00232CB0" w:rsidRPr="008B5884" w:rsidRDefault="00232CB0" w:rsidP="009D6F1F">
            <w:pPr>
              <w:ind w:left="46" w:hanging="46"/>
              <w:jc w:val="both"/>
              <w:rPr>
                <w:rFonts w:ascii="Arial" w:hAnsi="Arial" w:cs="Arial"/>
                <w:sz w:val="16"/>
                <w:szCs w:val="16"/>
                <w:lang w:val="pt-PT"/>
              </w:rPr>
            </w:pPr>
            <w:r w:rsidRPr="008B5884">
              <w:rPr>
                <w:rFonts w:ascii="Arial" w:hAnsi="Arial" w:cs="Arial"/>
                <w:sz w:val="16"/>
                <w:szCs w:val="16"/>
                <w:lang w:val="pt-PT"/>
              </w:rPr>
              <w:t>Processo de admissão e de preparação cirúrgica</w:t>
            </w:r>
          </w:p>
        </w:tc>
        <w:tc>
          <w:tcPr>
            <w:tcW w:w="1738" w:type="dxa"/>
            <w:vMerge w:val="restart"/>
            <w:tcBorders>
              <w:right w:val="thinThickThinSmallGap" w:sz="24" w:space="0" w:color="auto"/>
            </w:tcBorders>
            <w:shd w:val="clear" w:color="auto" w:fill="FBE4D5" w:themeFill="accent2" w:themeFillTint="33"/>
          </w:tcPr>
          <w:p w14:paraId="0ADED5B5" w14:textId="77777777" w:rsidR="00232CB0" w:rsidRPr="00733643" w:rsidRDefault="00232CB0" w:rsidP="009D6F1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3643">
              <w:rPr>
                <w:rFonts w:ascii="Arial" w:hAnsi="Arial" w:cs="Arial"/>
                <w:sz w:val="16"/>
                <w:szCs w:val="16"/>
              </w:rPr>
              <w:t>10 (6-10)</w:t>
            </w:r>
          </w:p>
        </w:tc>
        <w:tc>
          <w:tcPr>
            <w:tcW w:w="4820" w:type="dxa"/>
            <w:gridSpan w:val="2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D9E2F3" w:themeFill="accent1" w:themeFillTint="33"/>
          </w:tcPr>
          <w:p w14:paraId="21B943AB" w14:textId="77777777" w:rsidR="00232CB0" w:rsidRPr="00E004DE" w:rsidRDefault="00232CB0" w:rsidP="009D6F1F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004DE">
              <w:rPr>
                <w:rFonts w:ascii="Arial" w:hAnsi="Arial" w:cs="Arial"/>
                <w:b/>
                <w:sz w:val="16"/>
                <w:szCs w:val="16"/>
              </w:rPr>
              <w:t>Se não?</w:t>
            </w:r>
          </w:p>
        </w:tc>
      </w:tr>
      <w:tr w:rsidR="00232CB0" w:rsidRPr="00733643" w14:paraId="4FDA4FE2" w14:textId="77777777" w:rsidTr="009D6F1F">
        <w:trPr>
          <w:trHeight w:val="174"/>
        </w:trPr>
        <w:tc>
          <w:tcPr>
            <w:tcW w:w="2342" w:type="dxa"/>
            <w:vMerge/>
            <w:tcBorders>
              <w:left w:val="thinThickThinSmallGap" w:sz="24" w:space="0" w:color="auto"/>
            </w:tcBorders>
            <w:shd w:val="clear" w:color="auto" w:fill="FBE4D5" w:themeFill="accent2" w:themeFillTint="33"/>
            <w:vAlign w:val="center"/>
          </w:tcPr>
          <w:p w14:paraId="677C53AC" w14:textId="77777777" w:rsidR="00232CB0" w:rsidRPr="00733643" w:rsidRDefault="00232CB0" w:rsidP="009D6F1F">
            <w:pPr>
              <w:ind w:left="46" w:hanging="46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right w:val="thinThickThinSmallGap" w:sz="24" w:space="0" w:color="auto"/>
            </w:tcBorders>
            <w:shd w:val="clear" w:color="auto" w:fill="FBE4D5" w:themeFill="accent2" w:themeFillTint="33"/>
          </w:tcPr>
          <w:p w14:paraId="27A2E286" w14:textId="77777777" w:rsidR="00232CB0" w:rsidRPr="00733643" w:rsidRDefault="00232CB0" w:rsidP="009D6F1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22" w:type="dxa"/>
            <w:tcBorders>
              <w:left w:val="thinThickThinSmallGap" w:sz="24" w:space="0" w:color="auto"/>
            </w:tcBorders>
            <w:shd w:val="clear" w:color="auto" w:fill="D9E2F3" w:themeFill="accent1" w:themeFillTint="33"/>
          </w:tcPr>
          <w:p w14:paraId="2ED8FDE1" w14:textId="77777777" w:rsidR="00232CB0" w:rsidRPr="008B5884" w:rsidRDefault="00232CB0" w:rsidP="009D6F1F">
            <w:pPr>
              <w:jc w:val="both"/>
              <w:rPr>
                <w:rFonts w:ascii="Arial" w:hAnsi="Arial" w:cs="Arial"/>
                <w:sz w:val="16"/>
                <w:szCs w:val="16"/>
                <w:lang w:val="pt-PT"/>
              </w:rPr>
            </w:pPr>
            <w:r w:rsidRPr="008B5884">
              <w:rPr>
                <w:rFonts w:ascii="Arial" w:hAnsi="Arial" w:cs="Arial"/>
                <w:sz w:val="16"/>
                <w:szCs w:val="16"/>
                <w:lang w:val="pt-PT"/>
              </w:rPr>
              <w:t>Gostaria de ter assistido?</w:t>
            </w:r>
          </w:p>
          <w:p w14:paraId="55907A5A" w14:textId="77777777" w:rsidR="00232CB0" w:rsidRPr="008B5884" w:rsidRDefault="00232CB0" w:rsidP="009D6F1F">
            <w:pPr>
              <w:jc w:val="both"/>
              <w:rPr>
                <w:rFonts w:ascii="Arial" w:hAnsi="Arial" w:cs="Arial"/>
                <w:sz w:val="16"/>
                <w:szCs w:val="16"/>
                <w:lang w:val="pt-PT"/>
              </w:rPr>
            </w:pPr>
            <w:r w:rsidRPr="008B5884">
              <w:rPr>
                <w:rFonts w:ascii="Arial" w:hAnsi="Arial" w:cs="Arial"/>
                <w:sz w:val="16"/>
                <w:szCs w:val="16"/>
                <w:lang w:val="pt-PT"/>
              </w:rPr>
              <w:t>n=24</w:t>
            </w:r>
          </w:p>
        </w:tc>
        <w:tc>
          <w:tcPr>
            <w:tcW w:w="2498" w:type="dxa"/>
            <w:tcBorders>
              <w:right w:val="thinThickThinSmallGap" w:sz="24" w:space="0" w:color="auto"/>
            </w:tcBorders>
            <w:shd w:val="clear" w:color="auto" w:fill="D9E2F3" w:themeFill="accent1" w:themeFillTint="33"/>
          </w:tcPr>
          <w:p w14:paraId="22B2B1D4" w14:textId="77777777" w:rsidR="00232CB0" w:rsidRDefault="00232CB0" w:rsidP="009D6F1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Sim n=11 (45,8%)</w:t>
            </w:r>
          </w:p>
          <w:p w14:paraId="3C5CD168" w14:textId="77777777" w:rsidR="00232CB0" w:rsidRDefault="00232CB0" w:rsidP="009D6F1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Não n=13 (54,2%)</w:t>
            </w:r>
          </w:p>
        </w:tc>
      </w:tr>
      <w:tr w:rsidR="00232CB0" w:rsidRPr="00F5102C" w14:paraId="5BE0ED3C" w14:textId="77777777" w:rsidTr="009D6F1F">
        <w:tc>
          <w:tcPr>
            <w:tcW w:w="2342" w:type="dxa"/>
            <w:tcBorders>
              <w:left w:val="thinThickThinSmallGap" w:sz="24" w:space="0" w:color="auto"/>
            </w:tcBorders>
            <w:shd w:val="clear" w:color="auto" w:fill="FBE4D5" w:themeFill="accent2" w:themeFillTint="33"/>
            <w:vAlign w:val="center"/>
          </w:tcPr>
          <w:p w14:paraId="0537676C" w14:textId="77777777" w:rsidR="00232CB0" w:rsidRPr="008B5884" w:rsidRDefault="00232CB0" w:rsidP="009D6F1F">
            <w:pPr>
              <w:ind w:left="46" w:hanging="46"/>
              <w:jc w:val="both"/>
              <w:rPr>
                <w:rFonts w:ascii="Arial" w:hAnsi="Arial" w:cs="Arial"/>
                <w:sz w:val="16"/>
                <w:szCs w:val="16"/>
                <w:lang w:val="pt-PT"/>
              </w:rPr>
            </w:pPr>
            <w:r w:rsidRPr="008B5884">
              <w:rPr>
                <w:rFonts w:ascii="Arial" w:hAnsi="Arial" w:cs="Arial"/>
                <w:sz w:val="16"/>
                <w:szCs w:val="16"/>
                <w:lang w:val="pt-PT"/>
              </w:rPr>
              <w:t>Comunicação com os médicos cirurgiões</w:t>
            </w:r>
          </w:p>
        </w:tc>
        <w:tc>
          <w:tcPr>
            <w:tcW w:w="1738" w:type="dxa"/>
            <w:tcBorders>
              <w:right w:val="thinThickThinSmallGap" w:sz="24" w:space="0" w:color="auto"/>
            </w:tcBorders>
            <w:shd w:val="clear" w:color="auto" w:fill="FBE4D5" w:themeFill="accent2" w:themeFillTint="33"/>
          </w:tcPr>
          <w:p w14:paraId="3987574D" w14:textId="77777777" w:rsidR="00232CB0" w:rsidRPr="00733643" w:rsidRDefault="00232CB0" w:rsidP="009D6F1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3643">
              <w:rPr>
                <w:rFonts w:ascii="Arial" w:hAnsi="Arial" w:cs="Arial"/>
                <w:sz w:val="16"/>
                <w:szCs w:val="16"/>
              </w:rPr>
              <w:t>10 (4-10)</w:t>
            </w:r>
          </w:p>
        </w:tc>
        <w:tc>
          <w:tcPr>
            <w:tcW w:w="2322" w:type="dxa"/>
            <w:tcBorders>
              <w:left w:val="thinThickThinSmallGap" w:sz="24" w:space="0" w:color="auto"/>
            </w:tcBorders>
            <w:shd w:val="clear" w:color="auto" w:fill="D9E2F3" w:themeFill="accent1" w:themeFillTint="33"/>
          </w:tcPr>
          <w:p w14:paraId="182D003D" w14:textId="77777777" w:rsidR="00232CB0" w:rsidRDefault="00232CB0" w:rsidP="009D6F1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Porque não assistiu?</w:t>
            </w:r>
          </w:p>
          <w:p w14:paraId="116EE0C8" w14:textId="77777777" w:rsidR="00232CB0" w:rsidRPr="00733643" w:rsidRDefault="00232CB0" w:rsidP="009D6F1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n=23</w:t>
            </w:r>
          </w:p>
        </w:tc>
        <w:tc>
          <w:tcPr>
            <w:tcW w:w="2498" w:type="dxa"/>
            <w:tcBorders>
              <w:right w:val="thinThickThinSmallGap" w:sz="24" w:space="0" w:color="auto"/>
            </w:tcBorders>
            <w:shd w:val="clear" w:color="auto" w:fill="D9E2F3" w:themeFill="accent1" w:themeFillTint="33"/>
          </w:tcPr>
          <w:p w14:paraId="65B20A1B" w14:textId="77777777" w:rsidR="00232CB0" w:rsidRPr="008B5884" w:rsidRDefault="00232CB0" w:rsidP="009D6F1F">
            <w:pPr>
              <w:jc w:val="both"/>
              <w:rPr>
                <w:rFonts w:ascii="Arial" w:hAnsi="Arial" w:cs="Arial"/>
                <w:sz w:val="16"/>
                <w:szCs w:val="16"/>
                <w:lang w:val="pt-PT"/>
              </w:rPr>
            </w:pPr>
            <w:r w:rsidRPr="008B5884">
              <w:rPr>
                <w:rFonts w:ascii="Arial" w:hAnsi="Arial" w:cs="Arial"/>
                <w:sz w:val="16"/>
                <w:szCs w:val="16"/>
                <w:lang w:val="pt-PT"/>
              </w:rPr>
              <w:t>Decisão equipa n=10 (43,5%)</w:t>
            </w:r>
          </w:p>
          <w:p w14:paraId="7A3AA983" w14:textId="77777777" w:rsidR="00232CB0" w:rsidRPr="008B5884" w:rsidRDefault="00232CB0" w:rsidP="009D6F1F">
            <w:pPr>
              <w:jc w:val="both"/>
              <w:rPr>
                <w:rFonts w:ascii="Arial" w:hAnsi="Arial" w:cs="Arial"/>
                <w:sz w:val="16"/>
                <w:szCs w:val="16"/>
                <w:lang w:val="pt-PT"/>
              </w:rPr>
            </w:pPr>
            <w:r w:rsidRPr="008B5884">
              <w:rPr>
                <w:rFonts w:ascii="Arial" w:hAnsi="Arial" w:cs="Arial"/>
                <w:sz w:val="16"/>
                <w:szCs w:val="16"/>
                <w:lang w:val="pt-PT"/>
              </w:rPr>
              <w:t>Decisão pais n=6 (26,1%)</w:t>
            </w:r>
          </w:p>
          <w:p w14:paraId="37860286" w14:textId="77777777" w:rsidR="00232CB0" w:rsidRPr="008B5884" w:rsidRDefault="00232CB0" w:rsidP="009D6F1F">
            <w:pPr>
              <w:jc w:val="both"/>
              <w:rPr>
                <w:rFonts w:ascii="Arial" w:hAnsi="Arial" w:cs="Arial"/>
                <w:sz w:val="16"/>
                <w:szCs w:val="16"/>
                <w:lang w:val="pt-PT"/>
              </w:rPr>
            </w:pPr>
            <w:r w:rsidRPr="008B5884">
              <w:rPr>
                <w:rFonts w:ascii="Arial" w:hAnsi="Arial" w:cs="Arial"/>
                <w:sz w:val="16"/>
                <w:szCs w:val="16"/>
                <w:lang w:val="pt-PT"/>
              </w:rPr>
              <w:t>Decisão partilhada n=6 (26,1%)</w:t>
            </w:r>
          </w:p>
          <w:p w14:paraId="2B1B92F1" w14:textId="77777777" w:rsidR="00232CB0" w:rsidRPr="008B5884" w:rsidRDefault="00232CB0" w:rsidP="009D6F1F">
            <w:pPr>
              <w:jc w:val="both"/>
              <w:rPr>
                <w:rFonts w:ascii="Arial" w:hAnsi="Arial" w:cs="Arial"/>
                <w:sz w:val="16"/>
                <w:szCs w:val="16"/>
                <w:lang w:val="pt-PT"/>
              </w:rPr>
            </w:pPr>
            <w:r w:rsidRPr="008B5884">
              <w:rPr>
                <w:rFonts w:ascii="Arial" w:hAnsi="Arial" w:cs="Arial"/>
                <w:sz w:val="16"/>
                <w:szCs w:val="16"/>
                <w:lang w:val="pt-PT"/>
              </w:rPr>
              <w:t>Decisão criança n=1 (4,3%)</w:t>
            </w:r>
          </w:p>
        </w:tc>
      </w:tr>
      <w:tr w:rsidR="00232CB0" w:rsidRPr="00733643" w14:paraId="295D523E" w14:textId="77777777" w:rsidTr="009D6F1F">
        <w:tc>
          <w:tcPr>
            <w:tcW w:w="2342" w:type="dxa"/>
            <w:tcBorders>
              <w:left w:val="thinThickThinSmallGap" w:sz="24" w:space="0" w:color="auto"/>
            </w:tcBorders>
            <w:shd w:val="clear" w:color="auto" w:fill="FBE4D5" w:themeFill="accent2" w:themeFillTint="33"/>
            <w:vAlign w:val="center"/>
          </w:tcPr>
          <w:p w14:paraId="5EF9EDC9" w14:textId="77777777" w:rsidR="00232CB0" w:rsidRPr="008B5884" w:rsidRDefault="00232CB0" w:rsidP="009D6F1F">
            <w:pPr>
              <w:ind w:left="46" w:hanging="46"/>
              <w:jc w:val="both"/>
              <w:rPr>
                <w:rFonts w:ascii="Arial" w:hAnsi="Arial" w:cs="Arial"/>
                <w:sz w:val="16"/>
                <w:szCs w:val="16"/>
                <w:lang w:val="pt-PT"/>
              </w:rPr>
            </w:pPr>
            <w:r w:rsidRPr="008B5884">
              <w:rPr>
                <w:rFonts w:ascii="Arial" w:hAnsi="Arial" w:cs="Arial"/>
                <w:sz w:val="16"/>
                <w:szCs w:val="16"/>
                <w:lang w:val="pt-PT"/>
              </w:rPr>
              <w:t>Comunicação com os médicos anestesistas</w:t>
            </w:r>
          </w:p>
        </w:tc>
        <w:tc>
          <w:tcPr>
            <w:tcW w:w="1738" w:type="dxa"/>
            <w:tcBorders>
              <w:right w:val="thinThickThinSmallGap" w:sz="24" w:space="0" w:color="auto"/>
            </w:tcBorders>
            <w:shd w:val="clear" w:color="auto" w:fill="FBE4D5" w:themeFill="accent2" w:themeFillTint="33"/>
          </w:tcPr>
          <w:p w14:paraId="352433CD" w14:textId="77777777" w:rsidR="00232CB0" w:rsidRPr="00733643" w:rsidRDefault="00232CB0" w:rsidP="009D6F1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3643">
              <w:rPr>
                <w:rFonts w:ascii="Arial" w:hAnsi="Arial" w:cs="Arial"/>
                <w:sz w:val="16"/>
                <w:szCs w:val="16"/>
              </w:rPr>
              <w:t>10 (7-10)</w:t>
            </w:r>
          </w:p>
        </w:tc>
        <w:tc>
          <w:tcPr>
            <w:tcW w:w="2322" w:type="dxa"/>
            <w:tcBorders>
              <w:left w:val="thinThickThinSmallGap" w:sz="24" w:space="0" w:color="auto"/>
            </w:tcBorders>
            <w:shd w:val="clear" w:color="auto" w:fill="D9E2F3" w:themeFill="accent1" w:themeFillTint="33"/>
          </w:tcPr>
          <w:p w14:paraId="48E41C02" w14:textId="77777777" w:rsidR="00232CB0" w:rsidRPr="008B5884" w:rsidRDefault="00232CB0" w:rsidP="009D6F1F">
            <w:pPr>
              <w:jc w:val="both"/>
              <w:rPr>
                <w:rFonts w:ascii="Arial" w:hAnsi="Arial" w:cs="Arial"/>
                <w:sz w:val="16"/>
                <w:szCs w:val="16"/>
                <w:lang w:val="pt-PT"/>
              </w:rPr>
            </w:pPr>
            <w:r w:rsidRPr="008B5884">
              <w:rPr>
                <w:rFonts w:ascii="Arial" w:hAnsi="Arial" w:cs="Arial"/>
                <w:sz w:val="16"/>
                <w:szCs w:val="16"/>
                <w:lang w:val="pt-PT"/>
              </w:rPr>
              <w:t>Num próximo procedimento gostaria de estar presente?</w:t>
            </w:r>
          </w:p>
          <w:p w14:paraId="72135F13" w14:textId="77777777" w:rsidR="00232CB0" w:rsidRPr="00733643" w:rsidRDefault="00232CB0" w:rsidP="009D6F1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n=23</w:t>
            </w:r>
          </w:p>
        </w:tc>
        <w:tc>
          <w:tcPr>
            <w:tcW w:w="2498" w:type="dxa"/>
            <w:tcBorders>
              <w:right w:val="thinThickThinSmallGap" w:sz="24" w:space="0" w:color="auto"/>
            </w:tcBorders>
            <w:shd w:val="clear" w:color="auto" w:fill="D9E2F3" w:themeFill="accent1" w:themeFillTint="33"/>
          </w:tcPr>
          <w:p w14:paraId="6C3360BF" w14:textId="77777777" w:rsidR="00232CB0" w:rsidRDefault="00232CB0" w:rsidP="009D6F1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Sim n=16 (69,6%)</w:t>
            </w:r>
          </w:p>
          <w:p w14:paraId="0A13818A" w14:textId="77777777" w:rsidR="00232CB0" w:rsidRPr="00733643" w:rsidRDefault="00232CB0" w:rsidP="009D6F1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Não n=7 (30,4%)</w:t>
            </w:r>
          </w:p>
        </w:tc>
      </w:tr>
      <w:tr w:rsidR="00232CB0" w:rsidRPr="00733643" w14:paraId="53A05ECE" w14:textId="77777777" w:rsidTr="009D6F1F">
        <w:trPr>
          <w:trHeight w:val="180"/>
        </w:trPr>
        <w:tc>
          <w:tcPr>
            <w:tcW w:w="2342" w:type="dxa"/>
            <w:vMerge w:val="restart"/>
            <w:tcBorders>
              <w:left w:val="thinThickThinSmallGap" w:sz="24" w:space="0" w:color="auto"/>
            </w:tcBorders>
            <w:shd w:val="clear" w:color="auto" w:fill="FBE4D5" w:themeFill="accent2" w:themeFillTint="33"/>
            <w:vAlign w:val="center"/>
          </w:tcPr>
          <w:p w14:paraId="7C28D675" w14:textId="77777777" w:rsidR="00232CB0" w:rsidRPr="008B5884" w:rsidRDefault="00232CB0" w:rsidP="009D6F1F">
            <w:pPr>
              <w:ind w:hanging="46"/>
              <w:jc w:val="both"/>
              <w:rPr>
                <w:rFonts w:ascii="Arial" w:hAnsi="Arial" w:cs="Arial"/>
                <w:sz w:val="16"/>
                <w:szCs w:val="16"/>
                <w:lang w:val="pt-PT"/>
              </w:rPr>
            </w:pPr>
            <w:r w:rsidRPr="008B5884">
              <w:rPr>
                <w:rFonts w:ascii="Arial" w:hAnsi="Arial" w:cs="Arial"/>
                <w:sz w:val="16"/>
                <w:szCs w:val="16"/>
                <w:lang w:val="pt-PT"/>
              </w:rPr>
              <w:t>Comunicação com enfermeiros e restantes funcionários</w:t>
            </w:r>
          </w:p>
        </w:tc>
        <w:tc>
          <w:tcPr>
            <w:tcW w:w="1738" w:type="dxa"/>
            <w:vMerge w:val="restart"/>
            <w:tcBorders>
              <w:right w:val="thinThickThinSmallGap" w:sz="24" w:space="0" w:color="auto"/>
            </w:tcBorders>
            <w:shd w:val="clear" w:color="auto" w:fill="FBE4D5" w:themeFill="accent2" w:themeFillTint="33"/>
          </w:tcPr>
          <w:p w14:paraId="45B840B6" w14:textId="77777777" w:rsidR="00232CB0" w:rsidRPr="00733643" w:rsidRDefault="00232CB0" w:rsidP="009D6F1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3643">
              <w:rPr>
                <w:rFonts w:ascii="Arial" w:hAnsi="Arial" w:cs="Arial"/>
                <w:sz w:val="16"/>
                <w:szCs w:val="16"/>
              </w:rPr>
              <w:t>10 (7-10)</w:t>
            </w:r>
          </w:p>
        </w:tc>
        <w:tc>
          <w:tcPr>
            <w:tcW w:w="2322" w:type="dxa"/>
            <w:tcBorders>
              <w:left w:val="thinThickThinSmallGap" w:sz="24" w:space="0" w:color="auto"/>
            </w:tcBorders>
            <w:shd w:val="clear" w:color="auto" w:fill="D9E2F3" w:themeFill="accent1" w:themeFillTint="33"/>
          </w:tcPr>
          <w:p w14:paraId="489769D9" w14:textId="77777777" w:rsidR="00232CB0" w:rsidRPr="00E004DE" w:rsidRDefault="00232CB0" w:rsidP="009D6F1F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004DE">
              <w:rPr>
                <w:rFonts w:ascii="Arial" w:hAnsi="Arial" w:cs="Arial"/>
                <w:b/>
                <w:sz w:val="16"/>
                <w:szCs w:val="16"/>
              </w:rPr>
              <w:t>Se sim?</w:t>
            </w:r>
          </w:p>
        </w:tc>
        <w:tc>
          <w:tcPr>
            <w:tcW w:w="2498" w:type="dxa"/>
            <w:tcBorders>
              <w:right w:val="thinThickThinSmallGap" w:sz="24" w:space="0" w:color="auto"/>
            </w:tcBorders>
            <w:shd w:val="clear" w:color="auto" w:fill="D9E2F3" w:themeFill="accent1" w:themeFillTint="33"/>
          </w:tcPr>
          <w:p w14:paraId="73C47A9A" w14:textId="77777777" w:rsidR="00232CB0" w:rsidRPr="00733643" w:rsidRDefault="00232CB0" w:rsidP="009D6F1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2CB0" w:rsidRPr="00733643" w14:paraId="7A3FAA24" w14:textId="77777777" w:rsidTr="009D6F1F">
        <w:trPr>
          <w:trHeight w:val="180"/>
        </w:trPr>
        <w:tc>
          <w:tcPr>
            <w:tcW w:w="2342" w:type="dxa"/>
            <w:vMerge/>
            <w:tcBorders>
              <w:left w:val="thinThickThinSmallGap" w:sz="24" w:space="0" w:color="auto"/>
            </w:tcBorders>
            <w:shd w:val="clear" w:color="auto" w:fill="FBE4D5" w:themeFill="accent2" w:themeFillTint="33"/>
            <w:vAlign w:val="center"/>
          </w:tcPr>
          <w:p w14:paraId="4A61DE3A" w14:textId="77777777" w:rsidR="00232CB0" w:rsidRPr="00733643" w:rsidRDefault="00232CB0" w:rsidP="009D6F1F">
            <w:pPr>
              <w:ind w:hanging="46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right w:val="thinThickThinSmallGap" w:sz="24" w:space="0" w:color="auto"/>
            </w:tcBorders>
            <w:shd w:val="clear" w:color="auto" w:fill="FBE4D5" w:themeFill="accent2" w:themeFillTint="33"/>
          </w:tcPr>
          <w:p w14:paraId="2797254C" w14:textId="77777777" w:rsidR="00232CB0" w:rsidRPr="00733643" w:rsidRDefault="00232CB0" w:rsidP="009D6F1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22" w:type="dxa"/>
            <w:tcBorders>
              <w:left w:val="thinThickThinSmallGap" w:sz="24" w:space="0" w:color="auto"/>
            </w:tcBorders>
            <w:shd w:val="clear" w:color="auto" w:fill="D9E2F3" w:themeFill="accent1" w:themeFillTint="33"/>
          </w:tcPr>
          <w:p w14:paraId="6C7EA05C" w14:textId="77777777" w:rsidR="00232CB0" w:rsidRDefault="00232CB0" w:rsidP="009D6F1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Tipo de indução?</w:t>
            </w:r>
          </w:p>
          <w:p w14:paraId="50DADBC3" w14:textId="77777777" w:rsidR="00232CB0" w:rsidRDefault="00232CB0" w:rsidP="009D6F1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n=93</w:t>
            </w:r>
          </w:p>
        </w:tc>
        <w:tc>
          <w:tcPr>
            <w:tcW w:w="2498" w:type="dxa"/>
            <w:tcBorders>
              <w:right w:val="thinThickThinSmallGap" w:sz="24" w:space="0" w:color="auto"/>
            </w:tcBorders>
            <w:shd w:val="clear" w:color="auto" w:fill="D9E2F3" w:themeFill="accent1" w:themeFillTint="33"/>
          </w:tcPr>
          <w:p w14:paraId="772DA8DE" w14:textId="77777777" w:rsidR="00232CB0" w:rsidRDefault="00232CB0" w:rsidP="009D6F1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Inalatória n=54 (58,5%)</w:t>
            </w:r>
          </w:p>
          <w:p w14:paraId="2DB45578" w14:textId="77777777" w:rsidR="00232CB0" w:rsidRPr="00733643" w:rsidRDefault="00232CB0" w:rsidP="009D6F1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Endovenosa n=39 (41,5%)</w:t>
            </w:r>
          </w:p>
        </w:tc>
      </w:tr>
      <w:tr w:rsidR="00232CB0" w:rsidRPr="00733643" w14:paraId="7BEBB565" w14:textId="77777777" w:rsidTr="009D6F1F">
        <w:trPr>
          <w:trHeight w:val="605"/>
        </w:trPr>
        <w:tc>
          <w:tcPr>
            <w:tcW w:w="2342" w:type="dxa"/>
            <w:tcBorders>
              <w:left w:val="thinThickThinSmallGap" w:sz="24" w:space="0" w:color="auto"/>
            </w:tcBorders>
            <w:shd w:val="clear" w:color="auto" w:fill="FBE4D5" w:themeFill="accent2" w:themeFillTint="33"/>
            <w:vAlign w:val="center"/>
          </w:tcPr>
          <w:p w14:paraId="776F2734" w14:textId="77777777" w:rsidR="00232CB0" w:rsidRPr="008B5884" w:rsidRDefault="00232CB0" w:rsidP="009D6F1F">
            <w:pPr>
              <w:ind w:hanging="46"/>
              <w:jc w:val="both"/>
              <w:rPr>
                <w:rFonts w:ascii="Arial" w:hAnsi="Arial" w:cs="Arial"/>
                <w:sz w:val="16"/>
                <w:szCs w:val="16"/>
                <w:lang w:val="pt-PT"/>
              </w:rPr>
            </w:pPr>
            <w:r w:rsidRPr="008B5884">
              <w:rPr>
                <w:rFonts w:ascii="Arial" w:hAnsi="Arial" w:cs="Arial"/>
                <w:sz w:val="16"/>
                <w:szCs w:val="16"/>
                <w:lang w:val="pt-PT"/>
              </w:rPr>
              <w:t>Atenção dada pela equipa às suas preocupações</w:t>
            </w:r>
          </w:p>
        </w:tc>
        <w:tc>
          <w:tcPr>
            <w:tcW w:w="1738" w:type="dxa"/>
            <w:tcBorders>
              <w:right w:val="thinThickThinSmallGap" w:sz="24" w:space="0" w:color="auto"/>
            </w:tcBorders>
            <w:shd w:val="clear" w:color="auto" w:fill="FBE4D5" w:themeFill="accent2" w:themeFillTint="33"/>
          </w:tcPr>
          <w:p w14:paraId="7E3FE71B" w14:textId="77777777" w:rsidR="00232CB0" w:rsidRPr="00733643" w:rsidRDefault="00232CB0" w:rsidP="009D6F1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3643">
              <w:rPr>
                <w:rFonts w:ascii="Arial" w:hAnsi="Arial" w:cs="Arial"/>
                <w:sz w:val="16"/>
                <w:szCs w:val="16"/>
              </w:rPr>
              <w:t>10 (6-10)</w:t>
            </w:r>
          </w:p>
        </w:tc>
        <w:tc>
          <w:tcPr>
            <w:tcW w:w="2322" w:type="dxa"/>
            <w:tcBorders>
              <w:left w:val="thinThickThinSmallGap" w:sz="24" w:space="0" w:color="auto"/>
            </w:tcBorders>
            <w:shd w:val="clear" w:color="auto" w:fill="D9E2F3" w:themeFill="accent1" w:themeFillTint="33"/>
          </w:tcPr>
          <w:p w14:paraId="7491E254" w14:textId="77777777" w:rsidR="00232CB0" w:rsidRPr="008B5884" w:rsidRDefault="00232CB0" w:rsidP="009D6F1F">
            <w:pPr>
              <w:jc w:val="both"/>
              <w:rPr>
                <w:rFonts w:ascii="Arial" w:hAnsi="Arial" w:cs="Arial"/>
                <w:sz w:val="16"/>
                <w:szCs w:val="16"/>
                <w:lang w:val="pt-PT"/>
              </w:rPr>
            </w:pPr>
            <w:r w:rsidRPr="008B5884">
              <w:rPr>
                <w:rFonts w:ascii="Arial" w:hAnsi="Arial" w:cs="Arial"/>
                <w:sz w:val="16"/>
                <w:szCs w:val="16"/>
                <w:lang w:val="pt-PT"/>
              </w:rPr>
              <w:t>Gostou de estar presente?</w:t>
            </w:r>
          </w:p>
          <w:p w14:paraId="1BA4A388" w14:textId="77777777" w:rsidR="00232CB0" w:rsidRPr="008B5884" w:rsidRDefault="00232CB0" w:rsidP="009D6F1F">
            <w:pPr>
              <w:jc w:val="both"/>
              <w:rPr>
                <w:rFonts w:ascii="Arial" w:hAnsi="Arial" w:cs="Arial"/>
                <w:sz w:val="16"/>
                <w:szCs w:val="16"/>
                <w:lang w:val="pt-PT"/>
              </w:rPr>
            </w:pPr>
            <w:r w:rsidRPr="008B5884">
              <w:rPr>
                <w:rFonts w:ascii="Arial" w:hAnsi="Arial" w:cs="Arial"/>
                <w:sz w:val="16"/>
                <w:szCs w:val="16"/>
                <w:lang w:val="pt-PT"/>
              </w:rPr>
              <w:t>n=93</w:t>
            </w:r>
          </w:p>
        </w:tc>
        <w:tc>
          <w:tcPr>
            <w:tcW w:w="2498" w:type="dxa"/>
            <w:tcBorders>
              <w:right w:val="thinThickThinSmallGap" w:sz="24" w:space="0" w:color="auto"/>
            </w:tcBorders>
            <w:shd w:val="clear" w:color="auto" w:fill="D9E2F3" w:themeFill="accent1" w:themeFillTint="33"/>
          </w:tcPr>
          <w:p w14:paraId="16226B5B" w14:textId="77777777" w:rsidR="00232CB0" w:rsidRDefault="00232CB0" w:rsidP="009D6F1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Sim n=91 (97,8%)</w:t>
            </w:r>
          </w:p>
          <w:p w14:paraId="417D3875" w14:textId="77777777" w:rsidR="00232CB0" w:rsidRPr="00733643" w:rsidRDefault="00232CB0" w:rsidP="009D6F1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Não n=2 (2,2%)</w:t>
            </w:r>
          </w:p>
        </w:tc>
      </w:tr>
      <w:tr w:rsidR="00232CB0" w:rsidRPr="00733643" w14:paraId="3355AA1B" w14:textId="77777777" w:rsidTr="009D6F1F">
        <w:tc>
          <w:tcPr>
            <w:tcW w:w="2342" w:type="dxa"/>
            <w:tcBorders>
              <w:left w:val="thinThickThinSmallGap" w:sz="24" w:space="0" w:color="auto"/>
            </w:tcBorders>
            <w:shd w:val="clear" w:color="auto" w:fill="FBE4D5" w:themeFill="accent2" w:themeFillTint="33"/>
            <w:vAlign w:val="center"/>
          </w:tcPr>
          <w:p w14:paraId="1C9ADC2E" w14:textId="77777777" w:rsidR="00232CB0" w:rsidRPr="008B5884" w:rsidRDefault="00232CB0" w:rsidP="009D6F1F">
            <w:pPr>
              <w:ind w:hanging="46"/>
              <w:jc w:val="both"/>
              <w:rPr>
                <w:rFonts w:ascii="Arial" w:hAnsi="Arial" w:cs="Arial"/>
                <w:sz w:val="16"/>
                <w:szCs w:val="16"/>
                <w:lang w:val="pt-PT"/>
              </w:rPr>
            </w:pPr>
            <w:r w:rsidRPr="008B5884">
              <w:rPr>
                <w:rFonts w:ascii="Arial" w:hAnsi="Arial" w:cs="Arial"/>
                <w:sz w:val="16"/>
                <w:szCs w:val="16"/>
                <w:lang w:val="pt-PT"/>
              </w:rPr>
              <w:t>Capacidade da equipa de minimizar dor, medo e desconforto</w:t>
            </w:r>
          </w:p>
        </w:tc>
        <w:tc>
          <w:tcPr>
            <w:tcW w:w="1738" w:type="dxa"/>
            <w:tcBorders>
              <w:right w:val="thinThickThinSmallGap" w:sz="24" w:space="0" w:color="auto"/>
            </w:tcBorders>
            <w:shd w:val="clear" w:color="auto" w:fill="FBE4D5" w:themeFill="accent2" w:themeFillTint="33"/>
          </w:tcPr>
          <w:p w14:paraId="7BFD872E" w14:textId="77777777" w:rsidR="00232CB0" w:rsidRPr="00733643" w:rsidRDefault="00232CB0" w:rsidP="009D6F1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3643">
              <w:rPr>
                <w:rFonts w:ascii="Arial" w:hAnsi="Arial" w:cs="Arial"/>
                <w:sz w:val="16"/>
                <w:szCs w:val="16"/>
              </w:rPr>
              <w:t>10 (2-10)</w:t>
            </w:r>
          </w:p>
        </w:tc>
        <w:tc>
          <w:tcPr>
            <w:tcW w:w="2322" w:type="dxa"/>
            <w:tcBorders>
              <w:left w:val="thinThickThinSmallGap" w:sz="24" w:space="0" w:color="auto"/>
            </w:tcBorders>
            <w:shd w:val="clear" w:color="auto" w:fill="D9E2F3" w:themeFill="accent1" w:themeFillTint="33"/>
          </w:tcPr>
          <w:p w14:paraId="4837F1F0" w14:textId="77777777" w:rsidR="00232CB0" w:rsidRPr="008B5884" w:rsidRDefault="00232CB0" w:rsidP="009D6F1F">
            <w:pPr>
              <w:jc w:val="both"/>
              <w:rPr>
                <w:rFonts w:ascii="Arial" w:hAnsi="Arial" w:cs="Arial"/>
                <w:sz w:val="16"/>
                <w:szCs w:val="16"/>
                <w:lang w:val="pt-PT"/>
              </w:rPr>
            </w:pPr>
            <w:r w:rsidRPr="008B5884">
              <w:rPr>
                <w:rFonts w:ascii="Arial" w:hAnsi="Arial" w:cs="Arial"/>
                <w:sz w:val="16"/>
                <w:szCs w:val="16"/>
                <w:lang w:val="pt-PT"/>
              </w:rPr>
              <w:t>Considera que o seu filho beneficiou da sua presença?</w:t>
            </w:r>
          </w:p>
          <w:p w14:paraId="25495257" w14:textId="77777777" w:rsidR="00232CB0" w:rsidRPr="00733643" w:rsidRDefault="00232CB0" w:rsidP="009D6F1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n=93</w:t>
            </w:r>
          </w:p>
        </w:tc>
        <w:tc>
          <w:tcPr>
            <w:tcW w:w="2498" w:type="dxa"/>
            <w:tcBorders>
              <w:right w:val="thinThickThinSmallGap" w:sz="24" w:space="0" w:color="auto"/>
            </w:tcBorders>
            <w:shd w:val="clear" w:color="auto" w:fill="D9E2F3" w:themeFill="accent1" w:themeFillTint="33"/>
          </w:tcPr>
          <w:p w14:paraId="08E89865" w14:textId="77777777" w:rsidR="00232CB0" w:rsidRDefault="00232CB0" w:rsidP="009D6F1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Sim n=92 (98,9%)</w:t>
            </w:r>
          </w:p>
          <w:p w14:paraId="5E2B046D" w14:textId="77777777" w:rsidR="00232CB0" w:rsidRPr="00733643" w:rsidRDefault="00232CB0" w:rsidP="009D6F1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Não n=1 (1,1%)</w:t>
            </w:r>
          </w:p>
        </w:tc>
      </w:tr>
      <w:tr w:rsidR="00232CB0" w:rsidRPr="00733643" w14:paraId="4B1DD25C" w14:textId="77777777" w:rsidTr="009D6F1F">
        <w:tc>
          <w:tcPr>
            <w:tcW w:w="2342" w:type="dxa"/>
            <w:tcBorders>
              <w:left w:val="thinThickThinSmallGap" w:sz="24" w:space="0" w:color="auto"/>
            </w:tcBorders>
            <w:shd w:val="clear" w:color="auto" w:fill="FBE4D5" w:themeFill="accent2" w:themeFillTint="33"/>
            <w:vAlign w:val="center"/>
          </w:tcPr>
          <w:p w14:paraId="786BA5D9" w14:textId="77777777" w:rsidR="00232CB0" w:rsidRPr="008B5884" w:rsidRDefault="00232CB0" w:rsidP="009D6F1F">
            <w:pPr>
              <w:ind w:left="46" w:hanging="46"/>
              <w:jc w:val="both"/>
              <w:rPr>
                <w:rFonts w:ascii="Arial" w:hAnsi="Arial" w:cs="Arial"/>
                <w:sz w:val="16"/>
                <w:szCs w:val="16"/>
                <w:lang w:val="pt-PT"/>
              </w:rPr>
            </w:pPr>
            <w:r w:rsidRPr="008B5884">
              <w:rPr>
                <w:rFonts w:ascii="Arial" w:hAnsi="Arial" w:cs="Arial"/>
                <w:sz w:val="16"/>
                <w:szCs w:val="16"/>
                <w:lang w:val="pt-PT"/>
              </w:rPr>
              <w:t>Suporte emocional providenciado pela equipa</w:t>
            </w:r>
          </w:p>
        </w:tc>
        <w:tc>
          <w:tcPr>
            <w:tcW w:w="1738" w:type="dxa"/>
            <w:tcBorders>
              <w:right w:val="thinThickThinSmallGap" w:sz="24" w:space="0" w:color="auto"/>
            </w:tcBorders>
            <w:shd w:val="clear" w:color="auto" w:fill="FBE4D5" w:themeFill="accent2" w:themeFillTint="33"/>
          </w:tcPr>
          <w:p w14:paraId="54C66014" w14:textId="77777777" w:rsidR="00232CB0" w:rsidRPr="00733643" w:rsidRDefault="00232CB0" w:rsidP="009D6F1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3643">
              <w:rPr>
                <w:rFonts w:ascii="Arial" w:hAnsi="Arial" w:cs="Arial"/>
                <w:sz w:val="16"/>
                <w:szCs w:val="16"/>
              </w:rPr>
              <w:t>10 (5-10)</w:t>
            </w:r>
          </w:p>
        </w:tc>
        <w:tc>
          <w:tcPr>
            <w:tcW w:w="2322" w:type="dxa"/>
            <w:tcBorders>
              <w:left w:val="thinThickThinSmallGap" w:sz="24" w:space="0" w:color="auto"/>
            </w:tcBorders>
            <w:shd w:val="clear" w:color="auto" w:fill="D9E2F3" w:themeFill="accent1" w:themeFillTint="33"/>
          </w:tcPr>
          <w:p w14:paraId="5960CEFC" w14:textId="77777777" w:rsidR="00232CB0" w:rsidRPr="008B5884" w:rsidRDefault="00232CB0" w:rsidP="009D6F1F">
            <w:pPr>
              <w:jc w:val="both"/>
              <w:rPr>
                <w:rFonts w:ascii="Arial" w:hAnsi="Arial" w:cs="Arial"/>
                <w:sz w:val="16"/>
                <w:szCs w:val="16"/>
                <w:lang w:val="pt-PT"/>
              </w:rPr>
            </w:pPr>
            <w:r w:rsidRPr="008B5884">
              <w:rPr>
                <w:rFonts w:ascii="Arial" w:hAnsi="Arial" w:cs="Arial"/>
                <w:sz w:val="16"/>
                <w:szCs w:val="16"/>
                <w:lang w:val="pt-PT"/>
              </w:rPr>
              <w:t>Gostava de voltar a estar presente?</w:t>
            </w:r>
          </w:p>
          <w:p w14:paraId="71F16CB7" w14:textId="77777777" w:rsidR="00232CB0" w:rsidRPr="00733643" w:rsidRDefault="00232CB0" w:rsidP="009D6F1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n=93 </w:t>
            </w:r>
          </w:p>
        </w:tc>
        <w:tc>
          <w:tcPr>
            <w:tcW w:w="2498" w:type="dxa"/>
            <w:tcBorders>
              <w:right w:val="thinThickThinSmallGap" w:sz="24" w:space="0" w:color="auto"/>
            </w:tcBorders>
            <w:shd w:val="clear" w:color="auto" w:fill="D9E2F3" w:themeFill="accent1" w:themeFillTint="33"/>
          </w:tcPr>
          <w:p w14:paraId="55E49A25" w14:textId="77777777" w:rsidR="00232CB0" w:rsidRDefault="00232CB0" w:rsidP="009D6F1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Sim n=91 (97,8%)</w:t>
            </w:r>
          </w:p>
          <w:p w14:paraId="3DFA6C69" w14:textId="77777777" w:rsidR="00232CB0" w:rsidRPr="00733643" w:rsidRDefault="00232CB0" w:rsidP="009D6F1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Não n=2 (2,2%)</w:t>
            </w:r>
          </w:p>
        </w:tc>
      </w:tr>
      <w:tr w:rsidR="00232CB0" w:rsidRPr="00733643" w14:paraId="6D73B9D5" w14:textId="77777777" w:rsidTr="009D6F1F">
        <w:tc>
          <w:tcPr>
            <w:tcW w:w="2342" w:type="dxa"/>
            <w:tcBorders>
              <w:left w:val="thinThickThinSmallGap" w:sz="24" w:space="0" w:color="auto"/>
              <w:bottom w:val="thinThickThinSmallGap" w:sz="24" w:space="0" w:color="auto"/>
            </w:tcBorders>
            <w:shd w:val="clear" w:color="auto" w:fill="FBE4D5" w:themeFill="accent2" w:themeFillTint="33"/>
            <w:vAlign w:val="center"/>
          </w:tcPr>
          <w:p w14:paraId="521BE192" w14:textId="77777777" w:rsidR="00232CB0" w:rsidRPr="008B5884" w:rsidRDefault="00232CB0" w:rsidP="009D6F1F">
            <w:pPr>
              <w:ind w:left="46" w:hanging="46"/>
              <w:jc w:val="both"/>
              <w:rPr>
                <w:rFonts w:ascii="Arial" w:hAnsi="Arial" w:cs="Arial"/>
                <w:sz w:val="16"/>
                <w:szCs w:val="16"/>
                <w:lang w:val="pt-PT"/>
              </w:rPr>
            </w:pPr>
            <w:r w:rsidRPr="008B5884">
              <w:rPr>
                <w:rFonts w:ascii="Arial" w:hAnsi="Arial" w:cs="Arial"/>
                <w:sz w:val="16"/>
                <w:szCs w:val="16"/>
                <w:lang w:val="pt-PT"/>
              </w:rPr>
              <w:t>A eficiência e pertinência do tratamento</w:t>
            </w:r>
          </w:p>
        </w:tc>
        <w:tc>
          <w:tcPr>
            <w:tcW w:w="1738" w:type="dxa"/>
            <w:tcBorders>
              <w:bottom w:val="thinThickThinSmallGap" w:sz="24" w:space="0" w:color="auto"/>
              <w:right w:val="thinThickThinSmallGap" w:sz="24" w:space="0" w:color="auto"/>
            </w:tcBorders>
            <w:shd w:val="clear" w:color="auto" w:fill="FBE4D5" w:themeFill="accent2" w:themeFillTint="33"/>
          </w:tcPr>
          <w:p w14:paraId="12A98931" w14:textId="77777777" w:rsidR="00232CB0" w:rsidRPr="00733643" w:rsidRDefault="00232CB0" w:rsidP="009D6F1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3643">
              <w:rPr>
                <w:rFonts w:ascii="Arial" w:hAnsi="Arial" w:cs="Arial"/>
                <w:sz w:val="16"/>
                <w:szCs w:val="16"/>
              </w:rPr>
              <w:t>10 (4-10)</w:t>
            </w:r>
          </w:p>
        </w:tc>
        <w:tc>
          <w:tcPr>
            <w:tcW w:w="2322" w:type="dxa"/>
            <w:tcBorders>
              <w:left w:val="thinThickThinSmallGap" w:sz="24" w:space="0" w:color="auto"/>
              <w:bottom w:val="thinThickThinSmallGap" w:sz="24" w:space="0" w:color="auto"/>
            </w:tcBorders>
            <w:shd w:val="clear" w:color="auto" w:fill="D9E2F3" w:themeFill="accent1" w:themeFillTint="33"/>
          </w:tcPr>
          <w:p w14:paraId="0D00C68A" w14:textId="77777777" w:rsidR="00232CB0" w:rsidRPr="00733643" w:rsidRDefault="00232CB0" w:rsidP="009D6F1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3643">
              <w:rPr>
                <w:rFonts w:ascii="Arial" w:hAnsi="Arial" w:cs="Arial"/>
                <w:sz w:val="16"/>
                <w:szCs w:val="16"/>
              </w:rPr>
              <w:t>Experiência global</w:t>
            </w:r>
          </w:p>
        </w:tc>
        <w:tc>
          <w:tcPr>
            <w:tcW w:w="2498" w:type="dxa"/>
            <w:tcBorders>
              <w:bottom w:val="thinThickThinSmallGap" w:sz="24" w:space="0" w:color="auto"/>
              <w:right w:val="thinThickThinSmallGap" w:sz="24" w:space="0" w:color="auto"/>
            </w:tcBorders>
            <w:shd w:val="clear" w:color="auto" w:fill="D9E2F3" w:themeFill="accent1" w:themeFillTint="33"/>
          </w:tcPr>
          <w:p w14:paraId="71CD5646" w14:textId="77777777" w:rsidR="00232CB0" w:rsidRPr="00733643" w:rsidRDefault="00232CB0" w:rsidP="009D6F1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3643">
              <w:rPr>
                <w:rFonts w:ascii="Arial" w:hAnsi="Arial" w:cs="Arial"/>
                <w:sz w:val="16"/>
                <w:szCs w:val="16"/>
              </w:rPr>
              <w:t>Mediana 10 (min 1, máx 10)</w:t>
            </w:r>
          </w:p>
        </w:tc>
      </w:tr>
    </w:tbl>
    <w:p w14:paraId="0BAD0AB5" w14:textId="77777777" w:rsidR="00232CB0" w:rsidRDefault="00232CB0" w:rsidP="00232CB0">
      <w:pPr>
        <w:jc w:val="both"/>
      </w:pPr>
    </w:p>
    <w:p w14:paraId="701709BA" w14:textId="77777777" w:rsidR="00237886" w:rsidRDefault="00232CB0"/>
    <w:sectPr w:rsidR="002378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282"/>
    <w:rsid w:val="00232CB0"/>
    <w:rsid w:val="00C07CB2"/>
    <w:rsid w:val="00DC4282"/>
    <w:rsid w:val="00F8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E340D2-1F46-4228-83E1-F3FA30964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2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32CB0"/>
    <w:pPr>
      <w:spacing w:before="100" w:beforeAutospacing="1" w:after="100" w:afterAutospacing="1"/>
    </w:pPr>
    <w:rPr>
      <w:rFonts w:eastAsiaTheme="minorEastAsia"/>
      <w:lang w:val="pt-PT" w:eastAsia="pt-PT"/>
    </w:rPr>
  </w:style>
  <w:style w:type="table" w:styleId="TabelacomGrelha">
    <w:name w:val="Table Grid"/>
    <w:basedOn w:val="Tabelanormal"/>
    <w:uiPriority w:val="39"/>
    <w:rsid w:val="00232CB0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941</Words>
  <Characters>5083</Characters>
  <Application>Microsoft Office Word</Application>
  <DocSecurity>0</DocSecurity>
  <Lines>42</Lines>
  <Paragraphs>12</Paragraphs>
  <ScaleCrop>false</ScaleCrop>
  <Company/>
  <LinksUpToDate>false</LinksUpToDate>
  <CharactersWithSpaces>6012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Admedic</dc:creator>
  <cp:keywords/>
  <dc:description/>
  <cp:lastModifiedBy>Admedic</cp:lastModifiedBy>
  <cp:revision>2</cp:revision>
  <dcterms:created xsi:type="dcterms:W3CDTF">2021-04-19T09:27:00Z</dcterms:created>
  <dcterms:modified xsi:type="dcterms:W3CDTF">2021-04-19T09:27:00Z</dcterms:modified>
</cp:coreProperties>
</file>