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D5BAA" w14:textId="77777777" w:rsidR="00540CD5" w:rsidRDefault="00540CD5" w:rsidP="00540CD5">
      <w:pPr>
        <w:pStyle w:val="NormalWeb"/>
        <w:spacing w:before="0" w:beforeAutospacing="0" w:after="0" w:afterAutospacing="0"/>
        <w:jc w:val="both"/>
      </w:pPr>
      <w:r>
        <w:rPr>
          <w:b/>
          <w:bCs/>
        </w:rPr>
        <w:t>Título:</w:t>
      </w:r>
      <w:r>
        <w:t xml:space="preserve"> SÍNDROME DA IMPLANTAÇÃO DO CIMENTO COM COLAPSO CARDIOVASCULAR FULMINANTE</w:t>
      </w:r>
    </w:p>
    <w:p w14:paraId="292250AE" w14:textId="77777777" w:rsidR="00540CD5" w:rsidRDefault="00540CD5" w:rsidP="00540CD5">
      <w:pPr>
        <w:pStyle w:val="NormalWeb"/>
      </w:pPr>
      <w:r>
        <w:rPr>
          <w:b/>
          <w:bCs/>
        </w:rPr>
        <w:t>Autores:</w:t>
      </w:r>
      <w:r>
        <w:t xml:space="preserve"> </w:t>
      </w:r>
      <w:proofErr w:type="spellStart"/>
      <w:r>
        <w:t>Kateryna</w:t>
      </w:r>
      <w:proofErr w:type="spellEnd"/>
      <w:r>
        <w:t xml:space="preserve"> </w:t>
      </w:r>
      <w:proofErr w:type="spellStart"/>
      <w:r>
        <w:t>Samalyuk</w:t>
      </w:r>
      <w:proofErr w:type="spellEnd"/>
      <w:r>
        <w:t xml:space="preserve"> Rita Barbosa Margarida Neto Cruz Joana Pedreira Margarida Gil Pereira Isabel Delgadinho</w:t>
      </w:r>
    </w:p>
    <w:p w14:paraId="247DFC31" w14:textId="77777777" w:rsidR="00540CD5" w:rsidRDefault="00540CD5" w:rsidP="00540CD5">
      <w:pPr>
        <w:pStyle w:val="NormalWeb"/>
      </w:pPr>
      <w:r>
        <w:rPr>
          <w:b/>
          <w:bCs/>
        </w:rPr>
        <w:t>Instituições:</w:t>
      </w:r>
      <w:r>
        <w:t xml:space="preserve"> Centro Hospitalar e Universitário de Coimbra</w:t>
      </w:r>
    </w:p>
    <w:p w14:paraId="10409EE3" w14:textId="77777777" w:rsidR="00540CD5" w:rsidRDefault="00540CD5" w:rsidP="00540CD5">
      <w:pPr>
        <w:pStyle w:val="NormalWeb"/>
        <w:spacing w:before="0" w:beforeAutospacing="0" w:after="0" w:afterAutospacing="0"/>
        <w:jc w:val="both"/>
      </w:pPr>
      <w:r>
        <w:rPr>
          <w:b/>
          <w:bCs/>
        </w:rPr>
        <w:t>Área Terapêutica/Tema:</w:t>
      </w:r>
      <w:r>
        <w:t xml:space="preserve"> Cuidado </w:t>
      </w:r>
      <w:proofErr w:type="spellStart"/>
      <w:r>
        <w:t>perioperatório</w:t>
      </w:r>
      <w:proofErr w:type="spellEnd"/>
      <w:r>
        <w:t xml:space="preserve"> do Idoso (</w:t>
      </w:r>
      <w:proofErr w:type="spellStart"/>
      <w:r>
        <w:t>Perioperative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Elderly</w:t>
      </w:r>
      <w:proofErr w:type="spellEnd"/>
      <w:r>
        <w:t>)</w:t>
      </w:r>
    </w:p>
    <w:p w14:paraId="1A1C1357" w14:textId="77777777" w:rsidR="00540CD5" w:rsidRDefault="00540CD5" w:rsidP="00540CD5">
      <w:pPr>
        <w:pStyle w:val="NormalWeb"/>
        <w:spacing w:before="0" w:beforeAutospacing="0" w:after="0" w:afterAutospacing="0"/>
        <w:jc w:val="both"/>
      </w:pPr>
    </w:p>
    <w:p w14:paraId="421EBA86" w14:textId="77777777" w:rsidR="00540CD5" w:rsidRPr="00784D09" w:rsidRDefault="00540CD5" w:rsidP="00540CD5">
      <w:pPr>
        <w:jc w:val="both"/>
        <w:rPr>
          <w:lang w:val="pt-PT"/>
        </w:rPr>
      </w:pPr>
      <w:r w:rsidRPr="00784D09">
        <w:rPr>
          <w:b/>
          <w:bCs/>
          <w:lang w:val="pt-PT"/>
        </w:rPr>
        <w:t>Resumo:</w:t>
      </w:r>
    </w:p>
    <w:p w14:paraId="2FE67492" w14:textId="77777777" w:rsidR="00540CD5" w:rsidRDefault="00540CD5" w:rsidP="00540CD5">
      <w:pPr>
        <w:pStyle w:val="NormalWeb"/>
        <w:spacing w:before="0" w:beforeAutospacing="0" w:after="0" w:afterAutospacing="0"/>
        <w:jc w:val="both"/>
      </w:pPr>
      <w:r>
        <w:t xml:space="preserve">Introdução: O cimento ósseo é utilizado em cirurgias ortopédicas há mais de 60 anos. A sua colocação pode desencadear a Síndrome da Implantação do Cimento (SIC), sendo comum na </w:t>
      </w:r>
      <w:proofErr w:type="spellStart"/>
      <w:r>
        <w:t>artroplastia</w:t>
      </w:r>
      <w:proofErr w:type="spellEnd"/>
      <w:r>
        <w:t xml:space="preserve"> da anca após fratura do colo do fémur. A repercussão clínica pode ser </w:t>
      </w:r>
      <w:proofErr w:type="spellStart"/>
      <w:r>
        <w:t>minor</w:t>
      </w:r>
      <w:proofErr w:type="spellEnd"/>
      <w:r>
        <w:t xml:space="preserve">, com </w:t>
      </w:r>
      <w:proofErr w:type="spellStart"/>
      <w:r>
        <w:t>dessaturação</w:t>
      </w:r>
      <w:proofErr w:type="spellEnd"/>
      <w:r>
        <w:t xml:space="preserve"> e hipotensão arterial transitórias ou pode ser mais grave causando arritmia ou paragem cardíaca, com desfecho fatal em alguns casos.</w:t>
      </w:r>
    </w:p>
    <w:p w14:paraId="3712C494" w14:textId="77777777" w:rsidR="00540CD5" w:rsidRDefault="00540CD5" w:rsidP="00540CD5">
      <w:pPr>
        <w:pStyle w:val="NormalWeb"/>
        <w:spacing w:before="0" w:beforeAutospacing="0" w:after="0" w:afterAutospacing="0"/>
        <w:jc w:val="both"/>
      </w:pPr>
      <w:r>
        <w:t xml:space="preserve">Apresentação do caso: Doente do sexo feminino, 81 anos, 55 kg, ASA II, admitida por fratura </w:t>
      </w:r>
      <w:proofErr w:type="spellStart"/>
      <w:r>
        <w:t>intertrocantérica</w:t>
      </w:r>
      <w:proofErr w:type="spellEnd"/>
      <w:r>
        <w:t xml:space="preserve"> do fémur. Antecedentes de doença de Parkinson, hipertensão arterial, dislipidemia, úlcera gástrica, osteoporose, patologia hemorroidária, demência e depressão. Foi submetida a uma </w:t>
      </w:r>
      <w:proofErr w:type="spellStart"/>
      <w:r>
        <w:t>artroplastia</w:t>
      </w:r>
      <w:proofErr w:type="spellEnd"/>
      <w:r>
        <w:t xml:space="preserve"> total cimentada da anca esquerda, sob anestesia geral balanceada com intubação </w:t>
      </w:r>
      <w:proofErr w:type="spellStart"/>
      <w:r>
        <w:t>orotraqueal</w:t>
      </w:r>
      <w:proofErr w:type="spellEnd"/>
      <w:r>
        <w:t xml:space="preserve">. Não ocorreram episódios de hipotensão arterial e os parâmetros </w:t>
      </w:r>
      <w:proofErr w:type="spellStart"/>
      <w:r>
        <w:t>ventilatórios</w:t>
      </w:r>
      <w:proofErr w:type="spellEnd"/>
      <w:r>
        <w:t xml:space="preserve"> mantiveram-se dentro da normalidade, com saturações periféricas de oxigénio entre 96-97%. Imediatamente após a cimentação do canal medular da diáfise do fémur e </w:t>
      </w:r>
      <w:proofErr w:type="spellStart"/>
      <w:r>
        <w:t>impactação</w:t>
      </w:r>
      <w:proofErr w:type="spellEnd"/>
      <w:r>
        <w:t xml:space="preserve"> do componente femoral da prótese, ocorreu uma descida significativa do CO2 </w:t>
      </w:r>
      <w:proofErr w:type="gramStart"/>
      <w:r>
        <w:t>expirado  (</w:t>
      </w:r>
      <w:proofErr w:type="gramEnd"/>
      <w:r>
        <w:t>de 32 mmHg para 21 mmHg e depois para 19 mmHg) coincidente com um aumento das pressões inspiratórias. A saturação periférica de oxigénio sofreu uma redução (de 96 para 89%, com carácter descendente) seguida de bradicardia extrema e assistolia. O BIS diminuiu de 60 para 7. </w:t>
      </w:r>
    </w:p>
    <w:p w14:paraId="660C3CCD" w14:textId="77777777" w:rsidR="00540CD5" w:rsidRDefault="00540CD5" w:rsidP="00540CD5">
      <w:pPr>
        <w:pStyle w:val="NormalWeb"/>
        <w:spacing w:before="0" w:beforeAutospacing="0" w:after="0" w:afterAutospacing="0"/>
        <w:jc w:val="both"/>
      </w:pPr>
      <w:r>
        <w:t xml:space="preserve">Iniciaram-se, de imediato, manobras de suporte avançado de vida, completando 5 ciclos com ritmo não </w:t>
      </w:r>
      <w:proofErr w:type="spellStart"/>
      <w:r>
        <w:t>defibrilhável</w:t>
      </w:r>
      <w:proofErr w:type="spellEnd"/>
      <w:r>
        <w:t xml:space="preserve">. Foram administrados, no total, adrenalina 3 mg e amiodarona 300 mg. Foi ainda administrada </w:t>
      </w:r>
      <w:proofErr w:type="spellStart"/>
      <w:r>
        <w:t>enoxaparina</w:t>
      </w:r>
      <w:proofErr w:type="spellEnd"/>
      <w:r>
        <w:t xml:space="preserve"> </w:t>
      </w:r>
      <w:proofErr w:type="spellStart"/>
      <w:r>
        <w:t>sc</w:t>
      </w:r>
      <w:proofErr w:type="spellEnd"/>
      <w:r>
        <w:t xml:space="preserve"> 90 mg. No final do 5º ciclo, houve retoma da circulação espontânea, registando-se nesta fase, os seguintes parâmetros:</w:t>
      </w:r>
    </w:p>
    <w:p w14:paraId="7E8578E8" w14:textId="77777777" w:rsidR="00540CD5" w:rsidRDefault="00540CD5" w:rsidP="00540CD5">
      <w:pPr>
        <w:pStyle w:val="NormalWeb"/>
        <w:spacing w:before="0" w:beforeAutospacing="0" w:after="0" w:afterAutospacing="0"/>
        <w:jc w:val="both"/>
      </w:pPr>
      <w:r>
        <w:t xml:space="preserve">Ritmo </w:t>
      </w:r>
      <w:proofErr w:type="spellStart"/>
      <w:r>
        <w:t>sinusal</w:t>
      </w:r>
      <w:proofErr w:type="spellEnd"/>
      <w:r>
        <w:t xml:space="preserve">, frequência cardíaca 170 </w:t>
      </w:r>
      <w:proofErr w:type="spellStart"/>
      <w:r>
        <w:t>bpm</w:t>
      </w:r>
      <w:proofErr w:type="spellEnd"/>
      <w:r>
        <w:t xml:space="preserve">. Pressão arterial 60/32 mmHg, CO2 </w:t>
      </w:r>
      <w:proofErr w:type="spellStart"/>
      <w:r>
        <w:t>et</w:t>
      </w:r>
      <w:proofErr w:type="spellEnd"/>
      <w:r>
        <w:t xml:space="preserve"> 23 mmHg, SatO2 82%.</w:t>
      </w:r>
    </w:p>
    <w:p w14:paraId="617C66D2" w14:textId="77777777" w:rsidR="00540CD5" w:rsidRDefault="00540CD5" w:rsidP="00540CD5">
      <w:pPr>
        <w:pStyle w:val="NormalWeb"/>
        <w:spacing w:before="0" w:beforeAutospacing="0" w:after="0" w:afterAutospacing="0"/>
        <w:jc w:val="both"/>
      </w:pPr>
      <w:proofErr w:type="spellStart"/>
      <w:r>
        <w:t>Gasimetria</w:t>
      </w:r>
      <w:proofErr w:type="spellEnd"/>
      <w:r>
        <w:t xml:space="preserve"> arterial pH 7.091, pCO2 54.7 </w:t>
      </w:r>
      <w:proofErr w:type="spellStart"/>
      <w:r>
        <w:t>mmol</w:t>
      </w:r>
      <w:proofErr w:type="spellEnd"/>
      <w:r>
        <w:t xml:space="preserve">/L, pO2 indisponível, HCO3- 16.3 </w:t>
      </w:r>
      <w:proofErr w:type="spellStart"/>
      <w:r>
        <w:t>mmol</w:t>
      </w:r>
      <w:proofErr w:type="spellEnd"/>
      <w:r>
        <w:t>/L, </w:t>
      </w:r>
      <w:proofErr w:type="spellStart"/>
      <w:r>
        <w:t>Hb</w:t>
      </w:r>
      <w:proofErr w:type="spellEnd"/>
      <w:r>
        <w:t xml:space="preserve"> 12.2 g/</w:t>
      </w:r>
      <w:proofErr w:type="spellStart"/>
      <w:r>
        <w:t>dL</w:t>
      </w:r>
      <w:proofErr w:type="spellEnd"/>
      <w:r>
        <w:t xml:space="preserve">, SatO2 97%, Na+ 135.5 </w:t>
      </w:r>
      <w:proofErr w:type="spellStart"/>
      <w:r>
        <w:t>mmol</w:t>
      </w:r>
      <w:proofErr w:type="spellEnd"/>
      <w:r>
        <w:t xml:space="preserve">/L, K+ 3.74 </w:t>
      </w:r>
      <w:proofErr w:type="spellStart"/>
      <w:r>
        <w:t>mmol</w:t>
      </w:r>
      <w:proofErr w:type="spellEnd"/>
      <w:r>
        <w:t xml:space="preserve">/L, Ca2+ 1.22 </w:t>
      </w:r>
      <w:proofErr w:type="spellStart"/>
      <w:r>
        <w:t>mmol</w:t>
      </w:r>
      <w:proofErr w:type="spellEnd"/>
      <w:r>
        <w:t xml:space="preserve">/L, Cl- 102 </w:t>
      </w:r>
      <w:proofErr w:type="spellStart"/>
      <w:r>
        <w:t>mmol</w:t>
      </w:r>
      <w:proofErr w:type="spellEnd"/>
      <w:r>
        <w:t>/L, </w:t>
      </w:r>
      <w:proofErr w:type="spellStart"/>
      <w:r>
        <w:t>mOsm</w:t>
      </w:r>
      <w:proofErr w:type="spellEnd"/>
      <w:r>
        <w:t xml:space="preserve"> 290 </w:t>
      </w:r>
      <w:proofErr w:type="spellStart"/>
      <w:r>
        <w:t>mmol</w:t>
      </w:r>
      <w:proofErr w:type="spellEnd"/>
      <w:r>
        <w:t>/kg, </w:t>
      </w:r>
      <w:proofErr w:type="spellStart"/>
      <w:r>
        <w:t>Glu</w:t>
      </w:r>
      <w:proofErr w:type="spellEnd"/>
      <w:r>
        <w:t xml:space="preserve"> 324 mg/</w:t>
      </w:r>
      <w:proofErr w:type="spellStart"/>
      <w:r>
        <w:t>dL</w:t>
      </w:r>
      <w:proofErr w:type="spellEnd"/>
      <w:r>
        <w:t>, </w:t>
      </w:r>
      <w:proofErr w:type="spellStart"/>
      <w:r>
        <w:t>Lac</w:t>
      </w:r>
      <w:proofErr w:type="spellEnd"/>
      <w:r>
        <w:t xml:space="preserve"> 9.9 </w:t>
      </w:r>
      <w:proofErr w:type="spellStart"/>
      <w:r>
        <w:t>mmol</w:t>
      </w:r>
      <w:proofErr w:type="spellEnd"/>
      <w:r>
        <w:t>/L.</w:t>
      </w:r>
    </w:p>
    <w:p w14:paraId="7C8180F1" w14:textId="77777777" w:rsidR="00540CD5" w:rsidRDefault="00540CD5" w:rsidP="00540CD5">
      <w:pPr>
        <w:pStyle w:val="NormalWeb"/>
        <w:spacing w:before="0" w:beforeAutospacing="0" w:after="0" w:afterAutospacing="0"/>
        <w:jc w:val="both"/>
      </w:pPr>
      <w:r>
        <w:t xml:space="preserve">Foi administrado bicarbonato de sódio a 8,4%. Não houve recuperação da respiração espontânea, nem hemodinâmica, com manutenção de hipotensão </w:t>
      </w:r>
      <w:proofErr w:type="gramStart"/>
      <w:r>
        <w:t>arterial .</w:t>
      </w:r>
      <w:proofErr w:type="gramEnd"/>
      <w:r>
        <w:t xml:space="preserve"> O CO2 expirado manteve-se baixo, com tendência decrescente, ocorrendo, ao fim de 20 minutos, nova paragem cardíaca e decisão médica de não reanimar. </w:t>
      </w:r>
    </w:p>
    <w:p w14:paraId="0F3CAB05" w14:textId="77777777" w:rsidR="00540CD5" w:rsidRDefault="00540CD5" w:rsidP="00540CD5">
      <w:pPr>
        <w:pStyle w:val="NormalWeb"/>
        <w:spacing w:before="0" w:beforeAutospacing="0" w:after="0" w:afterAutospacing="0"/>
        <w:jc w:val="both"/>
      </w:pPr>
      <w:r>
        <w:t xml:space="preserve">Discussão: A SIC tem, na maioria dos casos, uma evolução subclínica, de evolução favorável. Os casos mais graves, com embolia massiva, cursam com morbimortalidade importante. De entre os fatores de risco associados a este evento, constam, entre outros, a osteoporose e a fratura </w:t>
      </w:r>
      <w:proofErr w:type="spellStart"/>
      <w:r>
        <w:t>intertrocantérica</w:t>
      </w:r>
      <w:proofErr w:type="spellEnd"/>
      <w:r>
        <w:t>. Nos doentes submetidos a cimentação, assume particular importância a otimização das pressões arteriais com preenchimento vascular adequado, e correta oxigenação.  A diminuição súbita do CO2 expirado permanece um indicador precoce de embolia pulmonar.</w:t>
      </w:r>
    </w:p>
    <w:p w14:paraId="4056A6F9" w14:textId="72A30414" w:rsidR="00237886" w:rsidRPr="00540CD5" w:rsidRDefault="00540CD5" w:rsidP="00540CD5">
      <w:pPr>
        <w:pStyle w:val="NormalWeb"/>
        <w:spacing w:before="0" w:beforeAutospacing="0" w:after="0" w:afterAutospacing="0"/>
        <w:jc w:val="both"/>
        <w:rPr>
          <w:lang w:val="en-US"/>
        </w:rPr>
      </w:pPr>
      <w:r w:rsidRPr="006E2BDA">
        <w:rPr>
          <w:lang w:val="en-US"/>
        </w:rPr>
        <w:t>__________________________________________________________</w:t>
      </w:r>
    </w:p>
    <w:sectPr w:rsidR="00237886" w:rsidRPr="00540C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5F2"/>
    <w:rsid w:val="004F45F2"/>
    <w:rsid w:val="00540CD5"/>
    <w:rsid w:val="00C07CB2"/>
    <w:rsid w:val="00F8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E2876"/>
  <w15:chartTrackingRefBased/>
  <w15:docId w15:val="{3CA0E4E6-EE0F-4B72-94CA-4A56502D5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40CD5"/>
    <w:pPr>
      <w:spacing w:before="100" w:beforeAutospacing="1" w:after="100" w:afterAutospacing="1"/>
    </w:pPr>
    <w:rPr>
      <w:rFonts w:eastAsiaTheme="minorEastAsia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523</Words>
  <Characters>2830</Characters>
  <Application>Microsoft Office Word</Application>
  <DocSecurity>0</DocSecurity>
  <Lines>23</Lines>
  <Paragraphs>6</Paragraphs>
  <ScaleCrop>false</ScaleCrop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Admedic</dc:creator>
  <cp:keywords/>
  <dc:description/>
  <cp:lastModifiedBy>Admedic</cp:lastModifiedBy>
  <cp:revision>2</cp:revision>
  <dcterms:created xsi:type="dcterms:W3CDTF">2021-04-19T09:49:00Z</dcterms:created>
  <dcterms:modified xsi:type="dcterms:W3CDTF">2021-04-19T09:53:00Z</dcterms:modified>
</cp:coreProperties>
</file>