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6C54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CO</w:t>
      </w:r>
      <w:r w:rsidRPr="008D4853">
        <w:rPr>
          <w:rStyle w:val="Forte"/>
          <w:rFonts w:ascii="Arial" w:hAnsi="Arial" w:cs="Arial"/>
          <w:sz w:val="20"/>
          <w:szCs w:val="20"/>
        </w:rPr>
        <w:t>01   ÍNDICE DE PERFUSÃO PERIFÉRICA PREDITOR DE COMPLICAÇÕES PÓS-OPERATÓRIAS?</w:t>
      </w:r>
    </w:p>
    <w:p w14:paraId="42C5CD66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JIELE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LI(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 xml:space="preserve">1);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Kateryna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 xml:space="preserve">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Samalyuk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>(1); Maria Bela(1)</w:t>
      </w:r>
    </w:p>
    <w:p w14:paraId="396597B3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e Universitário de Coimbra / Hospitais da Universidade de Coimbra </w:t>
      </w:r>
    </w:p>
    <w:p w14:paraId="0979791C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1427DACD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Introdução e contextualização:</w:t>
      </w:r>
      <w:r w:rsidRPr="008D4853">
        <w:rPr>
          <w:rFonts w:ascii="Arial" w:hAnsi="Arial" w:cs="Arial"/>
          <w:sz w:val="20"/>
          <w:szCs w:val="20"/>
        </w:rPr>
        <w:t> O valor do Índice de Perfusão (IP) permite determinar alterações a nível de perfusão periférica.[1] Pretende-se neste estudo analisar se os valores intraoperatórios do IP influenciam o número de complicações pós-operatórias (CPO) em doentes cirúrgicos.</w:t>
      </w:r>
    </w:p>
    <w:p w14:paraId="5801A3B7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Materiais e métodos:</w:t>
      </w:r>
      <w:r w:rsidRPr="008D4853">
        <w:rPr>
          <w:rFonts w:ascii="Arial" w:hAnsi="Arial" w:cs="Arial"/>
          <w:sz w:val="20"/>
          <w:szCs w:val="20"/>
        </w:rPr>
        <w:t> Estudo observacional prospetivo entre 05/2021 e 02/2022. Foram colhidos dados relativos a valores de IP intraoperatório aos 5,10, 15 min após indução anestésica e final da cirurgia, complicações pós-operatórias imediatas, aos 7 e 30 dias. Considerados valores baixos de IP≤1,5 e muito baixos ≤0,5. As CPO foram definidas pela classificação </w:t>
      </w:r>
      <w:proofErr w:type="spellStart"/>
      <w:r w:rsidRPr="008D4853">
        <w:rPr>
          <w:rFonts w:ascii="Arial" w:hAnsi="Arial" w:cs="Arial"/>
          <w:sz w:val="20"/>
          <w:szCs w:val="20"/>
        </w:rPr>
        <w:t>Clavien</w:t>
      </w:r>
      <w:proofErr w:type="spellEnd"/>
      <w:r w:rsidRPr="008D4853">
        <w:rPr>
          <w:rFonts w:ascii="Arial" w:hAnsi="Arial" w:cs="Arial"/>
          <w:sz w:val="20"/>
          <w:szCs w:val="20"/>
        </w:rPr>
        <w:t>-Dindo </w:t>
      </w:r>
      <w:proofErr w:type="spellStart"/>
      <w:proofErr w:type="gramStart"/>
      <w:r w:rsidRPr="008D4853">
        <w:rPr>
          <w:rFonts w:ascii="Arial" w:hAnsi="Arial" w:cs="Arial"/>
          <w:sz w:val="20"/>
          <w:szCs w:val="20"/>
        </w:rPr>
        <w:t>Class</w:t>
      </w:r>
      <w:proofErr w:type="spellEnd"/>
      <w:r w:rsidRPr="008D4853">
        <w:rPr>
          <w:rFonts w:ascii="Arial" w:hAnsi="Arial" w:cs="Arial"/>
          <w:sz w:val="20"/>
          <w:szCs w:val="20"/>
        </w:rPr>
        <w:t>.[</w:t>
      </w:r>
      <w:proofErr w:type="gramEnd"/>
      <w:r w:rsidRPr="008D4853">
        <w:rPr>
          <w:rFonts w:ascii="Arial" w:hAnsi="Arial" w:cs="Arial"/>
          <w:sz w:val="20"/>
          <w:szCs w:val="20"/>
        </w:rPr>
        <w:t>2]</w:t>
      </w:r>
    </w:p>
    <w:p w14:paraId="51F29AFE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Critérios de exclusão:</w:t>
      </w:r>
      <w:r w:rsidRPr="008D4853">
        <w:rPr>
          <w:rFonts w:ascii="Arial" w:hAnsi="Arial" w:cs="Arial"/>
          <w:sz w:val="20"/>
          <w:szCs w:val="20"/>
        </w:rPr>
        <w:t xml:space="preserve"> idade&lt;18 anos, sem consentimento informado para o estudo, grávidas e doença neurológica/arterial periférica oclusiva.</w:t>
      </w:r>
    </w:p>
    <w:p w14:paraId="6330D13F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Resultados e discussão:</w:t>
      </w:r>
      <w:r w:rsidRPr="008D4853">
        <w:rPr>
          <w:rFonts w:ascii="Arial" w:hAnsi="Arial" w:cs="Arial"/>
          <w:sz w:val="20"/>
          <w:szCs w:val="20"/>
        </w:rPr>
        <w:t> A amostra total apresenta N=120 (53 mulheres, 67 homens), idade=55,4±16,8, ASA II 57,5%, com patologia associada 77,5%, anestesia geral balanceada em 115. A maioria das CPO foram grau I e II. Ocorreram 8 CPO imediatas (6,7%) sendo 2 por hipoxemia grave pós-extubação, 29 (24,2%) e 15 (12,5%) aos 7 e 30 dias respetivamente, sendo a causa oftalmológica a mais frequente e mais associada a readmissões (23,2%).</w:t>
      </w:r>
    </w:p>
    <w:p w14:paraId="62D848F5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Na análise descritiva, verificou-se uma associação estatisticamente significativa entre ASA e CPO (X2 p=0,011 RA=3.0); administração de vasoativos e IP≤0,5 (Fisher p=0,038 RA=2,4).</w:t>
      </w:r>
    </w:p>
    <w:p w14:paraId="1E73CE80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Na regressão logística binária, o modelo foi significativo (X2=6,394 p=0,011, </w:t>
      </w:r>
      <w:proofErr w:type="spellStart"/>
      <w:r w:rsidRPr="008D4853">
        <w:rPr>
          <w:rFonts w:ascii="Arial" w:hAnsi="Arial" w:cs="Arial"/>
          <w:sz w:val="20"/>
          <w:szCs w:val="20"/>
        </w:rPr>
        <w:t>Nagelkerke</w:t>
      </w:r>
      <w:proofErr w:type="spellEnd"/>
      <w:r w:rsidRPr="008D4853">
        <w:rPr>
          <w:rFonts w:ascii="Arial" w:hAnsi="Arial" w:cs="Arial"/>
          <w:sz w:val="20"/>
          <w:szCs w:val="20"/>
        </w:rPr>
        <w:t> 0,136, OR=0,066 CI95%=0,451-0,964), sendo que valores </w:t>
      </w:r>
      <w:proofErr w:type="gramStart"/>
      <w:r w:rsidRPr="008D4853">
        <w:rPr>
          <w:rFonts w:ascii="Arial" w:hAnsi="Arial" w:cs="Arial"/>
          <w:sz w:val="20"/>
          <w:szCs w:val="20"/>
        </w:rPr>
        <w:t>baixos/muito</w:t>
      </w:r>
      <w:proofErr w:type="gramEnd"/>
      <w:r w:rsidRPr="008D4853">
        <w:rPr>
          <w:rFonts w:ascii="Arial" w:hAnsi="Arial" w:cs="Arial"/>
          <w:sz w:val="20"/>
          <w:szCs w:val="20"/>
        </w:rPr>
        <w:t> baixos de IP foram preditivos de maior número de CPO. A realização da curva de ROC permitiu confirmar os resultados descritos com significância estatística (AUC=0,754 p=0,017 CI95%=0,594-0,914): </w:t>
      </w:r>
      <w:proofErr w:type="spellStart"/>
      <w:r w:rsidRPr="008D4853">
        <w:rPr>
          <w:rFonts w:ascii="Arial" w:hAnsi="Arial" w:cs="Arial"/>
          <w:sz w:val="20"/>
          <w:szCs w:val="20"/>
        </w:rPr>
        <w:t>escolhendoaleatoriamente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75,4% dos casos sem complicações estes apresentavam valores de IP mais altos. Os resultados obtidos neste estudo sugerem que valores de IP </w:t>
      </w:r>
      <w:proofErr w:type="spellStart"/>
      <w:r w:rsidRPr="008D4853">
        <w:rPr>
          <w:rFonts w:ascii="Arial" w:hAnsi="Arial" w:cs="Arial"/>
          <w:sz w:val="20"/>
          <w:szCs w:val="20"/>
        </w:rPr>
        <w:t>perioperatórios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baixos contribuem para piores </w:t>
      </w:r>
      <w:proofErr w:type="spellStart"/>
      <w:r w:rsidRPr="008D4853">
        <w:rPr>
          <w:rFonts w:ascii="Arial" w:hAnsi="Arial" w:cs="Arial"/>
          <w:sz w:val="20"/>
          <w:szCs w:val="20"/>
        </w:rPr>
        <w:t>outcomes</w:t>
      </w:r>
      <w:proofErr w:type="spellEnd"/>
      <w:r w:rsidRPr="008D4853">
        <w:rPr>
          <w:rFonts w:ascii="Arial" w:hAnsi="Arial" w:cs="Arial"/>
          <w:sz w:val="20"/>
          <w:szCs w:val="20"/>
        </w:rPr>
        <w:t> pós-operatórios.</w:t>
      </w:r>
    </w:p>
    <w:p w14:paraId="5BC5C2C4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Conclusão:</w:t>
      </w:r>
      <w:r w:rsidRPr="008D4853">
        <w:rPr>
          <w:rFonts w:ascii="Arial" w:hAnsi="Arial" w:cs="Arial"/>
          <w:sz w:val="20"/>
          <w:szCs w:val="20"/>
        </w:rPr>
        <w:t xml:space="preserve"> Valores </w:t>
      </w:r>
      <w:proofErr w:type="gramStart"/>
      <w:r w:rsidRPr="008D4853">
        <w:rPr>
          <w:rFonts w:ascii="Arial" w:hAnsi="Arial" w:cs="Arial"/>
          <w:sz w:val="20"/>
          <w:szCs w:val="20"/>
        </w:rPr>
        <w:t>baixos/muito</w:t>
      </w:r>
      <w:proofErr w:type="gramEnd"/>
      <w:r w:rsidRPr="008D4853">
        <w:rPr>
          <w:rFonts w:ascii="Arial" w:hAnsi="Arial" w:cs="Arial"/>
          <w:sz w:val="20"/>
          <w:szCs w:val="20"/>
        </w:rPr>
        <w:t> baixos de IP são preditores de maior número de CPO.</w:t>
      </w:r>
    </w:p>
    <w:p w14:paraId="4CCDB0DE" w14:textId="77777777" w:rsidR="00674711" w:rsidRPr="008D4853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0A07226C" w14:textId="77777777" w:rsidR="00674711" w:rsidRPr="001A343E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A343E">
        <w:rPr>
          <w:rStyle w:val="Forte"/>
          <w:rFonts w:ascii="Arial" w:hAnsi="Arial" w:cs="Arial"/>
          <w:sz w:val="20"/>
          <w:szCs w:val="20"/>
          <w:lang w:val="en-US"/>
        </w:rPr>
        <w:t>Referências</w:t>
      </w:r>
      <w:proofErr w:type="spellEnd"/>
      <w:r w:rsidRPr="001A343E">
        <w:rPr>
          <w:rStyle w:val="Forte"/>
          <w:rFonts w:ascii="Arial" w:hAnsi="Arial" w:cs="Arial"/>
          <w:sz w:val="20"/>
          <w:szCs w:val="20"/>
          <w:lang w:val="en-US"/>
        </w:rPr>
        <w:t>:</w:t>
      </w:r>
    </w:p>
    <w:p w14:paraId="4EC040AE" w14:textId="77777777" w:rsidR="00674711" w:rsidRPr="001A343E" w:rsidRDefault="00674711" w:rsidP="0067471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sz w:val="20"/>
          <w:szCs w:val="20"/>
          <w:lang w:val="en-US"/>
        </w:rPr>
        <w:t>[1] Critical Care Medicine 2002; 30:1210-3</w:t>
      </w:r>
    </w:p>
    <w:p w14:paraId="407E3CEF" w14:textId="77777777" w:rsidR="00FC35B8" w:rsidRDefault="00674711" w:rsidP="00674711">
      <w:r w:rsidRPr="001A343E">
        <w:rPr>
          <w:rFonts w:ascii="Arial" w:hAnsi="Arial" w:cs="Arial"/>
          <w:sz w:val="20"/>
          <w:szCs w:val="20"/>
          <w:lang w:val="en-US"/>
        </w:rPr>
        <w:t>[2] British Journal of </w:t>
      </w:r>
      <w:proofErr w:type="spellStart"/>
      <w:r w:rsidRPr="001A343E">
        <w:rPr>
          <w:rFonts w:ascii="Arial" w:hAnsi="Arial" w:cs="Arial"/>
          <w:sz w:val="20"/>
          <w:szCs w:val="20"/>
          <w:lang w:val="en-US"/>
        </w:rPr>
        <w:t>Anaesthesia</w:t>
      </w:r>
      <w:proofErr w:type="spellEnd"/>
      <w:r w:rsidRPr="001A343E">
        <w:rPr>
          <w:rFonts w:ascii="Arial" w:hAnsi="Arial" w:cs="Arial"/>
          <w:sz w:val="20"/>
          <w:szCs w:val="20"/>
          <w:lang w:val="en-US"/>
        </w:rPr>
        <w:t> 2021; 127 (3): 396-404</w:t>
      </w:r>
    </w:p>
    <w:sectPr w:rsidR="00FC3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1C61FC"/>
    <w:rsid w:val="00416AB4"/>
    <w:rsid w:val="00674711"/>
    <w:rsid w:val="00BB1DFA"/>
    <w:rsid w:val="00DC169D"/>
    <w:rsid w:val="00E95347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1</cp:revision>
  <dcterms:created xsi:type="dcterms:W3CDTF">2023-03-15T14:54:00Z</dcterms:created>
  <dcterms:modified xsi:type="dcterms:W3CDTF">2023-03-15T14:55:00Z</dcterms:modified>
</cp:coreProperties>
</file>