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12018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Style w:val="Forte"/>
          <w:rFonts w:ascii="Arial" w:hAnsi="Arial" w:cs="Arial"/>
          <w:sz w:val="20"/>
          <w:szCs w:val="20"/>
        </w:rPr>
        <w:t>CO</w:t>
      </w:r>
      <w:r w:rsidRPr="008D4853">
        <w:rPr>
          <w:rStyle w:val="Forte"/>
          <w:rFonts w:ascii="Arial" w:hAnsi="Arial" w:cs="Arial"/>
          <w:sz w:val="20"/>
          <w:szCs w:val="20"/>
        </w:rPr>
        <w:t xml:space="preserve"> 09   Incidência de BIS superior a 60 durante anestesia com propofol/</w:t>
      </w:r>
      <w:proofErr w:type="spellStart"/>
      <w:r w:rsidRPr="008D4853">
        <w:rPr>
          <w:rStyle w:val="Forte"/>
          <w:rFonts w:ascii="Arial" w:hAnsi="Arial" w:cs="Arial"/>
          <w:sz w:val="20"/>
          <w:szCs w:val="20"/>
        </w:rPr>
        <w:t>remifentanil</w:t>
      </w:r>
      <w:proofErr w:type="spellEnd"/>
      <w:r w:rsidRPr="008D4853">
        <w:rPr>
          <w:rStyle w:val="Forte"/>
          <w:rFonts w:ascii="Arial" w:hAnsi="Arial" w:cs="Arial"/>
          <w:sz w:val="20"/>
          <w:szCs w:val="20"/>
        </w:rPr>
        <w:t xml:space="preserve"> para cirurgia da coluna cervical e possível ocorrência de </w:t>
      </w:r>
      <w:proofErr w:type="spellStart"/>
      <w:r w:rsidRPr="008D4853">
        <w:rPr>
          <w:rStyle w:val="Forte"/>
          <w:rFonts w:ascii="Arial" w:hAnsi="Arial" w:cs="Arial"/>
          <w:sz w:val="20"/>
          <w:szCs w:val="20"/>
        </w:rPr>
        <w:t>awareness</w:t>
      </w:r>
      <w:proofErr w:type="spellEnd"/>
      <w:r w:rsidRPr="008D4853">
        <w:rPr>
          <w:rStyle w:val="Forte"/>
          <w:rFonts w:ascii="Arial" w:hAnsi="Arial" w:cs="Arial"/>
          <w:sz w:val="20"/>
          <w:szCs w:val="20"/>
        </w:rPr>
        <w:t>, comparando bloqueio neuromuscular standard e profundo</w:t>
      </w:r>
    </w:p>
    <w:p w14:paraId="6F48F08A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Pedro </w:t>
      </w:r>
      <w:proofErr w:type="gramStart"/>
      <w:r w:rsidRPr="008D4853">
        <w:rPr>
          <w:rStyle w:val="nfase"/>
          <w:rFonts w:ascii="Arial" w:hAnsi="Arial" w:cs="Arial"/>
          <w:sz w:val="20"/>
          <w:szCs w:val="20"/>
        </w:rPr>
        <w:t>Amorim(</w:t>
      </w:r>
      <w:proofErr w:type="gramEnd"/>
      <w:r w:rsidRPr="008D4853">
        <w:rPr>
          <w:rStyle w:val="nfase"/>
          <w:rFonts w:ascii="Arial" w:hAnsi="Arial" w:cs="Arial"/>
          <w:sz w:val="20"/>
          <w:szCs w:val="20"/>
        </w:rPr>
        <w:t>1); Raquel Saúl(1); Catarina Nunes(2)</w:t>
      </w:r>
    </w:p>
    <w:p w14:paraId="5C40C455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nfase"/>
          <w:rFonts w:ascii="Arial" w:hAnsi="Arial" w:cs="Arial"/>
          <w:sz w:val="20"/>
          <w:szCs w:val="20"/>
        </w:rPr>
        <w:t xml:space="preserve">(1) </w:t>
      </w:r>
      <w:proofErr w:type="spellStart"/>
      <w:r w:rsidRPr="008D4853">
        <w:rPr>
          <w:rStyle w:val="nfase"/>
          <w:rFonts w:ascii="Arial" w:hAnsi="Arial" w:cs="Arial"/>
          <w:sz w:val="20"/>
          <w:szCs w:val="20"/>
        </w:rPr>
        <w:t>CHUPorto</w:t>
      </w:r>
      <w:proofErr w:type="spellEnd"/>
      <w:r w:rsidRPr="008D4853">
        <w:rPr>
          <w:rStyle w:val="nfase"/>
          <w:rFonts w:ascii="Arial" w:hAnsi="Arial" w:cs="Arial"/>
          <w:sz w:val="20"/>
          <w:szCs w:val="20"/>
        </w:rPr>
        <w:t xml:space="preserve"> (2) Universidade Aberta, Ciências e Tecnologia, Porto, Portugal </w:t>
      </w:r>
    </w:p>
    <w:p w14:paraId="3BB8E7CA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3FA11456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Introdução</w:t>
      </w:r>
      <w:r w:rsidRPr="008D4853">
        <w:rPr>
          <w:rFonts w:ascii="Arial" w:hAnsi="Arial" w:cs="Arial"/>
          <w:sz w:val="20"/>
          <w:szCs w:val="20"/>
        </w:rPr>
        <w:t xml:space="preserve">: Num ensaio clínico randomizamos 62 doentes a submeter a </w:t>
      </w:r>
      <w:proofErr w:type="spellStart"/>
      <w:r w:rsidRPr="008D4853">
        <w:rPr>
          <w:rFonts w:ascii="Arial" w:hAnsi="Arial" w:cs="Arial"/>
          <w:sz w:val="20"/>
          <w:szCs w:val="20"/>
        </w:rPr>
        <w:t>discectomia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cervical para receberem anestesia com </w:t>
      </w:r>
      <w:proofErr w:type="spellStart"/>
      <w:r w:rsidRPr="008D4853">
        <w:rPr>
          <w:rFonts w:ascii="Arial" w:hAnsi="Arial" w:cs="Arial"/>
          <w:sz w:val="20"/>
          <w:szCs w:val="20"/>
        </w:rPr>
        <w:t>Remifentanil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e Propofol por TCI, guiada pelo índice BIS, a bloqueio neuromuscular (BNM) standard (n=32) ou BNM profundo (PTC&lt;2), com </w:t>
      </w:r>
      <w:proofErr w:type="spellStart"/>
      <w:r w:rsidRPr="008D4853">
        <w:rPr>
          <w:rFonts w:ascii="Arial" w:hAnsi="Arial" w:cs="Arial"/>
          <w:sz w:val="20"/>
          <w:szCs w:val="20"/>
        </w:rPr>
        <w:t>rocuronio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em </w:t>
      </w:r>
      <w:proofErr w:type="spellStart"/>
      <w:r w:rsidRPr="008D4853">
        <w:rPr>
          <w:rFonts w:ascii="Arial" w:hAnsi="Arial" w:cs="Arial"/>
          <w:sz w:val="20"/>
          <w:szCs w:val="20"/>
        </w:rPr>
        <w:t>bolus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ou </w:t>
      </w:r>
      <w:proofErr w:type="spellStart"/>
      <w:r w:rsidRPr="008D4853">
        <w:rPr>
          <w:rFonts w:ascii="Arial" w:hAnsi="Arial" w:cs="Arial"/>
          <w:sz w:val="20"/>
          <w:szCs w:val="20"/>
        </w:rPr>
        <w:t>bolus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mais perfusão, revertendo o BNM no primeiro caso com </w:t>
      </w:r>
      <w:proofErr w:type="spellStart"/>
      <w:r w:rsidRPr="008D4853">
        <w:rPr>
          <w:rFonts w:ascii="Arial" w:hAnsi="Arial" w:cs="Arial"/>
          <w:sz w:val="20"/>
          <w:szCs w:val="20"/>
        </w:rPr>
        <w:t>Neostigmina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e no segundo com </w:t>
      </w:r>
      <w:proofErr w:type="spellStart"/>
      <w:r w:rsidRPr="008D4853">
        <w:rPr>
          <w:rFonts w:ascii="Arial" w:hAnsi="Arial" w:cs="Arial"/>
          <w:sz w:val="20"/>
          <w:szCs w:val="20"/>
        </w:rPr>
        <w:t>Sugamadex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. Nesse ensaio mostramos que BNM profundo e reversão com </w:t>
      </w:r>
      <w:proofErr w:type="spellStart"/>
      <w:r w:rsidRPr="008D4853">
        <w:rPr>
          <w:rFonts w:ascii="Arial" w:hAnsi="Arial" w:cs="Arial"/>
          <w:sz w:val="20"/>
          <w:szCs w:val="20"/>
        </w:rPr>
        <w:t>Sugamadex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reduziu o consumo de ambos os anestésicos e reduziu para metade o tempo para despertar e extubação. O presente estudo é uma </w:t>
      </w:r>
      <w:proofErr w:type="spellStart"/>
      <w:r w:rsidRPr="008D4853">
        <w:rPr>
          <w:rFonts w:ascii="Arial" w:hAnsi="Arial" w:cs="Arial"/>
          <w:sz w:val="20"/>
          <w:szCs w:val="20"/>
        </w:rPr>
        <w:t>sub-análise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dos dados do BIS desse ensaio, realizado com o </w:t>
      </w:r>
      <w:proofErr w:type="spellStart"/>
      <w:r w:rsidRPr="008D4853">
        <w:rPr>
          <w:rFonts w:ascii="Arial" w:hAnsi="Arial" w:cs="Arial"/>
          <w:sz w:val="20"/>
          <w:szCs w:val="20"/>
        </w:rPr>
        <w:t>objectivo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de comparar a incidência de BIS&gt;69 nos 2 grupos e investigar a incidência de BIS&gt;60 e possível </w:t>
      </w:r>
      <w:proofErr w:type="spellStart"/>
      <w:r w:rsidRPr="008D4853">
        <w:rPr>
          <w:rFonts w:ascii="Arial" w:hAnsi="Arial" w:cs="Arial"/>
          <w:sz w:val="20"/>
          <w:szCs w:val="20"/>
        </w:rPr>
        <w:t>awareness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</w:t>
      </w:r>
    </w:p>
    <w:p w14:paraId="21960CEC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>Métodos</w:t>
      </w:r>
      <w:r w:rsidRPr="008D4853">
        <w:rPr>
          <w:rFonts w:ascii="Arial" w:hAnsi="Arial" w:cs="Arial"/>
          <w:sz w:val="20"/>
          <w:szCs w:val="20"/>
        </w:rPr>
        <w:t>: Os doentes receberam propofol/</w:t>
      </w:r>
      <w:proofErr w:type="spellStart"/>
      <w:r w:rsidRPr="008D4853">
        <w:rPr>
          <w:rFonts w:ascii="Arial" w:hAnsi="Arial" w:cs="Arial"/>
          <w:sz w:val="20"/>
          <w:szCs w:val="20"/>
        </w:rPr>
        <w:t>remifentanil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por TCI e </w:t>
      </w:r>
      <w:proofErr w:type="spellStart"/>
      <w:r w:rsidRPr="008D4853">
        <w:rPr>
          <w:rFonts w:ascii="Arial" w:hAnsi="Arial" w:cs="Arial"/>
          <w:sz w:val="20"/>
          <w:szCs w:val="20"/>
        </w:rPr>
        <w:t>Rocuronio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em </w:t>
      </w:r>
      <w:proofErr w:type="spellStart"/>
      <w:r w:rsidRPr="008D4853">
        <w:rPr>
          <w:rFonts w:ascii="Arial" w:hAnsi="Arial" w:cs="Arial"/>
          <w:sz w:val="20"/>
          <w:szCs w:val="20"/>
        </w:rPr>
        <w:t>bólus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com reversão por </w:t>
      </w:r>
      <w:proofErr w:type="spellStart"/>
      <w:r w:rsidRPr="008D4853">
        <w:rPr>
          <w:rFonts w:ascii="Arial" w:hAnsi="Arial" w:cs="Arial"/>
          <w:sz w:val="20"/>
          <w:szCs w:val="20"/>
        </w:rPr>
        <w:t>neostigmina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se TOF&lt;90 ou infusão para PTC&lt;2 até ao final da sutura da pele e reversão com </w:t>
      </w:r>
      <w:proofErr w:type="spellStart"/>
      <w:r w:rsidRPr="008D4853">
        <w:rPr>
          <w:rFonts w:ascii="Arial" w:hAnsi="Arial" w:cs="Arial"/>
          <w:sz w:val="20"/>
          <w:szCs w:val="20"/>
        </w:rPr>
        <w:t>sugamadex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. Paracetamol e </w:t>
      </w:r>
      <w:proofErr w:type="spellStart"/>
      <w:r w:rsidRPr="008D4853">
        <w:rPr>
          <w:rFonts w:ascii="Arial" w:hAnsi="Arial" w:cs="Arial"/>
          <w:sz w:val="20"/>
          <w:szCs w:val="20"/>
        </w:rPr>
        <w:t>parecoxib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foram administrados após o final da cirurgia. </w:t>
      </w:r>
    </w:p>
    <w:p w14:paraId="147A7FDF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O BIS foi gravado com (</w:t>
      </w:r>
      <w:proofErr w:type="spellStart"/>
      <w:r w:rsidRPr="008D4853">
        <w:rPr>
          <w:rFonts w:ascii="Arial" w:hAnsi="Arial" w:cs="Arial"/>
          <w:sz w:val="20"/>
          <w:szCs w:val="20"/>
        </w:rPr>
        <w:t>Rugloop</w:t>
      </w:r>
      <w:r w:rsidRPr="008D4853">
        <w:rPr>
          <w:rFonts w:ascii="Arial" w:hAnsi="Arial" w:cs="Arial"/>
          <w:sz w:val="20"/>
          <w:szCs w:val="20"/>
          <w:vertAlign w:val="superscript"/>
        </w:rPr>
        <w:t>TM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) e analisado para extrair todas as ocorrências de BIS&gt;60 que tivessem a duração de pelo menos 5 seg. Os dados do BIS foram agrupados de acordo com intervalos (60 a 65; &gt;65 a 70 e &gt;70 ta 75) e de acordo com a duração, em segundos, de cada ocorrência de BIS&gt;60) (0 to 30; 35 to 85; 90 to 145; 150 to 295 and &gt;300 segundos). Os doentes forma todos contactados por telefone após a alta para avaliar possível </w:t>
      </w:r>
      <w:proofErr w:type="spellStart"/>
      <w:r w:rsidRPr="008D4853">
        <w:rPr>
          <w:rFonts w:ascii="Arial" w:hAnsi="Arial" w:cs="Arial"/>
          <w:sz w:val="20"/>
          <w:szCs w:val="20"/>
        </w:rPr>
        <w:t>awareness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usando o questionário de Brice. A estatística foi com teste Chi-quadrado.</w:t>
      </w:r>
    </w:p>
    <w:p w14:paraId="3A884216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Style w:val="Forte"/>
          <w:rFonts w:ascii="Arial" w:hAnsi="Arial" w:cs="Arial"/>
          <w:sz w:val="20"/>
          <w:szCs w:val="20"/>
        </w:rPr>
        <w:t xml:space="preserve">Resultados: </w:t>
      </w:r>
      <w:r w:rsidRPr="008D4853">
        <w:rPr>
          <w:rFonts w:ascii="Arial" w:hAnsi="Arial" w:cs="Arial"/>
          <w:sz w:val="20"/>
          <w:szCs w:val="20"/>
        </w:rPr>
        <w:t xml:space="preserve">Os resultados são apresentados na figura 1. Não se registou nenhum período em que o BIS estivesse acima de 75 por mais de 5 seg. A duração media dos procedimentos foi de 146min no Grupo Standard </w:t>
      </w:r>
      <w:proofErr w:type="spellStart"/>
      <w:r w:rsidRPr="008D4853">
        <w:rPr>
          <w:rFonts w:ascii="Arial" w:hAnsi="Arial" w:cs="Arial"/>
          <w:sz w:val="20"/>
          <w:szCs w:val="20"/>
        </w:rPr>
        <w:t>vs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131min no Grupo Profundo. BIS acima de 60 ocorreu 1158 vezes, mas em 939 (81%), por menos de 30 seg. Não se registaram diferenças com significado estatístico na ocorrência de BIS&gt;60 ou no tempo durante o qual o BIS foi maior que 60. Não se registou nenhum caso de </w:t>
      </w:r>
      <w:proofErr w:type="spellStart"/>
      <w:r w:rsidRPr="008D4853">
        <w:rPr>
          <w:rFonts w:ascii="Arial" w:hAnsi="Arial" w:cs="Arial"/>
          <w:sz w:val="20"/>
          <w:szCs w:val="20"/>
        </w:rPr>
        <w:t>awareness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. </w:t>
      </w:r>
    </w:p>
    <w:p w14:paraId="185C290D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229F9025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5E69ACAA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 xml:space="preserve">BIS 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intervals</w:t>
      </w:r>
      <w:proofErr w:type="spellEnd"/>
    </w:p>
    <w:p w14:paraId="1711CBB4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20C078FB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60-65</w:t>
      </w:r>
    </w:p>
    <w:p w14:paraId="12EDFEB1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&gt;65-70</w:t>
      </w:r>
    </w:p>
    <w:p w14:paraId="4F50870B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&gt;70-75</w:t>
      </w:r>
    </w:p>
    <w:p w14:paraId="5F599A6B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Total</w:t>
      </w:r>
    </w:p>
    <w:p w14:paraId="0B85EA85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Duration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secs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>)</w:t>
      </w:r>
    </w:p>
    <w:p w14:paraId="2B829628" w14:textId="77777777" w:rsidR="00CA641B" w:rsidRPr="001A343E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color w:val="000000"/>
          <w:sz w:val="20"/>
          <w:szCs w:val="20"/>
          <w:lang w:val="en-US"/>
        </w:rPr>
        <w:t>Standard</w:t>
      </w:r>
    </w:p>
    <w:p w14:paraId="4BC74BF4" w14:textId="77777777" w:rsidR="00CA641B" w:rsidRPr="001A343E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color w:val="000000"/>
          <w:sz w:val="20"/>
          <w:szCs w:val="20"/>
          <w:lang w:val="en-US"/>
        </w:rPr>
        <w:t>Deep NMB</w:t>
      </w:r>
    </w:p>
    <w:p w14:paraId="37B9BE29" w14:textId="77777777" w:rsidR="00CA641B" w:rsidRPr="001A343E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color w:val="000000"/>
          <w:sz w:val="20"/>
          <w:szCs w:val="20"/>
          <w:lang w:val="en-US"/>
        </w:rPr>
        <w:t>Standard</w:t>
      </w:r>
    </w:p>
    <w:p w14:paraId="6BC101A9" w14:textId="77777777" w:rsidR="00CA641B" w:rsidRPr="001A343E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en-US"/>
        </w:rPr>
      </w:pPr>
      <w:r w:rsidRPr="001A343E">
        <w:rPr>
          <w:rFonts w:ascii="Arial" w:hAnsi="Arial" w:cs="Arial"/>
          <w:color w:val="000000"/>
          <w:sz w:val="20"/>
          <w:szCs w:val="20"/>
          <w:lang w:val="en-US"/>
        </w:rPr>
        <w:t>Deep NMB</w:t>
      </w:r>
    </w:p>
    <w:p w14:paraId="66699745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Standard</w:t>
      </w:r>
    </w:p>
    <w:p w14:paraId="7BDD1B0A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 w:rsidRPr="008D4853">
        <w:rPr>
          <w:rFonts w:ascii="Arial" w:hAnsi="Arial" w:cs="Arial"/>
          <w:color w:val="000000"/>
          <w:sz w:val="20"/>
          <w:szCs w:val="20"/>
        </w:rPr>
        <w:t>Deep</w:t>
      </w:r>
      <w:proofErr w:type="spellEnd"/>
      <w:r w:rsidRPr="008D4853">
        <w:rPr>
          <w:rFonts w:ascii="Arial" w:hAnsi="Arial" w:cs="Arial"/>
          <w:color w:val="000000"/>
          <w:sz w:val="20"/>
          <w:szCs w:val="20"/>
        </w:rPr>
        <w:t xml:space="preserve"> NMB</w:t>
      </w:r>
    </w:p>
    <w:p w14:paraId="6C633AD4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35D4BBF2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0-30</w:t>
      </w:r>
    </w:p>
    <w:p w14:paraId="3D3B002A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283</w:t>
      </w:r>
    </w:p>
    <w:p w14:paraId="1B822F84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532</w:t>
      </w:r>
    </w:p>
    <w:p w14:paraId="6C658FC6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39</w:t>
      </w:r>
    </w:p>
    <w:p w14:paraId="0F49A14F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72</w:t>
      </w:r>
    </w:p>
    <w:p w14:paraId="16BE0947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6</w:t>
      </w:r>
    </w:p>
    <w:p w14:paraId="13769767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7</w:t>
      </w:r>
    </w:p>
    <w:p w14:paraId="479AFD25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939</w:t>
      </w:r>
    </w:p>
    <w:p w14:paraId="1FEE4D29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35-85</w:t>
      </w:r>
    </w:p>
    <w:p w14:paraId="1412D3C5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47</w:t>
      </w:r>
    </w:p>
    <w:p w14:paraId="3152F70C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65</w:t>
      </w:r>
    </w:p>
    <w:p w14:paraId="56DC4FF7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16</w:t>
      </w:r>
    </w:p>
    <w:p w14:paraId="5CF490F1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36</w:t>
      </w:r>
    </w:p>
    <w:p w14:paraId="2D696211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lastRenderedPageBreak/>
        <w:t>3</w:t>
      </w:r>
    </w:p>
    <w:p w14:paraId="3EE3EAF6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5</w:t>
      </w:r>
    </w:p>
    <w:p w14:paraId="48B9AF77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172</w:t>
      </w:r>
    </w:p>
    <w:p w14:paraId="168D48BE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90-145</w:t>
      </w:r>
    </w:p>
    <w:p w14:paraId="452C52B3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6</w:t>
      </w:r>
    </w:p>
    <w:p w14:paraId="506D8746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10</w:t>
      </w:r>
    </w:p>
    <w:p w14:paraId="14EB7800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6</w:t>
      </w:r>
    </w:p>
    <w:p w14:paraId="28675D3C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11</w:t>
      </w:r>
    </w:p>
    <w:p w14:paraId="20709A58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2</w:t>
      </w:r>
    </w:p>
    <w:p w14:paraId="1ADDE9C1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2</w:t>
      </w:r>
    </w:p>
    <w:p w14:paraId="4E5D450A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37</w:t>
      </w:r>
    </w:p>
    <w:p w14:paraId="6B2E65C0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150-295</w:t>
      </w:r>
    </w:p>
    <w:p w14:paraId="6E025DC6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2</w:t>
      </w:r>
    </w:p>
    <w:p w14:paraId="6BD46BD7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1</w:t>
      </w:r>
    </w:p>
    <w:p w14:paraId="4F39FB22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2</w:t>
      </w:r>
    </w:p>
    <w:p w14:paraId="7E643412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3</w:t>
      </w:r>
    </w:p>
    <w:p w14:paraId="652E85E1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0</w:t>
      </w:r>
    </w:p>
    <w:p w14:paraId="44D305F2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0</w:t>
      </w:r>
    </w:p>
    <w:p w14:paraId="6E97DC65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8</w:t>
      </w:r>
    </w:p>
    <w:p w14:paraId="52EEF378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&gt;=300</w:t>
      </w:r>
    </w:p>
    <w:p w14:paraId="33FF2846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0</w:t>
      </w:r>
    </w:p>
    <w:p w14:paraId="5EB8CB90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0</w:t>
      </w:r>
    </w:p>
    <w:p w14:paraId="72662DC0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1</w:t>
      </w:r>
    </w:p>
    <w:p w14:paraId="54F601CE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0</w:t>
      </w:r>
    </w:p>
    <w:p w14:paraId="7CB01AC4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1</w:t>
      </w:r>
    </w:p>
    <w:p w14:paraId="0AFFD6BB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0</w:t>
      </w:r>
    </w:p>
    <w:p w14:paraId="13DD6B6D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2</w:t>
      </w:r>
    </w:p>
    <w:p w14:paraId="306EDD83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Total</w:t>
      </w:r>
    </w:p>
    <w:p w14:paraId="2834A4D0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338</w:t>
      </w:r>
    </w:p>
    <w:p w14:paraId="06A37836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608</w:t>
      </w:r>
    </w:p>
    <w:p w14:paraId="48476F62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64</w:t>
      </w:r>
    </w:p>
    <w:p w14:paraId="7788CC2E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122</w:t>
      </w:r>
    </w:p>
    <w:p w14:paraId="560DE8C9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12</w:t>
      </w:r>
    </w:p>
    <w:p w14:paraId="6EA84C65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14</w:t>
      </w:r>
    </w:p>
    <w:p w14:paraId="4987B5AD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color w:val="000000"/>
          <w:sz w:val="20"/>
          <w:szCs w:val="20"/>
        </w:rPr>
        <w:t>1158</w:t>
      </w:r>
    </w:p>
    <w:p w14:paraId="765198C4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335E9F20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 w:rsidRPr="008D4853">
        <w:rPr>
          <w:rStyle w:val="Forte"/>
          <w:rFonts w:ascii="Arial" w:hAnsi="Arial" w:cs="Arial"/>
          <w:sz w:val="20"/>
          <w:szCs w:val="20"/>
        </w:rPr>
        <w:t>Conclusions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: BIS&gt;60 por mais de 90 </w:t>
      </w:r>
      <w:proofErr w:type="spellStart"/>
      <w:r w:rsidRPr="008D4853">
        <w:rPr>
          <w:rFonts w:ascii="Arial" w:hAnsi="Arial" w:cs="Arial"/>
          <w:sz w:val="20"/>
          <w:szCs w:val="20"/>
        </w:rPr>
        <w:t>seg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aconteceu apenas 47 vezes, das quais </w:t>
      </w:r>
      <w:proofErr w:type="spellStart"/>
      <w:r w:rsidRPr="008D4853">
        <w:rPr>
          <w:rFonts w:ascii="Arial" w:hAnsi="Arial" w:cs="Arial"/>
          <w:sz w:val="20"/>
          <w:szCs w:val="20"/>
        </w:rPr>
        <w:t>aoenas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17 com duração superior a 150 seg. A ocorrência de períodos com BIS&gt;60 de duração até 300 </w:t>
      </w:r>
      <w:proofErr w:type="spellStart"/>
      <w:r w:rsidRPr="008D4853">
        <w:rPr>
          <w:rFonts w:ascii="Arial" w:hAnsi="Arial" w:cs="Arial"/>
          <w:sz w:val="20"/>
          <w:szCs w:val="20"/>
        </w:rPr>
        <w:t>seg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e com BIS até 75, em doentes anestesiados com </w:t>
      </w:r>
      <w:proofErr w:type="spellStart"/>
      <w:r w:rsidRPr="008D4853">
        <w:rPr>
          <w:rFonts w:ascii="Arial" w:hAnsi="Arial" w:cs="Arial"/>
          <w:sz w:val="20"/>
          <w:szCs w:val="20"/>
        </w:rPr>
        <w:t>remifentanil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/propofol não resultaram em </w:t>
      </w:r>
      <w:proofErr w:type="spellStart"/>
      <w:r w:rsidRPr="008D4853">
        <w:rPr>
          <w:rFonts w:ascii="Arial" w:hAnsi="Arial" w:cs="Arial"/>
          <w:sz w:val="20"/>
          <w:szCs w:val="20"/>
        </w:rPr>
        <w:t>awareness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. Estes resultados sugerem que BNM profundo que resultou em menor consume de anestésicos não esteve associado a maior incidência de BIS&gt;60 nem a </w:t>
      </w:r>
      <w:proofErr w:type="spellStart"/>
      <w:r w:rsidRPr="008D4853">
        <w:rPr>
          <w:rFonts w:ascii="Arial" w:hAnsi="Arial" w:cs="Arial"/>
          <w:sz w:val="20"/>
          <w:szCs w:val="20"/>
        </w:rPr>
        <w:t>awareness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. Ainda assim, o uso de BNM profundo deve implicar sempre monitorização rigorosa da </w:t>
      </w:r>
      <w:proofErr w:type="spellStart"/>
      <w:r w:rsidRPr="008D4853">
        <w:rPr>
          <w:rFonts w:ascii="Arial" w:hAnsi="Arial" w:cs="Arial"/>
          <w:sz w:val="20"/>
          <w:szCs w:val="20"/>
        </w:rPr>
        <w:t>profundidae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anestésica com os alarmes </w:t>
      </w:r>
      <w:proofErr w:type="spellStart"/>
      <w:r w:rsidRPr="008D4853">
        <w:rPr>
          <w:rFonts w:ascii="Arial" w:hAnsi="Arial" w:cs="Arial"/>
          <w:sz w:val="20"/>
          <w:szCs w:val="20"/>
        </w:rPr>
        <w:t>activos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. </w:t>
      </w:r>
    </w:p>
    <w:p w14:paraId="500B5548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proofErr w:type="spellStart"/>
      <w:r w:rsidRPr="008D4853">
        <w:rPr>
          <w:rStyle w:val="Forte"/>
          <w:rFonts w:ascii="Arial" w:hAnsi="Arial" w:cs="Arial"/>
          <w:sz w:val="20"/>
          <w:szCs w:val="20"/>
        </w:rPr>
        <w:t>Reference</w:t>
      </w:r>
      <w:proofErr w:type="spellEnd"/>
      <w:r w:rsidRPr="008D4853">
        <w:rPr>
          <w:rStyle w:val="Forte"/>
          <w:rFonts w:ascii="Arial" w:hAnsi="Arial" w:cs="Arial"/>
          <w:sz w:val="20"/>
          <w:szCs w:val="20"/>
        </w:rPr>
        <w:t>:</w:t>
      </w:r>
      <w:r w:rsidRPr="008D48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853">
        <w:rPr>
          <w:rFonts w:ascii="Arial" w:hAnsi="Arial" w:cs="Arial"/>
          <w:sz w:val="20"/>
          <w:szCs w:val="20"/>
        </w:rPr>
        <w:t>Europ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853">
        <w:rPr>
          <w:rFonts w:ascii="Arial" w:hAnsi="Arial" w:cs="Arial"/>
          <w:sz w:val="20"/>
          <w:szCs w:val="20"/>
        </w:rPr>
        <w:t>Journ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D4853">
        <w:rPr>
          <w:rFonts w:ascii="Arial" w:hAnsi="Arial" w:cs="Arial"/>
          <w:sz w:val="20"/>
          <w:szCs w:val="20"/>
        </w:rPr>
        <w:t>Anaesthesiology</w:t>
      </w:r>
      <w:proofErr w:type="spellEnd"/>
      <w:r w:rsidRPr="008D4853">
        <w:rPr>
          <w:rFonts w:ascii="Arial" w:hAnsi="Arial" w:cs="Arial"/>
          <w:sz w:val="20"/>
          <w:szCs w:val="20"/>
        </w:rPr>
        <w:t xml:space="preserve"> (não fornecida p não violar o anonimato)</w:t>
      </w:r>
    </w:p>
    <w:p w14:paraId="5DD39002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1848894D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31C80A04" w14:textId="77777777" w:rsidR="00CA641B" w:rsidRPr="008D4853" w:rsidRDefault="00CA641B" w:rsidP="00CA641B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D4853">
        <w:rPr>
          <w:rFonts w:ascii="Arial" w:hAnsi="Arial" w:cs="Arial"/>
          <w:sz w:val="20"/>
          <w:szCs w:val="20"/>
        </w:rPr>
        <w:t> </w:t>
      </w:r>
    </w:p>
    <w:p w14:paraId="62351A63" w14:textId="77777777" w:rsidR="00CA641B" w:rsidRPr="001A343E" w:rsidRDefault="00CA641B" w:rsidP="00CA641B">
      <w:pPr>
        <w:rPr>
          <w:rFonts w:ascii="Arial" w:eastAsia="Times New Roman" w:hAnsi="Arial" w:cs="Arial"/>
          <w:sz w:val="20"/>
          <w:szCs w:val="20"/>
          <w:lang w:val="en-US"/>
        </w:rPr>
      </w:pPr>
      <w:r w:rsidRPr="00CA641B">
        <w:rPr>
          <w:rFonts w:ascii="Arial" w:eastAsia="Times New Roman" w:hAnsi="Arial" w:cs="Arial"/>
          <w:sz w:val="20"/>
          <w:szCs w:val="20"/>
        </w:rPr>
        <w:br/>
      </w:r>
      <w:r w:rsidRPr="00CA641B">
        <w:rPr>
          <w:rFonts w:ascii="Arial" w:eastAsia="Times New Roman" w:hAnsi="Arial" w:cs="Arial"/>
          <w:sz w:val="20"/>
          <w:szCs w:val="20"/>
        </w:rPr>
        <w:br/>
      </w:r>
      <w:hyperlink r:id="rId5" w:history="1">
        <w:r w:rsidRPr="001A343E">
          <w:rPr>
            <w:rStyle w:val="Hiperligao"/>
            <w:rFonts w:ascii="Arial" w:eastAsia="Times New Roman" w:hAnsi="Arial" w:cs="Arial"/>
            <w:sz w:val="20"/>
            <w:szCs w:val="20"/>
            <w:lang w:val="en-US"/>
          </w:rPr>
          <w:t>Poster ESA 2022 BIS above 60.pdf</w:t>
        </w:r>
      </w:hyperlink>
    </w:p>
    <w:p w14:paraId="407E3CEF" w14:textId="0800A77F" w:rsidR="00FC35B8" w:rsidRPr="007D47C6" w:rsidRDefault="00FC35B8" w:rsidP="007D47C6"/>
    <w:sectPr w:rsidR="00FC35B8" w:rsidRPr="007D47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26A36"/>
    <w:multiLevelType w:val="multilevel"/>
    <w:tmpl w:val="DD800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01385"/>
    <w:multiLevelType w:val="multilevel"/>
    <w:tmpl w:val="3424D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8669306">
    <w:abstractNumId w:val="0"/>
  </w:num>
  <w:num w:numId="2" w16cid:durableId="770324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1"/>
    <w:rsid w:val="000D1133"/>
    <w:rsid w:val="001B6790"/>
    <w:rsid w:val="001C61FC"/>
    <w:rsid w:val="00416AB4"/>
    <w:rsid w:val="0051787D"/>
    <w:rsid w:val="00670F9D"/>
    <w:rsid w:val="00674711"/>
    <w:rsid w:val="007D47C6"/>
    <w:rsid w:val="00857D77"/>
    <w:rsid w:val="00BB1DFA"/>
    <w:rsid w:val="00C21AAC"/>
    <w:rsid w:val="00CA641B"/>
    <w:rsid w:val="00DC169D"/>
    <w:rsid w:val="00E95347"/>
    <w:rsid w:val="00ED0C35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7DAB8"/>
  <w15:chartTrackingRefBased/>
  <w15:docId w15:val="{76A79111-DD88-4EC4-9429-17E65B51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711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4711"/>
    <w:pPr>
      <w:spacing w:before="100" w:beforeAutospacing="1" w:after="100" w:afterAutospacing="1"/>
    </w:pPr>
  </w:style>
  <w:style w:type="character" w:styleId="Forte">
    <w:name w:val="Strong"/>
    <w:basedOn w:val="Tipodeletrapredefinidodopargrafo"/>
    <w:uiPriority w:val="22"/>
    <w:qFormat/>
    <w:rsid w:val="00674711"/>
    <w:rPr>
      <w:b/>
      <w:bCs/>
    </w:rPr>
  </w:style>
  <w:style w:type="character" w:styleId="nfase">
    <w:name w:val="Emphasis"/>
    <w:basedOn w:val="Tipodeletrapredefinidodopargrafo"/>
    <w:uiPriority w:val="20"/>
    <w:qFormat/>
    <w:rsid w:val="00674711"/>
    <w:rPr>
      <w:i/>
      <w:iCs/>
    </w:rPr>
  </w:style>
  <w:style w:type="character" w:styleId="Hiperligao">
    <w:name w:val="Hyperlink"/>
    <w:basedOn w:val="Tipodeletrapredefinidodopargrafo"/>
    <w:uiPriority w:val="99"/>
    <w:semiHidden/>
    <w:unhideWhenUsed/>
    <w:rsid w:val="00C21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s\Abstracts\751\90\63449add-eace-4574-a0ce-49806f82097f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Ferreira</dc:creator>
  <cp:keywords/>
  <dc:description/>
  <cp:lastModifiedBy>Raquel Ferreira</cp:lastModifiedBy>
  <cp:revision>2</cp:revision>
  <dcterms:created xsi:type="dcterms:W3CDTF">2023-03-15T15:01:00Z</dcterms:created>
  <dcterms:modified xsi:type="dcterms:W3CDTF">2023-03-15T15:01:00Z</dcterms:modified>
</cp:coreProperties>
</file>