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2581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35   O CORAÇÃO DOS HOMENS TAMBÉM PARTE</w:t>
      </w:r>
    </w:p>
    <w:p w14:paraId="32B8CC5C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Ana Teresa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Cruz(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Sofia Freitas(1); Linda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Cheung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>(1); Joana Pedreira(1)</w:t>
      </w:r>
    </w:p>
    <w:p w14:paraId="7684C10E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Hospital de Braga </w:t>
      </w:r>
    </w:p>
    <w:p w14:paraId="5DEF3BE8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DDA1D01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u w:val="single"/>
        </w:rPr>
        <w:t>Introdução</w:t>
      </w:r>
      <w:r w:rsidRPr="008D4853">
        <w:rPr>
          <w:rFonts w:ascii="Arial" w:hAnsi="Arial" w:cs="Arial"/>
          <w:sz w:val="20"/>
          <w:szCs w:val="20"/>
        </w:rPr>
        <w:t xml:space="preserve">: </w:t>
      </w:r>
    </w:p>
    <w:p w14:paraId="73979483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síndrome de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Takotsubo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(STT) é uma cardiomiopatia rara caraterizada por disfunção ventricular reversível que pode ser desencadeada por doença aguda, stress físico ou emocional intenso. Existe evidência clínica crescente que associa a ocorrência de STT nos doentes com patologia respiratória. (1, 2)</w:t>
      </w:r>
    </w:p>
    <w:p w14:paraId="19296E09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u w:val="single"/>
        </w:rPr>
        <w:t>Caso Clínico</w:t>
      </w:r>
      <w:r w:rsidRPr="008D4853">
        <w:rPr>
          <w:rFonts w:ascii="Arial" w:hAnsi="Arial" w:cs="Arial"/>
          <w:sz w:val="20"/>
          <w:szCs w:val="20"/>
        </w:rPr>
        <w:t xml:space="preserve">: </w:t>
      </w:r>
    </w:p>
    <w:p w14:paraId="656F2044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Masculino, 49 anos, ASA III, antecedentes de deficiência de alfa-1-antitripsina, enfisema pulmonar, bronquiectasias e </w:t>
      </w:r>
      <w:proofErr w:type="spellStart"/>
      <w:r w:rsidRPr="008D4853">
        <w:rPr>
          <w:rFonts w:ascii="Arial" w:hAnsi="Arial" w:cs="Arial"/>
          <w:sz w:val="20"/>
          <w:szCs w:val="20"/>
        </w:rPr>
        <w:t>traqueobroncomalácia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proposto para correção de eventração </w:t>
      </w:r>
      <w:proofErr w:type="spellStart"/>
      <w:r w:rsidRPr="008D4853">
        <w:rPr>
          <w:rFonts w:ascii="Arial" w:hAnsi="Arial" w:cs="Arial"/>
          <w:sz w:val="20"/>
          <w:szCs w:val="20"/>
        </w:rPr>
        <w:t>supraumbilical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cerca de 20 cm. Estudo pré-operatório</w:t>
      </w:r>
      <w:r w:rsidRPr="008D4853">
        <w:rPr>
          <w:rStyle w:val="nfase"/>
          <w:rFonts w:ascii="Arial" w:hAnsi="Arial" w:cs="Arial"/>
          <w:sz w:val="20"/>
          <w:szCs w:val="20"/>
        </w:rPr>
        <w:t xml:space="preserve"> </w:t>
      </w:r>
      <w:r w:rsidRPr="008D4853">
        <w:rPr>
          <w:rFonts w:ascii="Arial" w:hAnsi="Arial" w:cs="Arial"/>
          <w:sz w:val="20"/>
          <w:szCs w:val="20"/>
        </w:rPr>
        <w:t xml:space="preserve">sem alterações. Ecocardiograma </w:t>
      </w:r>
      <w:proofErr w:type="spellStart"/>
      <w:r w:rsidRPr="008D4853">
        <w:rPr>
          <w:rFonts w:ascii="Arial" w:hAnsi="Arial" w:cs="Arial"/>
          <w:sz w:val="20"/>
          <w:szCs w:val="20"/>
        </w:rPr>
        <w:t>transtorácico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(TT), prova de esforço e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holter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</w:t>
      </w:r>
      <w:r w:rsidRPr="008D4853">
        <w:rPr>
          <w:rFonts w:ascii="Arial" w:hAnsi="Arial" w:cs="Arial"/>
          <w:sz w:val="20"/>
          <w:szCs w:val="20"/>
        </w:rPr>
        <w:t>de 2021 sem alterações.</w:t>
      </w:r>
    </w:p>
    <w:p w14:paraId="7335B81A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Submetido a bloqueio epidural torácico, T11-12, com 75 mg de </w:t>
      </w:r>
      <w:proofErr w:type="spellStart"/>
      <w:r w:rsidRPr="008D4853">
        <w:rPr>
          <w:rFonts w:ascii="Arial" w:hAnsi="Arial" w:cs="Arial"/>
          <w:sz w:val="20"/>
          <w:szCs w:val="20"/>
        </w:rPr>
        <w:t>ropivacaína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 0,75% e 10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4853">
        <w:rPr>
          <w:rFonts w:ascii="Arial" w:hAnsi="Arial" w:cs="Arial"/>
          <w:sz w:val="20"/>
          <w:szCs w:val="20"/>
        </w:rPr>
        <w:t>sufentanilo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Durante a cirurgia, manteve-se </w:t>
      </w:r>
      <w:proofErr w:type="spellStart"/>
      <w:r w:rsidRPr="008D4853">
        <w:rPr>
          <w:rFonts w:ascii="Arial" w:hAnsi="Arial" w:cs="Arial"/>
          <w:sz w:val="20"/>
          <w:szCs w:val="20"/>
        </w:rPr>
        <w:t>hemodinamicamente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estável e o procedimento decorreu sem intercorrências. </w:t>
      </w:r>
    </w:p>
    <w:p w14:paraId="6EE4B0C2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Na Unidade de Cuidados Pós-Anestésicos (UCPA), 20 minutos após administração de 12 mg de </w:t>
      </w:r>
      <w:proofErr w:type="spellStart"/>
      <w:r w:rsidRPr="008D4853">
        <w:rPr>
          <w:rFonts w:ascii="Arial" w:hAnsi="Arial" w:cs="Arial"/>
          <w:sz w:val="20"/>
          <w:szCs w:val="20"/>
        </w:rPr>
        <w:t>ropivacaína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 0,2% pelo cateter epidural, o doente desenvolveu um episódio de síncope, com bradicardia extrema seguida de assistolia. A circulação espontânea foi recuperada após dois ciclos de suporte avançado de vida, com abordagem básica da via aérea.</w:t>
      </w:r>
    </w:p>
    <w:p w14:paraId="565DF14B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No período pós-paragem cardiorrespiratória (PCR) imediato, o doente apresentava-se consciente, </w:t>
      </w:r>
      <w:proofErr w:type="spellStart"/>
      <w:r w:rsidRPr="008D4853">
        <w:rPr>
          <w:rFonts w:ascii="Arial" w:hAnsi="Arial" w:cs="Arial"/>
          <w:sz w:val="20"/>
          <w:szCs w:val="20"/>
        </w:rPr>
        <w:t>taquicárdico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hipotenso, com necessidade de </w:t>
      </w:r>
      <w:proofErr w:type="spellStart"/>
      <w:r w:rsidRPr="008D4853">
        <w:rPr>
          <w:rFonts w:ascii="Arial" w:hAnsi="Arial" w:cs="Arial"/>
          <w:sz w:val="20"/>
          <w:szCs w:val="20"/>
        </w:rPr>
        <w:t>fenilefrina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(30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>/min) em perfusão periférica. Exame neurológico sumário sem alterações.</w:t>
      </w:r>
    </w:p>
    <w:p w14:paraId="6CFEBCF5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8D4853">
        <w:rPr>
          <w:rFonts w:ascii="Arial" w:hAnsi="Arial" w:cs="Arial"/>
          <w:sz w:val="20"/>
          <w:szCs w:val="20"/>
        </w:rPr>
        <w:t>O eletrocardiograma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de 12 derivações, os marcadores de necrose </w:t>
      </w:r>
      <w:proofErr w:type="spellStart"/>
      <w:r w:rsidRPr="008D4853">
        <w:rPr>
          <w:rFonts w:ascii="Arial" w:hAnsi="Arial" w:cs="Arial"/>
          <w:sz w:val="20"/>
          <w:szCs w:val="20"/>
        </w:rPr>
        <w:t>miocárdica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a </w:t>
      </w:r>
      <w:proofErr w:type="spellStart"/>
      <w:r w:rsidRPr="008D4853">
        <w:rPr>
          <w:rFonts w:ascii="Arial" w:hAnsi="Arial" w:cs="Arial"/>
          <w:sz w:val="20"/>
          <w:szCs w:val="20"/>
        </w:rPr>
        <w:t>gasimetria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arterial estavam normais; o ecocardiograma TT revelou </w:t>
      </w:r>
      <w:proofErr w:type="spellStart"/>
      <w:r w:rsidRPr="008D4853">
        <w:rPr>
          <w:rFonts w:ascii="Arial" w:hAnsi="Arial" w:cs="Arial"/>
          <w:sz w:val="20"/>
          <w:szCs w:val="20"/>
        </w:rPr>
        <w:t>hipocinésia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marcada de todos os segmentos médios do ventrículo esquerdo, depressão moderada da função global do ventrículo esquerdo; e a </w:t>
      </w:r>
      <w:proofErr w:type="spellStart"/>
      <w:r w:rsidRPr="008D4853">
        <w:rPr>
          <w:rFonts w:ascii="Arial" w:hAnsi="Arial" w:cs="Arial"/>
          <w:sz w:val="20"/>
          <w:szCs w:val="20"/>
        </w:rPr>
        <w:t>angio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-TAC pulmonar mostrou </w:t>
      </w:r>
      <w:proofErr w:type="spellStart"/>
      <w:r w:rsidRPr="008D4853">
        <w:rPr>
          <w:rFonts w:ascii="Arial" w:hAnsi="Arial" w:cs="Arial"/>
          <w:sz w:val="20"/>
          <w:szCs w:val="20"/>
        </w:rPr>
        <w:t>tromboembolismo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pulmonar (TEP) periférico de cronicidade desconhecida.  </w:t>
      </w:r>
    </w:p>
    <w:p w14:paraId="03A406BB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doente manteve-se em vigilância clínica na unidade de cuidados intermédios durante 4 dias, repetiu ecocardiograma TT ao 10º dia, com recuperação completa da função sistólica, o que corrobora o diagnóstico de STT. Restante internamento sem intercorrências. Alta para o domicílio medicado com </w:t>
      </w:r>
      <w:proofErr w:type="spellStart"/>
      <w:r w:rsidRPr="008D4853">
        <w:rPr>
          <w:rFonts w:ascii="Arial" w:hAnsi="Arial" w:cs="Arial"/>
          <w:sz w:val="20"/>
          <w:szCs w:val="20"/>
        </w:rPr>
        <w:t>ramipril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sz w:val="20"/>
          <w:szCs w:val="20"/>
        </w:rPr>
        <w:t>bisoprolol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sz w:val="20"/>
          <w:szCs w:val="20"/>
        </w:rPr>
        <w:t>edoxabano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46A2F3FF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u w:val="single"/>
        </w:rPr>
        <w:t xml:space="preserve">Discussão: </w:t>
      </w:r>
    </w:p>
    <w:p w14:paraId="74776316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32140F3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foco do nosso caso clínico é alertar que, no período </w:t>
      </w:r>
      <w:proofErr w:type="spellStart"/>
      <w:r w:rsidRPr="008D4853">
        <w:rPr>
          <w:rFonts w:ascii="Arial" w:hAnsi="Arial" w:cs="Arial"/>
          <w:sz w:val="20"/>
          <w:szCs w:val="20"/>
        </w:rPr>
        <w:t>perioperatório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a função cardíaca pode ser gravemente afetada pela presença de patologia respiratória crónica ou aguda e pelo estímulo físico e emocional associada à </w:t>
      </w:r>
      <w:proofErr w:type="gramStart"/>
      <w:r w:rsidRPr="008D4853">
        <w:rPr>
          <w:rFonts w:ascii="Arial" w:hAnsi="Arial" w:cs="Arial"/>
          <w:sz w:val="20"/>
          <w:szCs w:val="20"/>
        </w:rPr>
        <w:t>cirurgia.(</w:t>
      </w:r>
      <w:proofErr w:type="gramEnd"/>
      <w:r w:rsidRPr="008D4853">
        <w:rPr>
          <w:rFonts w:ascii="Arial" w:hAnsi="Arial" w:cs="Arial"/>
          <w:sz w:val="20"/>
          <w:szCs w:val="20"/>
        </w:rPr>
        <w:t>3)</w:t>
      </w:r>
    </w:p>
    <w:p w14:paraId="4DC56ACA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Além disso, o reconhecimento das diferentes apresentações clínicas da STT assim como os respetivos achados imagiológicos tornam-se fulcrais na abordagem adequada a curto e a longo prazo dos doentes com STT. </w:t>
      </w:r>
    </w:p>
    <w:p w14:paraId="299EB049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Por fim, apesar do prognóstico ser favorável na maioria dos casos, e de haver uma rápida recuperação ventricular, é importante ressalvar que o risco de mortalidade é semelhante ao enfarte agudo do miocárdio e a taxa de recorrência da STT é 2% por ano. Neste contexto, os inibidores da enzima de conversão da angiotensina são os fármacos com maior impacto na redução da recorrência da </w:t>
      </w:r>
      <w:proofErr w:type="gramStart"/>
      <w:r w:rsidRPr="008D4853">
        <w:rPr>
          <w:rFonts w:ascii="Arial" w:hAnsi="Arial" w:cs="Arial"/>
          <w:sz w:val="20"/>
          <w:szCs w:val="20"/>
        </w:rPr>
        <w:t>STT.(</w:t>
      </w:r>
      <w:proofErr w:type="gramEnd"/>
      <w:r w:rsidRPr="008D4853">
        <w:rPr>
          <w:rFonts w:ascii="Arial" w:hAnsi="Arial" w:cs="Arial"/>
          <w:sz w:val="20"/>
          <w:szCs w:val="20"/>
        </w:rPr>
        <w:t>1-3)</w:t>
      </w:r>
    </w:p>
    <w:p w14:paraId="47DD9F62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C385BA7" w14:textId="77777777" w:rsidR="00A13F42" w:rsidRPr="001A343E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A13F42">
        <w:rPr>
          <w:rFonts w:ascii="Arial" w:hAnsi="Arial" w:cs="Arial"/>
          <w:sz w:val="20"/>
          <w:szCs w:val="20"/>
        </w:rPr>
        <w:t xml:space="preserve">1.           Revista </w:t>
      </w:r>
      <w:proofErr w:type="spellStart"/>
      <w:r w:rsidRPr="00A13F42">
        <w:rPr>
          <w:rFonts w:ascii="Arial" w:hAnsi="Arial" w:cs="Arial"/>
          <w:sz w:val="20"/>
          <w:szCs w:val="20"/>
        </w:rPr>
        <w:t>Española</w:t>
      </w:r>
      <w:proofErr w:type="spellEnd"/>
      <w:r w:rsidRPr="00A13F4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13F42">
        <w:rPr>
          <w:rFonts w:ascii="Arial" w:hAnsi="Arial" w:cs="Arial"/>
          <w:sz w:val="20"/>
          <w:szCs w:val="20"/>
        </w:rPr>
        <w:t>Cardiología</w:t>
      </w:r>
      <w:proofErr w:type="spellEnd"/>
      <w:r w:rsidRPr="00A13F4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13F42">
        <w:rPr>
          <w:rFonts w:ascii="Arial" w:hAnsi="Arial" w:cs="Arial"/>
          <w:sz w:val="20"/>
          <w:szCs w:val="20"/>
        </w:rPr>
        <w:t>English</w:t>
      </w:r>
      <w:proofErr w:type="spellEnd"/>
      <w:r w:rsidRPr="00A13F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F42">
        <w:rPr>
          <w:rFonts w:ascii="Arial" w:hAnsi="Arial" w:cs="Arial"/>
          <w:sz w:val="20"/>
          <w:szCs w:val="20"/>
        </w:rPr>
        <w:t>Edition</w:t>
      </w:r>
      <w:proofErr w:type="spellEnd"/>
      <w:r w:rsidRPr="00A13F42">
        <w:rPr>
          <w:rFonts w:ascii="Arial" w:hAnsi="Arial" w:cs="Arial"/>
          <w:sz w:val="20"/>
          <w:szCs w:val="20"/>
        </w:rPr>
        <w:t xml:space="preserve">). </w:t>
      </w:r>
      <w:r w:rsidRPr="001A343E">
        <w:rPr>
          <w:rFonts w:ascii="Arial" w:hAnsi="Arial" w:cs="Arial"/>
          <w:sz w:val="20"/>
          <w:szCs w:val="20"/>
          <w:lang w:val="en-US"/>
        </w:rPr>
        <w:t>2018;71(9):695-6.</w:t>
      </w:r>
    </w:p>
    <w:p w14:paraId="3920E278" w14:textId="77777777" w:rsidR="00A13F42" w:rsidRPr="001A343E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2.           European Heart Journal Open. 2022;2(2).</w:t>
      </w:r>
    </w:p>
    <w:p w14:paraId="3D9CF667" w14:textId="77777777" w:rsidR="00A13F42" w:rsidRPr="008D4853" w:rsidRDefault="00A13F42" w:rsidP="00A13F4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3.           </w:t>
      </w:r>
      <w:r w:rsidRPr="00A13F42">
        <w:rPr>
          <w:rFonts w:ascii="Arial" w:hAnsi="Arial" w:cs="Arial"/>
          <w:sz w:val="20"/>
          <w:szCs w:val="20"/>
          <w:lang w:val="en-US"/>
        </w:rPr>
        <w:t xml:space="preserve">Ann Card </w:t>
      </w:r>
      <w:proofErr w:type="spellStart"/>
      <w:r w:rsidRPr="00A13F42">
        <w:rPr>
          <w:rFonts w:ascii="Arial" w:hAnsi="Arial" w:cs="Arial"/>
          <w:sz w:val="20"/>
          <w:szCs w:val="20"/>
          <w:lang w:val="en-US"/>
        </w:rPr>
        <w:t>Anaesth</w:t>
      </w:r>
      <w:proofErr w:type="spellEnd"/>
      <w:r w:rsidRPr="00A13F42">
        <w:rPr>
          <w:rFonts w:ascii="Arial" w:hAnsi="Arial" w:cs="Arial"/>
          <w:sz w:val="20"/>
          <w:szCs w:val="20"/>
          <w:lang w:val="en-US"/>
        </w:rPr>
        <w:t xml:space="preserve">. </w:t>
      </w:r>
      <w:r w:rsidRPr="008D4853">
        <w:rPr>
          <w:rFonts w:ascii="Arial" w:hAnsi="Arial" w:cs="Arial"/>
          <w:sz w:val="20"/>
          <w:szCs w:val="20"/>
        </w:rPr>
        <w:t>2019;22(3):309-15.</w:t>
      </w:r>
    </w:p>
    <w:p w14:paraId="49A59AF8" w14:textId="77777777" w:rsidR="00A13F42" w:rsidRDefault="00A13F42" w:rsidP="00A13F42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hyperlink r:id="rId6" w:history="1">
        <w:r w:rsidRPr="008D4853">
          <w:rPr>
            <w:rStyle w:val="Hiperligao"/>
            <w:rFonts w:ascii="Arial" w:eastAsia="Times New Roman" w:hAnsi="Arial" w:cs="Arial"/>
            <w:sz w:val="20"/>
            <w:szCs w:val="20"/>
          </w:rPr>
          <w:t>figuras.pdf</w:t>
        </w:r>
      </w:hyperlink>
    </w:p>
    <w:p w14:paraId="7136F5DB" w14:textId="77777777" w:rsidR="00A13F42" w:rsidRDefault="00A13F42" w:rsidP="00A13F42">
      <w:pPr>
        <w:rPr>
          <w:rFonts w:ascii="Arial" w:eastAsia="Times New Roman" w:hAnsi="Arial" w:cs="Arial"/>
          <w:sz w:val="20"/>
          <w:szCs w:val="20"/>
        </w:rPr>
      </w:pPr>
    </w:p>
    <w:p w14:paraId="6482C3A0" w14:textId="77777777" w:rsidR="00A13F42" w:rsidRPr="008D4853" w:rsidRDefault="00A13F42" w:rsidP="00A13F42">
      <w:pPr>
        <w:rPr>
          <w:rFonts w:ascii="Arial" w:eastAsia="Times New Roman" w:hAnsi="Arial" w:cs="Arial"/>
          <w:sz w:val="40"/>
          <w:szCs w:val="40"/>
        </w:rPr>
      </w:pPr>
      <w:r w:rsidRPr="008D4853">
        <w:rPr>
          <w:rFonts w:ascii="Arial" w:eastAsia="Times New Roman" w:hAnsi="Arial" w:cs="Arial"/>
          <w:color w:val="FF0000"/>
          <w:sz w:val="40"/>
          <w:szCs w:val="40"/>
          <w:highlight w:val="yellow"/>
        </w:rPr>
        <w:t>Nota para André Baptista: Não usar figura pois não temos consentimento</w:t>
      </w:r>
    </w:p>
    <w:p w14:paraId="407E3CEF" w14:textId="37E79C42" w:rsidR="00FC35B8" w:rsidRPr="00991A4E" w:rsidRDefault="00FC35B8" w:rsidP="00991A4E">
      <w:pPr>
        <w:rPr>
          <w:rFonts w:ascii="Arial" w:eastAsia="Times New Roman" w:hAnsi="Arial" w:cs="Arial"/>
          <w:sz w:val="20"/>
          <w:szCs w:val="20"/>
        </w:rPr>
      </w:pPr>
    </w:p>
    <w:sectPr w:rsidR="00FC35B8" w:rsidRPr="00991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6C21"/>
    <w:multiLevelType w:val="multilevel"/>
    <w:tmpl w:val="D35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2"/>
  </w:num>
  <w:num w:numId="4" w16cid:durableId="1140810425">
    <w:abstractNumId w:val="10"/>
  </w:num>
  <w:num w:numId="5" w16cid:durableId="1180126137">
    <w:abstractNumId w:val="4"/>
  </w:num>
  <w:num w:numId="6" w16cid:durableId="2018262344">
    <w:abstractNumId w:val="3"/>
  </w:num>
  <w:num w:numId="7" w16cid:durableId="662007213">
    <w:abstractNumId w:val="9"/>
  </w:num>
  <w:num w:numId="8" w16cid:durableId="1755978351">
    <w:abstractNumId w:val="11"/>
  </w:num>
  <w:num w:numId="9" w16cid:durableId="431822853">
    <w:abstractNumId w:val="6"/>
  </w:num>
  <w:num w:numId="10" w16cid:durableId="48500991">
    <w:abstractNumId w:val="5"/>
  </w:num>
  <w:num w:numId="11" w16cid:durableId="850219951">
    <w:abstractNumId w:val="8"/>
  </w:num>
  <w:num w:numId="12" w16cid:durableId="1913926732">
    <w:abstractNumId w:val="7"/>
  </w:num>
  <w:num w:numId="13" w16cid:durableId="145602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570B0"/>
    <w:rsid w:val="001B6790"/>
    <w:rsid w:val="001C61FC"/>
    <w:rsid w:val="00225892"/>
    <w:rsid w:val="0026086F"/>
    <w:rsid w:val="00273284"/>
    <w:rsid w:val="002938F9"/>
    <w:rsid w:val="002B76FE"/>
    <w:rsid w:val="003E41BB"/>
    <w:rsid w:val="00416AB4"/>
    <w:rsid w:val="004277A8"/>
    <w:rsid w:val="00464E40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B4A70"/>
    <w:rsid w:val="007D47C6"/>
    <w:rsid w:val="008008E2"/>
    <w:rsid w:val="00801562"/>
    <w:rsid w:val="00857D77"/>
    <w:rsid w:val="00991A4E"/>
    <w:rsid w:val="00A13F42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A7C6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s\Abstracts\751\60\fae12ac9-d7cb-4cb8-987e-fdb86e805a1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4</cp:revision>
  <dcterms:created xsi:type="dcterms:W3CDTF">2023-03-15T15:20:00Z</dcterms:created>
  <dcterms:modified xsi:type="dcterms:W3CDTF">2023-03-15T15:21:00Z</dcterms:modified>
</cp:coreProperties>
</file>