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0DD2" w:rsidRDefault="00110DD2" w:rsidP="00110DD2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110DD2" w:rsidRPr="00F06384" w:rsidRDefault="00110DD2" w:rsidP="00110D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lang w:val="en-GB"/>
        </w:rPr>
        <w:t xml:space="preserve">Figure 1. </w:t>
      </w:r>
      <w:r w:rsidRPr="00F2173A">
        <w:rPr>
          <w:rFonts w:ascii="Times New Roman" w:hAnsi="Times New Roman" w:cs="Times New Roman"/>
          <w:lang w:val="en-GB"/>
        </w:rPr>
        <w:t xml:space="preserve">Socio-territorial Typology for the Lisbon Metropolitan Area </w:t>
      </w:r>
    </w:p>
    <w:p w:rsidR="00110DD2" w:rsidRPr="00F2173A" w:rsidRDefault="00110DD2" w:rsidP="00110DD2">
      <w:pPr>
        <w:spacing w:after="120"/>
        <w:jc w:val="both"/>
        <w:rPr>
          <w:rFonts w:ascii="Times New Roman" w:hAnsi="Times New Roman" w:cs="Times New Roman"/>
          <w:lang w:val="en-GB"/>
        </w:rPr>
      </w:pPr>
      <w:r w:rsidRPr="00F2173A">
        <w:rPr>
          <w:rFonts w:ascii="Times New Roman" w:hAnsi="Times New Roman" w:cs="Times New Roman"/>
          <w:lang w:val="en-GB"/>
        </w:rPr>
        <w:t xml:space="preserve"> </w:t>
      </w:r>
    </w:p>
    <w:p w:rsidR="00110DD2" w:rsidRPr="00F2173A" w:rsidRDefault="00110DD2" w:rsidP="00110DD2">
      <w:pPr>
        <w:spacing w:after="120"/>
        <w:rPr>
          <w:rFonts w:ascii="Times New Roman" w:hAnsi="Times New Roman" w:cs="Times New Roman"/>
          <w:lang w:val="en-GB"/>
        </w:rPr>
      </w:pPr>
      <w:r w:rsidRPr="00F2173A">
        <w:rPr>
          <w:rFonts w:ascii="Times New Roman" w:hAnsi="Times New Roman" w:cs="Times New Roman"/>
          <w:noProof/>
        </w:rPr>
        <w:drawing>
          <wp:inline distT="0" distB="0" distL="0" distR="0" wp14:anchorId="70C4B6C1" wp14:editId="45A3F08A">
            <wp:extent cx="3993568" cy="4140679"/>
            <wp:effectExtent l="0" t="0" r="698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5290" cy="41424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10DD2" w:rsidRPr="00F2173A" w:rsidRDefault="00110DD2" w:rsidP="00110DD2">
      <w:pPr>
        <w:spacing w:after="120"/>
        <w:jc w:val="both"/>
        <w:rPr>
          <w:rFonts w:ascii="Times New Roman" w:hAnsi="Times New Roman" w:cs="Times New Roman"/>
          <w:lang w:val="en-GB"/>
        </w:rPr>
      </w:pPr>
      <w:r w:rsidRPr="00F2173A">
        <w:rPr>
          <w:rFonts w:ascii="Times New Roman" w:hAnsi="Times New Roman" w:cs="Times New Roman"/>
          <w:noProof/>
        </w:rPr>
        <mc:AlternateContent>
          <mc:Choice Requires="wps">
            <w:drawing>
              <wp:inline distT="0" distB="0" distL="0" distR="0" wp14:anchorId="3D4FC3A9" wp14:editId="381208F4">
                <wp:extent cx="4105275" cy="523875"/>
                <wp:effectExtent l="9525" t="10795" r="9525" b="8255"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527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6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0DD2" w:rsidRPr="00A01488" w:rsidRDefault="00110DD2" w:rsidP="00110DD2">
                            <w:pPr>
                              <w:pStyle w:val="ListParagraph"/>
                              <w:ind w:left="0"/>
                              <w:jc w:val="both"/>
                              <w:rPr>
                                <w:rFonts w:ascii="Arial" w:hAnsi="Arial" w:cs="Arial"/>
                                <w:color w:val="595959" w:themeColor="text1" w:themeTint="A6"/>
                                <w:sz w:val="16"/>
                                <w:szCs w:val="16"/>
                              </w:rPr>
                            </w:pPr>
                            <w:r w:rsidRPr="00A01488">
                              <w:rPr>
                                <w:rFonts w:ascii="Arial" w:hAnsi="Arial" w:cs="Arial"/>
                                <w:color w:val="595959" w:themeColor="text1" w:themeTint="A6"/>
                                <w:sz w:val="16"/>
                                <w:szCs w:val="16"/>
                              </w:rPr>
                              <w:t>1- Alcochete; 2- Almada; 3- Amadora; 4-</w:t>
                            </w:r>
                            <w:r>
                              <w:rPr>
                                <w:rFonts w:ascii="Arial" w:hAnsi="Arial" w:cs="Arial"/>
                                <w:color w:val="595959" w:themeColor="text1" w:themeTint="A6"/>
                                <w:sz w:val="16"/>
                                <w:szCs w:val="16"/>
                              </w:rPr>
                              <w:t xml:space="preserve"> Barreiro; 5- Cascais; 6-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595959" w:themeColor="text1" w:themeTint="A6"/>
                                <w:sz w:val="16"/>
                                <w:szCs w:val="16"/>
                              </w:rPr>
                              <w:t>Lisbon</w:t>
                            </w:r>
                            <w:proofErr w:type="spellEnd"/>
                            <w:r w:rsidRPr="00A01488">
                              <w:rPr>
                                <w:rFonts w:ascii="Arial" w:hAnsi="Arial" w:cs="Arial"/>
                                <w:color w:val="595959" w:themeColor="text1" w:themeTint="A6"/>
                                <w:sz w:val="16"/>
                                <w:szCs w:val="16"/>
                              </w:rPr>
                              <w:t>; 7- Loures; 8- Mafra; 9- Moita; 10- Montijo; 11- Odivelas; 12- Oeiras; 13- Palmela; 14- Seixal; 15- Sesimbra; 16- Setúbal; 17- Sintra; 18- Vila Franca de Xira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D4FC3A9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width:323.25pt;height:4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" strokecolor="#a5a5a5 [2092]">
                <v:textbox>
                  <w:txbxContent>
                    <w:p w:rsidR="00110DD2" w:rsidRPr="00A01488" w:rsidRDefault="00110DD2" w:rsidP="00110DD2">
                      <w:pPr>
                        <w:pStyle w:val="ListParagraph"/>
                        <w:ind w:left="0"/>
                        <w:jc w:val="both"/>
                        <w:rPr>
                          <w:rFonts w:ascii="Arial" w:hAnsi="Arial" w:cs="Arial"/>
                          <w:color w:val="595959" w:themeColor="text1" w:themeTint="A6"/>
                          <w:sz w:val="16"/>
                          <w:szCs w:val="16"/>
                        </w:rPr>
                      </w:pPr>
                      <w:r w:rsidRPr="00A01488">
                        <w:rPr>
                          <w:rFonts w:ascii="Arial" w:hAnsi="Arial" w:cs="Arial"/>
                          <w:color w:val="595959" w:themeColor="text1" w:themeTint="A6"/>
                          <w:sz w:val="16"/>
                          <w:szCs w:val="16"/>
                        </w:rPr>
                        <w:t>1- Alcochete; 2- Almada; 3- Amadora; 4-</w:t>
                      </w:r>
                      <w:r>
                        <w:rPr>
                          <w:rFonts w:ascii="Arial" w:hAnsi="Arial" w:cs="Arial"/>
                          <w:color w:val="595959" w:themeColor="text1" w:themeTint="A6"/>
                          <w:sz w:val="16"/>
                          <w:szCs w:val="16"/>
                        </w:rPr>
                        <w:t xml:space="preserve"> Barreiro; 5- Cascais; 6- </w:t>
                      </w:r>
                      <w:proofErr w:type="spellStart"/>
                      <w:r>
                        <w:rPr>
                          <w:rFonts w:ascii="Arial" w:hAnsi="Arial" w:cs="Arial"/>
                          <w:color w:val="595959" w:themeColor="text1" w:themeTint="A6"/>
                          <w:sz w:val="16"/>
                          <w:szCs w:val="16"/>
                        </w:rPr>
                        <w:t>Lisbon</w:t>
                      </w:r>
                      <w:proofErr w:type="spellEnd"/>
                      <w:r w:rsidRPr="00A01488">
                        <w:rPr>
                          <w:rFonts w:ascii="Arial" w:hAnsi="Arial" w:cs="Arial"/>
                          <w:color w:val="595959" w:themeColor="text1" w:themeTint="A6"/>
                          <w:sz w:val="16"/>
                          <w:szCs w:val="16"/>
                        </w:rPr>
                        <w:t>; 7- Loures; 8- Mafra; 9- Moita; 10- Montijo; 11- Odivelas; 12- Oeiras; 13- Palmela; 14- Seixal; 15- Sesimbra; 16- Setúbal; 17- Sintra; 18- Vila Franca de Xira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03989" w:rsidRDefault="00603989">
      <w:bookmarkStart w:id="0" w:name="_GoBack"/>
      <w:bookmarkEnd w:id="0"/>
    </w:p>
    <w:sectPr w:rsidR="0060398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131"/>
    <w:rsid w:val="000364A3"/>
    <w:rsid w:val="00110DD2"/>
    <w:rsid w:val="00603989"/>
    <w:rsid w:val="006310D5"/>
    <w:rsid w:val="00746810"/>
    <w:rsid w:val="007A4AA3"/>
    <w:rsid w:val="00E6144A"/>
    <w:rsid w:val="00EE2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65C391-3E73-4C04-883C-CDEDED23C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0DD2"/>
    <w:pPr>
      <w:spacing w:after="200" w:line="276" w:lineRule="auto"/>
    </w:pPr>
    <w:rPr>
      <w:rFonts w:eastAsiaTheme="minorEastAsia"/>
      <w:lang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0DD2"/>
    <w:pPr>
      <w:autoSpaceDN w:val="0"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67</Characters>
  <Application>Microsoft Office Word</Application>
  <DocSecurity>0</DocSecurity>
  <Lines>1</Lines>
  <Paragraphs>1</Paragraphs>
  <ScaleCrop>false</ScaleCrop>
  <Company>Hewlett-Packard</Company>
  <LinksUpToDate>false</LinksUpToDate>
  <CharactersWithSpaces>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Alexandra</dc:creator>
  <cp:keywords/>
  <dc:description/>
  <cp:lastModifiedBy>Daniela Alexandra</cp:lastModifiedBy>
  <cp:revision>2</cp:revision>
  <dcterms:created xsi:type="dcterms:W3CDTF">2016-10-05T18:27:00Z</dcterms:created>
  <dcterms:modified xsi:type="dcterms:W3CDTF">2016-10-05T18:27:00Z</dcterms:modified>
</cp:coreProperties>
</file>