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16" w:rsidRPr="00EB62F7" w:rsidRDefault="002F234D" w:rsidP="00774296">
      <w:pPr>
        <w:spacing w:line="360" w:lineRule="auto"/>
        <w:rPr>
          <w:rFonts w:ascii="Arial" w:hAnsi="Arial" w:cs="Arial"/>
          <w:b/>
          <w:sz w:val="24"/>
          <w:szCs w:val="24"/>
        </w:rPr>
      </w:pPr>
      <w:r w:rsidRPr="00EB62F7">
        <w:rPr>
          <w:rFonts w:ascii="Arial" w:hAnsi="Arial" w:cs="Arial"/>
          <w:b/>
          <w:sz w:val="24"/>
          <w:szCs w:val="24"/>
        </w:rPr>
        <w:t>A</w:t>
      </w:r>
      <w:r w:rsidR="004B12AE" w:rsidRPr="00EB62F7">
        <w:rPr>
          <w:rFonts w:ascii="Arial" w:hAnsi="Arial" w:cs="Arial"/>
          <w:b/>
          <w:sz w:val="24"/>
          <w:szCs w:val="24"/>
        </w:rPr>
        <w:t>pontamentos sobre da responsabilidade civil objetiva por acidente de consumo e a proteção do consumidor luso brasileiro contra os danos decorrentes de defeitos dos produtos.</w:t>
      </w:r>
    </w:p>
    <w:p w:rsidR="000605AC" w:rsidRPr="00EB62F7" w:rsidRDefault="000605AC" w:rsidP="00774296">
      <w:pPr>
        <w:spacing w:line="360" w:lineRule="auto"/>
        <w:rPr>
          <w:rFonts w:ascii="Arial" w:hAnsi="Arial" w:cs="Arial"/>
          <w:sz w:val="24"/>
          <w:szCs w:val="24"/>
        </w:rPr>
      </w:pPr>
    </w:p>
    <w:p w:rsidR="009E6697" w:rsidRPr="00EB62F7" w:rsidRDefault="009E6697" w:rsidP="009E6697">
      <w:pPr>
        <w:autoSpaceDE w:val="0"/>
        <w:autoSpaceDN w:val="0"/>
        <w:adjustRightInd w:val="0"/>
        <w:spacing w:after="60" w:line="360" w:lineRule="auto"/>
        <w:rPr>
          <w:rFonts w:ascii="Arial" w:hAnsi="Arial" w:cs="Arial"/>
          <w:b/>
          <w:i/>
          <w:sz w:val="24"/>
          <w:szCs w:val="24"/>
          <w:lang w:val="pt-PT" w:eastAsia="en-US"/>
        </w:rPr>
      </w:pPr>
      <w:bookmarkStart w:id="0" w:name="_GoBack"/>
      <w:bookmarkEnd w:id="0"/>
    </w:p>
    <w:p w:rsidR="00646634" w:rsidRDefault="009E6697" w:rsidP="00D201DA">
      <w:pPr>
        <w:autoSpaceDE w:val="0"/>
        <w:autoSpaceDN w:val="0"/>
        <w:adjustRightInd w:val="0"/>
        <w:spacing w:after="60" w:line="360" w:lineRule="auto"/>
        <w:rPr>
          <w:rFonts w:ascii="Arial" w:hAnsi="Arial" w:cs="Arial"/>
          <w:i/>
          <w:sz w:val="24"/>
          <w:szCs w:val="24"/>
          <w:lang w:val="pt-PT" w:eastAsia="en-US"/>
        </w:rPr>
      </w:pPr>
      <w:r w:rsidRPr="00EB62F7">
        <w:rPr>
          <w:rFonts w:ascii="Arial" w:hAnsi="Arial" w:cs="Arial"/>
          <w:b/>
          <w:i/>
          <w:sz w:val="24"/>
          <w:szCs w:val="24"/>
          <w:lang w:val="pt-PT" w:eastAsia="en-US"/>
        </w:rPr>
        <w:t>Resumo:</w:t>
      </w:r>
      <w:r w:rsidRPr="00EB62F7">
        <w:rPr>
          <w:rFonts w:ascii="Arial" w:hAnsi="Arial" w:cs="Arial"/>
          <w:i/>
          <w:sz w:val="24"/>
          <w:szCs w:val="24"/>
          <w:lang w:val="pt-PT" w:eastAsia="en-US"/>
        </w:rPr>
        <w:t xml:space="preserve"> O presente estudo </w:t>
      </w:r>
      <w:r w:rsidR="008E4069" w:rsidRPr="00EB62F7">
        <w:rPr>
          <w:rFonts w:ascii="Arial" w:hAnsi="Arial" w:cs="Arial"/>
          <w:i/>
          <w:sz w:val="24"/>
          <w:szCs w:val="24"/>
          <w:lang w:val="pt-PT" w:eastAsia="en-US"/>
        </w:rPr>
        <w:t>realiza</w:t>
      </w:r>
      <w:r w:rsidRPr="00EB62F7">
        <w:rPr>
          <w:rFonts w:ascii="Arial" w:hAnsi="Arial" w:cs="Arial"/>
          <w:i/>
          <w:sz w:val="24"/>
          <w:szCs w:val="24"/>
          <w:lang w:val="pt-PT" w:eastAsia="en-US"/>
        </w:rPr>
        <w:t xml:space="preserve"> uma </w:t>
      </w:r>
      <w:r w:rsidR="008E4069" w:rsidRPr="00EB62F7">
        <w:rPr>
          <w:rFonts w:ascii="Arial" w:hAnsi="Arial" w:cs="Arial"/>
          <w:i/>
          <w:sz w:val="24"/>
          <w:szCs w:val="24"/>
          <w:lang w:val="pt-PT" w:eastAsia="en-US"/>
        </w:rPr>
        <w:t xml:space="preserve">análise </w:t>
      </w:r>
      <w:r w:rsidR="00AF56D5" w:rsidRPr="00EB62F7">
        <w:rPr>
          <w:rFonts w:ascii="Arial" w:hAnsi="Arial" w:cs="Arial"/>
          <w:i/>
          <w:sz w:val="24"/>
          <w:szCs w:val="24"/>
          <w:lang w:val="pt-PT" w:eastAsia="en-US"/>
        </w:rPr>
        <w:t>dos aspectos gerais da responsabili</w:t>
      </w:r>
      <w:r w:rsidR="003D5CA8" w:rsidRPr="00EB62F7">
        <w:rPr>
          <w:rFonts w:ascii="Arial" w:hAnsi="Arial" w:cs="Arial"/>
          <w:i/>
          <w:sz w:val="24"/>
          <w:szCs w:val="24"/>
          <w:lang w:val="pt-PT" w:eastAsia="en-US"/>
        </w:rPr>
        <w:t>d</w:t>
      </w:r>
      <w:r w:rsidR="00AF56D5" w:rsidRPr="00EB62F7">
        <w:rPr>
          <w:rFonts w:ascii="Arial" w:hAnsi="Arial" w:cs="Arial"/>
          <w:i/>
          <w:sz w:val="24"/>
          <w:szCs w:val="24"/>
          <w:lang w:val="pt-PT" w:eastAsia="en-US"/>
        </w:rPr>
        <w:t>ade civil, a partir da superação da culpa como filtro de aplicação do instituto e a mod</w:t>
      </w:r>
      <w:r w:rsidR="009D2418" w:rsidRPr="00EB62F7">
        <w:rPr>
          <w:rFonts w:ascii="Arial" w:hAnsi="Arial" w:cs="Arial"/>
          <w:i/>
          <w:sz w:val="24"/>
          <w:szCs w:val="24"/>
          <w:lang w:val="pt-PT" w:eastAsia="en-US"/>
        </w:rPr>
        <w:t>u</w:t>
      </w:r>
      <w:r w:rsidR="00AF56D5" w:rsidRPr="00EB62F7">
        <w:rPr>
          <w:rFonts w:ascii="Arial" w:hAnsi="Arial" w:cs="Arial"/>
          <w:i/>
          <w:sz w:val="24"/>
          <w:szCs w:val="24"/>
          <w:lang w:val="pt-PT" w:eastAsia="en-US"/>
        </w:rPr>
        <w:t xml:space="preserve">lação do </w:t>
      </w:r>
      <w:r w:rsidR="008E4069" w:rsidRPr="00EB62F7">
        <w:rPr>
          <w:rFonts w:ascii="Arial" w:hAnsi="Arial" w:cs="Arial"/>
          <w:i/>
          <w:sz w:val="24"/>
          <w:szCs w:val="24"/>
          <w:lang w:val="pt-PT" w:eastAsia="en-US"/>
        </w:rPr>
        <w:t>mesmo</w:t>
      </w:r>
      <w:r w:rsidR="00AF56D5" w:rsidRPr="00EB62F7">
        <w:rPr>
          <w:rFonts w:ascii="Arial" w:hAnsi="Arial" w:cs="Arial"/>
          <w:i/>
          <w:sz w:val="24"/>
          <w:szCs w:val="24"/>
          <w:lang w:val="pt-PT" w:eastAsia="en-US"/>
        </w:rPr>
        <w:t xml:space="preserve"> </w:t>
      </w:r>
      <w:r w:rsidR="008E4069" w:rsidRPr="00EB62F7">
        <w:rPr>
          <w:rFonts w:ascii="Arial" w:hAnsi="Arial" w:cs="Arial"/>
          <w:i/>
          <w:sz w:val="24"/>
          <w:szCs w:val="24"/>
          <w:lang w:val="pt-PT" w:eastAsia="en-US"/>
        </w:rPr>
        <w:t>pela arquitetura jurídica de</w:t>
      </w:r>
      <w:r w:rsidR="00AF56D5" w:rsidRPr="00EB62F7">
        <w:rPr>
          <w:rFonts w:ascii="Arial" w:hAnsi="Arial" w:cs="Arial"/>
          <w:i/>
          <w:sz w:val="24"/>
          <w:szCs w:val="24"/>
          <w:lang w:val="pt-PT" w:eastAsia="en-US"/>
        </w:rPr>
        <w:t xml:space="preserve"> proteção do consumidor</w:t>
      </w:r>
      <w:r w:rsidR="008E4069" w:rsidRPr="00EB62F7">
        <w:rPr>
          <w:rFonts w:ascii="Arial" w:hAnsi="Arial" w:cs="Arial"/>
          <w:i/>
          <w:sz w:val="24"/>
          <w:szCs w:val="24"/>
          <w:lang w:val="pt-PT" w:eastAsia="en-US"/>
        </w:rPr>
        <w:t>,</w:t>
      </w:r>
      <w:r w:rsidR="00AF56D5" w:rsidRPr="00EB62F7">
        <w:rPr>
          <w:rFonts w:ascii="Arial" w:hAnsi="Arial" w:cs="Arial"/>
          <w:i/>
          <w:sz w:val="24"/>
          <w:szCs w:val="24"/>
          <w:lang w:val="pt-PT" w:eastAsia="en-US"/>
        </w:rPr>
        <w:t xml:space="preserve"> </w:t>
      </w:r>
      <w:r w:rsidR="008E4069" w:rsidRPr="00EB62F7">
        <w:rPr>
          <w:rFonts w:ascii="Arial" w:hAnsi="Arial" w:cs="Arial"/>
          <w:i/>
          <w:sz w:val="24"/>
          <w:szCs w:val="24"/>
          <w:lang w:val="pt-PT" w:eastAsia="en-US"/>
        </w:rPr>
        <w:t xml:space="preserve">vítima </w:t>
      </w:r>
      <w:r w:rsidR="00AF56D5" w:rsidRPr="00EB62F7">
        <w:rPr>
          <w:rFonts w:ascii="Arial" w:hAnsi="Arial" w:cs="Arial"/>
          <w:i/>
          <w:sz w:val="24"/>
          <w:szCs w:val="24"/>
          <w:lang w:val="pt-PT" w:eastAsia="en-US"/>
        </w:rPr>
        <w:t>d</w:t>
      </w:r>
      <w:r w:rsidR="008E4069" w:rsidRPr="00EB62F7">
        <w:rPr>
          <w:rFonts w:ascii="Arial" w:hAnsi="Arial" w:cs="Arial"/>
          <w:i/>
          <w:sz w:val="24"/>
          <w:szCs w:val="24"/>
          <w:lang w:val="pt-PT" w:eastAsia="en-US"/>
        </w:rPr>
        <w:t>e acidentes</w:t>
      </w:r>
      <w:r w:rsidR="00AF56D5" w:rsidRPr="00EB62F7">
        <w:rPr>
          <w:rFonts w:ascii="Arial" w:hAnsi="Arial" w:cs="Arial"/>
          <w:i/>
          <w:sz w:val="24"/>
          <w:szCs w:val="24"/>
          <w:lang w:val="pt-PT" w:eastAsia="en-US"/>
        </w:rPr>
        <w:t xml:space="preserve"> de consumo</w:t>
      </w:r>
      <w:r w:rsidR="008E4069" w:rsidRPr="00EB62F7">
        <w:rPr>
          <w:rFonts w:ascii="Arial" w:hAnsi="Arial" w:cs="Arial"/>
          <w:i/>
          <w:sz w:val="24"/>
          <w:szCs w:val="24"/>
          <w:lang w:val="pt-PT" w:eastAsia="en-US"/>
        </w:rPr>
        <w:t>s</w:t>
      </w:r>
      <w:r w:rsidR="00AF56D5" w:rsidRPr="00EB62F7">
        <w:rPr>
          <w:rFonts w:ascii="Arial" w:hAnsi="Arial" w:cs="Arial"/>
          <w:i/>
          <w:sz w:val="24"/>
          <w:szCs w:val="24"/>
          <w:lang w:val="pt-PT" w:eastAsia="en-US"/>
        </w:rPr>
        <w:t xml:space="preserve"> decorrente</w:t>
      </w:r>
      <w:r w:rsidR="009D2418" w:rsidRPr="00EB62F7">
        <w:rPr>
          <w:rFonts w:ascii="Arial" w:hAnsi="Arial" w:cs="Arial"/>
          <w:i/>
          <w:sz w:val="24"/>
          <w:szCs w:val="24"/>
          <w:lang w:val="pt-PT" w:eastAsia="en-US"/>
        </w:rPr>
        <w:t>s</w:t>
      </w:r>
      <w:r w:rsidR="00AF56D5" w:rsidRPr="00EB62F7">
        <w:rPr>
          <w:rFonts w:ascii="Arial" w:hAnsi="Arial" w:cs="Arial"/>
          <w:i/>
          <w:sz w:val="24"/>
          <w:szCs w:val="24"/>
          <w:lang w:val="pt-PT" w:eastAsia="en-US"/>
        </w:rPr>
        <w:t xml:space="preserve"> de defeitos dos pro</w:t>
      </w:r>
      <w:r w:rsidR="009D2418" w:rsidRPr="00EB62F7">
        <w:rPr>
          <w:rFonts w:ascii="Arial" w:hAnsi="Arial" w:cs="Arial"/>
          <w:i/>
          <w:sz w:val="24"/>
          <w:szCs w:val="24"/>
          <w:lang w:val="pt-PT" w:eastAsia="en-US"/>
        </w:rPr>
        <w:t xml:space="preserve">dutos. Para tanto, procedeu-se </w:t>
      </w:r>
      <w:r w:rsidR="00AF56D5" w:rsidRPr="00EB62F7">
        <w:rPr>
          <w:rFonts w:ascii="Arial" w:hAnsi="Arial" w:cs="Arial"/>
          <w:i/>
          <w:sz w:val="24"/>
          <w:szCs w:val="24"/>
          <w:lang w:val="pt-PT" w:eastAsia="en-US"/>
        </w:rPr>
        <w:t>à uma análise da estrutura de proteção estab</w:t>
      </w:r>
      <w:r w:rsidR="003D5CA8" w:rsidRPr="00EB62F7">
        <w:rPr>
          <w:rFonts w:ascii="Arial" w:hAnsi="Arial" w:cs="Arial"/>
          <w:i/>
          <w:sz w:val="24"/>
          <w:szCs w:val="24"/>
          <w:lang w:val="pt-PT" w:eastAsia="en-US"/>
        </w:rPr>
        <w:t>elecida pelos ordenamentos juríd</w:t>
      </w:r>
      <w:r w:rsidR="00AF56D5" w:rsidRPr="00EB62F7">
        <w:rPr>
          <w:rFonts w:ascii="Arial" w:hAnsi="Arial" w:cs="Arial"/>
          <w:i/>
          <w:sz w:val="24"/>
          <w:szCs w:val="24"/>
          <w:lang w:val="pt-PT" w:eastAsia="en-US"/>
        </w:rPr>
        <w:t>icos Português e Brasileiro, partindo-se do tratamento constitucional dado ao tema, passando-se pelas normas infra constitucionais que regulam a incidência da responsabilidade objetiva, notadamente no que se refere aos elementos</w:t>
      </w:r>
      <w:r w:rsidR="003D5CA8" w:rsidRPr="00EB62F7">
        <w:rPr>
          <w:rFonts w:ascii="Arial" w:hAnsi="Arial" w:cs="Arial"/>
          <w:i/>
          <w:sz w:val="24"/>
          <w:szCs w:val="24"/>
          <w:lang w:val="pt-PT" w:eastAsia="en-US"/>
        </w:rPr>
        <w:t>:</w:t>
      </w:r>
      <w:r w:rsidR="00AF56D5" w:rsidRPr="00EB62F7">
        <w:rPr>
          <w:rFonts w:ascii="Arial" w:hAnsi="Arial" w:cs="Arial"/>
          <w:i/>
          <w:sz w:val="24"/>
          <w:szCs w:val="24"/>
          <w:lang w:val="pt-PT" w:eastAsia="en-US"/>
        </w:rPr>
        <w:t xml:space="preserve"> </w:t>
      </w:r>
      <w:r w:rsidR="003D5CA8" w:rsidRPr="00EB62F7">
        <w:rPr>
          <w:rFonts w:ascii="Arial" w:hAnsi="Arial" w:cs="Arial"/>
          <w:i/>
          <w:sz w:val="24"/>
          <w:szCs w:val="24"/>
          <w:lang w:val="pt-PT" w:eastAsia="en-US"/>
        </w:rPr>
        <w:t>lesante (fornecedor), lesado (consumidor), dano e  inde</w:t>
      </w:r>
      <w:r w:rsidR="000338B5">
        <w:rPr>
          <w:rFonts w:ascii="Arial" w:hAnsi="Arial" w:cs="Arial"/>
          <w:i/>
          <w:sz w:val="24"/>
          <w:szCs w:val="24"/>
          <w:lang w:val="pt-PT" w:eastAsia="en-US"/>
        </w:rPr>
        <w:t>m</w:t>
      </w:r>
      <w:r w:rsidR="003D5CA8" w:rsidRPr="00EB62F7">
        <w:rPr>
          <w:rFonts w:ascii="Arial" w:hAnsi="Arial" w:cs="Arial"/>
          <w:i/>
          <w:sz w:val="24"/>
          <w:szCs w:val="24"/>
          <w:lang w:val="pt-PT" w:eastAsia="en-US"/>
        </w:rPr>
        <w:t>nização</w:t>
      </w:r>
      <w:r w:rsidR="00AF56D5" w:rsidRPr="00EB62F7">
        <w:rPr>
          <w:rFonts w:ascii="Arial" w:hAnsi="Arial" w:cs="Arial"/>
          <w:i/>
          <w:sz w:val="24"/>
          <w:szCs w:val="24"/>
          <w:lang w:val="pt-PT" w:eastAsia="en-US"/>
        </w:rPr>
        <w:t xml:space="preserve">. </w:t>
      </w:r>
    </w:p>
    <w:p w:rsidR="00D201DA" w:rsidRPr="00EB62F7" w:rsidRDefault="00D201DA" w:rsidP="00D201DA">
      <w:pPr>
        <w:autoSpaceDE w:val="0"/>
        <w:autoSpaceDN w:val="0"/>
        <w:adjustRightInd w:val="0"/>
        <w:spacing w:after="60" w:line="360" w:lineRule="auto"/>
        <w:rPr>
          <w:rFonts w:ascii="Arial" w:hAnsi="Arial" w:cs="Arial"/>
          <w:i/>
          <w:sz w:val="24"/>
          <w:szCs w:val="24"/>
          <w:lang w:val="pt-PT" w:eastAsia="en-US"/>
        </w:rPr>
      </w:pPr>
      <w:r w:rsidRPr="00EB62F7">
        <w:rPr>
          <w:rFonts w:ascii="Arial" w:hAnsi="Arial" w:cs="Arial"/>
          <w:sz w:val="24"/>
          <w:szCs w:val="24"/>
          <w:lang w:val="pt-PT" w:eastAsia="en-US"/>
        </w:rPr>
        <w:br/>
      </w:r>
      <w:r w:rsidRPr="00EB62F7">
        <w:rPr>
          <w:rFonts w:ascii="Arial" w:hAnsi="Arial" w:cs="Arial"/>
          <w:b/>
          <w:i/>
          <w:sz w:val="24"/>
          <w:szCs w:val="24"/>
          <w:lang w:val="pt-PT" w:eastAsia="en-US"/>
        </w:rPr>
        <w:t>Palavras-Chave:</w:t>
      </w:r>
      <w:r w:rsidRPr="00EB62F7">
        <w:rPr>
          <w:rFonts w:ascii="Arial" w:hAnsi="Arial" w:cs="Arial"/>
          <w:i/>
          <w:sz w:val="24"/>
          <w:szCs w:val="24"/>
          <w:lang w:val="pt-PT" w:eastAsia="en-US"/>
        </w:rPr>
        <w:t xml:space="preserve"> Responsabilidade civil objetiva</w:t>
      </w:r>
      <w:r w:rsidR="00882432">
        <w:rPr>
          <w:rFonts w:ascii="Arial" w:hAnsi="Arial" w:cs="Arial"/>
          <w:i/>
          <w:sz w:val="24"/>
          <w:szCs w:val="24"/>
          <w:lang w:val="pt-PT" w:eastAsia="en-US"/>
        </w:rPr>
        <w:t>;</w:t>
      </w:r>
      <w:r w:rsidRPr="00EB62F7">
        <w:rPr>
          <w:rFonts w:ascii="Arial" w:hAnsi="Arial" w:cs="Arial"/>
          <w:i/>
          <w:sz w:val="24"/>
          <w:szCs w:val="24"/>
          <w:lang w:val="pt-PT" w:eastAsia="en-US"/>
        </w:rPr>
        <w:t xml:space="preserve"> acidentes de consumo</w:t>
      </w:r>
      <w:r w:rsidR="00882432">
        <w:rPr>
          <w:rFonts w:ascii="Arial" w:hAnsi="Arial" w:cs="Arial"/>
          <w:i/>
          <w:sz w:val="24"/>
          <w:szCs w:val="24"/>
          <w:lang w:val="pt-PT" w:eastAsia="en-US"/>
        </w:rPr>
        <w:t>;</w:t>
      </w:r>
      <w:r w:rsidRPr="00EB62F7">
        <w:rPr>
          <w:rFonts w:ascii="Arial" w:hAnsi="Arial" w:cs="Arial"/>
          <w:i/>
          <w:sz w:val="24"/>
          <w:szCs w:val="24"/>
          <w:lang w:val="pt-PT" w:eastAsia="en-US"/>
        </w:rPr>
        <w:t xml:space="preserve"> proteç</w:t>
      </w:r>
      <w:r w:rsidR="00006BC2" w:rsidRPr="00EB62F7">
        <w:rPr>
          <w:rFonts w:ascii="Arial" w:hAnsi="Arial" w:cs="Arial"/>
          <w:i/>
          <w:sz w:val="24"/>
          <w:szCs w:val="24"/>
          <w:lang w:val="pt-PT" w:eastAsia="en-US"/>
        </w:rPr>
        <w:t>ão do consumidor</w:t>
      </w:r>
      <w:r w:rsidRPr="00EB62F7">
        <w:rPr>
          <w:rFonts w:ascii="Arial" w:hAnsi="Arial" w:cs="Arial"/>
          <w:i/>
          <w:sz w:val="24"/>
          <w:szCs w:val="24"/>
          <w:lang w:val="pt-PT" w:eastAsia="en-US"/>
        </w:rPr>
        <w:t>.</w:t>
      </w:r>
    </w:p>
    <w:p w:rsidR="00006BC2" w:rsidRPr="00EB62F7" w:rsidRDefault="00006BC2" w:rsidP="00D201DA">
      <w:pPr>
        <w:autoSpaceDE w:val="0"/>
        <w:autoSpaceDN w:val="0"/>
        <w:adjustRightInd w:val="0"/>
        <w:spacing w:after="60" w:line="360" w:lineRule="auto"/>
        <w:rPr>
          <w:rFonts w:ascii="Arial" w:hAnsi="Arial" w:cs="Arial"/>
          <w:sz w:val="24"/>
          <w:szCs w:val="24"/>
          <w:lang w:val="pt-PT" w:eastAsia="en-US"/>
        </w:rPr>
      </w:pPr>
    </w:p>
    <w:p w:rsidR="00AF56D5" w:rsidRPr="00EB62F7" w:rsidRDefault="00AF56D5" w:rsidP="00AF56D5">
      <w:pPr>
        <w:autoSpaceDE w:val="0"/>
        <w:autoSpaceDN w:val="0"/>
        <w:adjustRightInd w:val="0"/>
        <w:spacing w:after="60"/>
        <w:rPr>
          <w:rFonts w:ascii="Arial" w:hAnsi="Arial" w:cs="Arial"/>
          <w:b/>
          <w:i/>
          <w:sz w:val="24"/>
          <w:szCs w:val="24"/>
          <w:lang w:val="pt-PT" w:eastAsia="en-US"/>
        </w:rPr>
      </w:pPr>
      <w:r w:rsidRPr="00EB62F7">
        <w:rPr>
          <w:rFonts w:ascii="Arial" w:hAnsi="Arial" w:cs="Arial"/>
          <w:b/>
          <w:i/>
          <w:sz w:val="24"/>
          <w:szCs w:val="24"/>
          <w:lang w:val="pt-PT" w:eastAsia="en-US"/>
        </w:rPr>
        <w:t xml:space="preserve">Sumário: </w:t>
      </w:r>
    </w:p>
    <w:p w:rsidR="00AF56D5" w:rsidRPr="00EB62F7" w:rsidRDefault="00AF56D5" w:rsidP="00AF56D5">
      <w:pPr>
        <w:autoSpaceDE w:val="0"/>
        <w:autoSpaceDN w:val="0"/>
        <w:adjustRightInd w:val="0"/>
        <w:spacing w:after="60"/>
        <w:rPr>
          <w:rFonts w:ascii="Arial" w:hAnsi="Arial" w:cs="Arial"/>
          <w:i/>
          <w:sz w:val="24"/>
          <w:szCs w:val="24"/>
          <w:lang w:val="pt-PT" w:eastAsia="en-US"/>
        </w:rPr>
      </w:pPr>
      <w:r w:rsidRPr="00EB62F7">
        <w:rPr>
          <w:rFonts w:ascii="Arial" w:hAnsi="Arial" w:cs="Arial"/>
          <w:i/>
          <w:sz w:val="24"/>
          <w:szCs w:val="24"/>
          <w:lang w:val="pt-PT" w:eastAsia="en-US"/>
        </w:rPr>
        <w:t>1. Introdução; 2. A responsabilidade civil; 2.1 A culpa como filtro de aplicação da responsabilidade civil; 2.2 A revolução industrial, a sociedade de risco e a necessidade de evolução do instituto; 2.3 A responsabilidade objetiva – brevíssimas considerações; 3. A proteção do consumidor nos ordenamentos jurídicos português e brasileiro 3.1 A proteção na ordem constitucional; 3.2 A proteção infraconstitucional; 4. As normas especiais de proteção do consumidor no direito portugu</w:t>
      </w:r>
      <w:r w:rsidR="002078F1" w:rsidRPr="00EB62F7">
        <w:rPr>
          <w:rFonts w:ascii="Arial" w:hAnsi="Arial" w:cs="Arial"/>
          <w:i/>
          <w:sz w:val="24"/>
          <w:szCs w:val="24"/>
          <w:lang w:val="pt-PT" w:eastAsia="en-US"/>
        </w:rPr>
        <w:t>ê</w:t>
      </w:r>
      <w:r w:rsidRPr="00EB62F7">
        <w:rPr>
          <w:rFonts w:ascii="Arial" w:hAnsi="Arial" w:cs="Arial"/>
          <w:i/>
          <w:sz w:val="24"/>
          <w:szCs w:val="24"/>
          <w:lang w:val="pt-PT" w:eastAsia="en-US"/>
        </w:rPr>
        <w:t>s aplicáveis aos acidentes de consumo; 4.1 A Lei 24/96, de 31 de julho; 4.2 A responsabilidade do produtor e o Decreto Lei 383/89, de 06 de novembro; 4.2.1 O produtor; 4.2.2 O defeito; 4.2.3 O dano e a indemnização; 5. A responsabilidade objetiva pelo fato do produto no Código Brasileiro de Defesa do Consumidor; 5.1. O fornecedor; 5.2 O consumidor; 5.3 O defeito; 5.4 A indemnização; 6. Conclusão</w:t>
      </w:r>
    </w:p>
    <w:p w:rsidR="003D5CA8" w:rsidRPr="00EB62F7" w:rsidRDefault="003D5CA8" w:rsidP="00AF56D5">
      <w:pPr>
        <w:autoSpaceDE w:val="0"/>
        <w:autoSpaceDN w:val="0"/>
        <w:adjustRightInd w:val="0"/>
        <w:spacing w:after="60"/>
        <w:rPr>
          <w:rFonts w:ascii="Arial" w:hAnsi="Arial" w:cs="Arial"/>
          <w:i/>
          <w:sz w:val="24"/>
          <w:szCs w:val="24"/>
          <w:lang w:val="pt-PT" w:eastAsia="en-US"/>
        </w:rPr>
      </w:pPr>
    </w:p>
    <w:p w:rsidR="008D19D4" w:rsidRPr="00EB62F7" w:rsidRDefault="008D19D4" w:rsidP="00AF56D5">
      <w:pPr>
        <w:autoSpaceDE w:val="0"/>
        <w:autoSpaceDN w:val="0"/>
        <w:adjustRightInd w:val="0"/>
        <w:spacing w:after="60"/>
        <w:rPr>
          <w:rFonts w:ascii="Arial" w:hAnsi="Arial" w:cs="Arial"/>
          <w:i/>
          <w:sz w:val="24"/>
          <w:szCs w:val="24"/>
          <w:lang w:val="pt-PT" w:eastAsia="en-US"/>
        </w:rPr>
      </w:pPr>
    </w:p>
    <w:p w:rsidR="008D19D4" w:rsidRPr="00882432" w:rsidRDefault="008D19D4" w:rsidP="008D19D4">
      <w:pPr>
        <w:rPr>
          <w:rFonts w:ascii="Arial" w:hAnsi="Arial" w:cs="Arial"/>
          <w:b/>
          <w:sz w:val="24"/>
          <w:szCs w:val="24"/>
          <w:lang w:val="pt-PT"/>
        </w:rPr>
      </w:pPr>
      <w:r w:rsidRPr="00882432">
        <w:rPr>
          <w:rFonts w:ascii="Arial" w:hAnsi="Arial" w:cs="Arial"/>
          <w:b/>
          <w:sz w:val="24"/>
          <w:szCs w:val="24"/>
          <w:lang w:val="pt-PT"/>
        </w:rPr>
        <w:t>Notes about the objective liability for consumer accident and Luso-Brazilian consumer protection against damage arising from product defects.</w:t>
      </w:r>
    </w:p>
    <w:p w:rsidR="008D19D4" w:rsidRPr="00882432" w:rsidRDefault="008D19D4" w:rsidP="008D19D4">
      <w:pPr>
        <w:rPr>
          <w:rFonts w:ascii="Arial" w:hAnsi="Arial" w:cs="Arial"/>
          <w:b/>
          <w:sz w:val="24"/>
          <w:szCs w:val="24"/>
          <w:lang w:val="pt-PT"/>
        </w:rPr>
      </w:pPr>
    </w:p>
    <w:p w:rsidR="008D19D4" w:rsidRPr="00EB62F7" w:rsidRDefault="008D19D4" w:rsidP="008D19D4">
      <w:pPr>
        <w:rPr>
          <w:rFonts w:ascii="Arial" w:hAnsi="Arial" w:cs="Arial"/>
          <w:i/>
          <w:sz w:val="24"/>
          <w:szCs w:val="24"/>
          <w:lang w:val="en-US"/>
        </w:rPr>
      </w:pPr>
      <w:r w:rsidRPr="00EB62F7">
        <w:rPr>
          <w:rFonts w:ascii="Arial" w:hAnsi="Arial" w:cs="Arial"/>
          <w:b/>
          <w:i/>
          <w:sz w:val="24"/>
          <w:szCs w:val="24"/>
          <w:lang w:val="en-US"/>
        </w:rPr>
        <w:lastRenderedPageBreak/>
        <w:t xml:space="preserve">Abstract: </w:t>
      </w:r>
      <w:r w:rsidRPr="00EB62F7">
        <w:rPr>
          <w:rFonts w:ascii="Arial" w:hAnsi="Arial" w:cs="Arial"/>
          <w:i/>
          <w:sz w:val="24"/>
          <w:szCs w:val="24"/>
          <w:lang w:val="en-US"/>
        </w:rPr>
        <w:t xml:space="preserve">The present study makes an analysis of the general aspects of objective civil liability, from overcoming guilt as application filter from institute and the modeling of it by the legal architecture of consumer protection, victims of consumer accidents due to product defects. Therefore, we proceeded to an analysis of the structure protection established by legal systems from Portugal and Brazil, starting from the constitutional treatment given to the theme, passing through </w:t>
      </w:r>
      <w:r w:rsidRPr="00EB62F7">
        <w:rPr>
          <w:rFonts w:ascii="Arial" w:hAnsi="Arial" w:cs="Arial"/>
          <w:i/>
          <w:sz w:val="24"/>
          <w:szCs w:val="24"/>
          <w:lang w:val="en-US" w:eastAsia="en-US"/>
        </w:rPr>
        <w:t>infra-constitutional</w:t>
      </w:r>
      <w:r w:rsidRPr="00EB62F7">
        <w:rPr>
          <w:rFonts w:ascii="Arial" w:hAnsi="Arial" w:cs="Arial"/>
          <w:i/>
          <w:sz w:val="24"/>
          <w:szCs w:val="24"/>
          <w:lang w:val="en-US"/>
        </w:rPr>
        <w:t xml:space="preserve"> rules that regulate the incidence of objective liability, notably with regard to the elements: Liability (supplier), injured (consumer), damages and compensation.</w:t>
      </w:r>
    </w:p>
    <w:p w:rsidR="008D19D4" w:rsidRPr="00EB62F7" w:rsidRDefault="008D19D4" w:rsidP="008D19D4">
      <w:pPr>
        <w:rPr>
          <w:rFonts w:ascii="Arial" w:hAnsi="Arial" w:cs="Arial"/>
          <w:i/>
          <w:sz w:val="24"/>
          <w:szCs w:val="24"/>
          <w:lang w:val="en-US"/>
        </w:rPr>
      </w:pPr>
    </w:p>
    <w:p w:rsidR="008D19D4" w:rsidRPr="00EB62F7" w:rsidRDefault="008D19D4" w:rsidP="008D19D4">
      <w:pPr>
        <w:rPr>
          <w:rFonts w:ascii="Arial" w:hAnsi="Arial" w:cs="Arial"/>
          <w:i/>
          <w:sz w:val="24"/>
          <w:szCs w:val="24"/>
          <w:lang w:val="en-US"/>
        </w:rPr>
      </w:pPr>
    </w:p>
    <w:p w:rsidR="008D19D4" w:rsidRPr="00EB62F7" w:rsidRDefault="008D19D4" w:rsidP="008D19D4">
      <w:pPr>
        <w:rPr>
          <w:rFonts w:ascii="Arial" w:hAnsi="Arial" w:cs="Arial"/>
          <w:i/>
          <w:sz w:val="24"/>
          <w:szCs w:val="24"/>
          <w:lang w:val="en-US"/>
        </w:rPr>
      </w:pPr>
      <w:r w:rsidRPr="00EB62F7">
        <w:rPr>
          <w:rFonts w:ascii="Arial" w:hAnsi="Arial" w:cs="Arial"/>
          <w:i/>
          <w:sz w:val="24"/>
          <w:szCs w:val="24"/>
          <w:lang w:val="en-US"/>
        </w:rPr>
        <w:t>Keywords: Risk society; Objective liability</w:t>
      </w:r>
      <w:r w:rsidR="00882432">
        <w:rPr>
          <w:rFonts w:ascii="Arial" w:hAnsi="Arial" w:cs="Arial"/>
          <w:i/>
          <w:sz w:val="24"/>
          <w:szCs w:val="24"/>
          <w:lang w:val="en-US"/>
        </w:rPr>
        <w:t>;</w:t>
      </w:r>
      <w:r w:rsidRPr="00EB62F7">
        <w:rPr>
          <w:rFonts w:ascii="Arial" w:hAnsi="Arial" w:cs="Arial"/>
          <w:i/>
          <w:sz w:val="24"/>
          <w:szCs w:val="24"/>
          <w:lang w:val="en-US"/>
        </w:rPr>
        <w:t xml:space="preserve"> Consumer accidents</w:t>
      </w:r>
      <w:r w:rsidR="00882432">
        <w:rPr>
          <w:rFonts w:ascii="Arial" w:hAnsi="Arial" w:cs="Arial"/>
          <w:i/>
          <w:sz w:val="24"/>
          <w:szCs w:val="24"/>
          <w:lang w:val="en-US"/>
        </w:rPr>
        <w:t>;</w:t>
      </w:r>
      <w:r w:rsidRPr="00EB62F7">
        <w:rPr>
          <w:rFonts w:ascii="Arial" w:hAnsi="Arial" w:cs="Arial"/>
          <w:i/>
          <w:sz w:val="24"/>
          <w:szCs w:val="24"/>
          <w:lang w:val="en-US"/>
        </w:rPr>
        <w:t xml:space="preserve"> Consumer protection.</w:t>
      </w:r>
    </w:p>
    <w:p w:rsidR="008D19D4" w:rsidRPr="00EB62F7" w:rsidRDefault="008D19D4" w:rsidP="008D19D4">
      <w:pPr>
        <w:rPr>
          <w:rFonts w:ascii="Arial" w:hAnsi="Arial" w:cs="Arial"/>
          <w:i/>
          <w:sz w:val="24"/>
          <w:szCs w:val="24"/>
          <w:lang w:val="en-US"/>
        </w:rPr>
      </w:pPr>
    </w:p>
    <w:p w:rsidR="008D19D4" w:rsidRPr="00EB62F7" w:rsidRDefault="008D19D4" w:rsidP="008D19D4">
      <w:pPr>
        <w:rPr>
          <w:rFonts w:ascii="Arial" w:hAnsi="Arial" w:cs="Arial"/>
          <w:i/>
          <w:sz w:val="24"/>
          <w:szCs w:val="24"/>
          <w:lang w:val="en-US"/>
        </w:rPr>
      </w:pPr>
    </w:p>
    <w:p w:rsidR="008D19D4" w:rsidRPr="00EB62F7" w:rsidRDefault="008D19D4" w:rsidP="008D19D4">
      <w:pPr>
        <w:rPr>
          <w:rFonts w:ascii="Arial" w:hAnsi="Arial" w:cs="Arial"/>
          <w:b/>
          <w:i/>
          <w:sz w:val="24"/>
          <w:szCs w:val="24"/>
          <w:lang w:val="en-US"/>
        </w:rPr>
      </w:pPr>
      <w:r w:rsidRPr="00EB62F7">
        <w:rPr>
          <w:rFonts w:ascii="Arial" w:hAnsi="Arial" w:cs="Arial"/>
          <w:b/>
          <w:i/>
          <w:sz w:val="24"/>
          <w:szCs w:val="24"/>
          <w:lang w:val="en-US"/>
        </w:rPr>
        <w:t xml:space="preserve">Summary: </w:t>
      </w:r>
    </w:p>
    <w:p w:rsidR="008D19D4" w:rsidRPr="00EB62F7" w:rsidRDefault="008D19D4" w:rsidP="008D19D4">
      <w:pPr>
        <w:autoSpaceDE w:val="0"/>
        <w:autoSpaceDN w:val="0"/>
        <w:adjustRightInd w:val="0"/>
        <w:spacing w:after="60"/>
        <w:rPr>
          <w:rFonts w:ascii="Arial" w:hAnsi="Arial" w:cs="Arial"/>
          <w:i/>
          <w:sz w:val="24"/>
          <w:szCs w:val="24"/>
          <w:lang w:val="pt-PT" w:eastAsia="en-US"/>
        </w:rPr>
      </w:pPr>
      <w:r w:rsidRPr="00EB62F7">
        <w:rPr>
          <w:rFonts w:ascii="Arial" w:hAnsi="Arial" w:cs="Arial"/>
          <w:i/>
          <w:sz w:val="24"/>
          <w:szCs w:val="24"/>
          <w:lang w:val="en-US" w:eastAsia="en-US"/>
        </w:rPr>
        <w:t xml:space="preserve">1. Introduction; 2. The civil liability; 2.1 </w:t>
      </w:r>
      <w:proofErr w:type="gramStart"/>
      <w:r w:rsidRPr="00EB62F7">
        <w:rPr>
          <w:rFonts w:ascii="Arial" w:hAnsi="Arial" w:cs="Arial"/>
          <w:i/>
          <w:sz w:val="24"/>
          <w:szCs w:val="24"/>
          <w:lang w:val="en-US" w:eastAsia="en-US"/>
        </w:rPr>
        <w:t>The</w:t>
      </w:r>
      <w:proofErr w:type="gramEnd"/>
      <w:r w:rsidRPr="00EB62F7">
        <w:rPr>
          <w:rFonts w:ascii="Arial" w:hAnsi="Arial" w:cs="Arial"/>
          <w:i/>
          <w:sz w:val="24"/>
          <w:szCs w:val="24"/>
          <w:lang w:val="en-US" w:eastAsia="en-US"/>
        </w:rPr>
        <w:t xml:space="preserve"> guilt as application filter of civil liability; 2.2 The industrial revolution, the society of risk and the necessity of evolution of the institute; 2.3 The objective liability - very brief considerations; 3. The consumer protection in the Portuguese and Brazilian legal systems; 3.1 </w:t>
      </w:r>
      <w:proofErr w:type="gramStart"/>
      <w:r w:rsidRPr="00EB62F7">
        <w:rPr>
          <w:rFonts w:ascii="Arial" w:hAnsi="Arial" w:cs="Arial"/>
          <w:i/>
          <w:sz w:val="24"/>
          <w:szCs w:val="24"/>
          <w:lang w:val="en-US" w:eastAsia="en-US"/>
        </w:rPr>
        <w:t>The</w:t>
      </w:r>
      <w:proofErr w:type="gramEnd"/>
      <w:r w:rsidRPr="00EB62F7">
        <w:rPr>
          <w:rFonts w:ascii="Arial" w:hAnsi="Arial" w:cs="Arial"/>
          <w:i/>
          <w:sz w:val="24"/>
          <w:szCs w:val="24"/>
          <w:lang w:val="en-US" w:eastAsia="en-US"/>
        </w:rPr>
        <w:t xml:space="preserve"> protection in the constitutional order; 3.2 The infra- constitutional protection; 4. The special rules applicable to consumer accidents; 4.1 Law 24/96 of July 31; 4.2 The liability of the producer and the Decree Law 383/89 of November 6; 4.2.1 The producer; 4.2.2 The defect; 4.2.3 The damage and the compensation; 5. </w:t>
      </w:r>
      <w:proofErr w:type="gramStart"/>
      <w:r w:rsidRPr="00EB62F7">
        <w:rPr>
          <w:rFonts w:ascii="Arial" w:hAnsi="Arial" w:cs="Arial"/>
          <w:i/>
          <w:sz w:val="24"/>
          <w:szCs w:val="24"/>
          <w:lang w:val="en-US" w:eastAsia="en-US"/>
        </w:rPr>
        <w:t xml:space="preserve">The objective liability by the fact of the product in the </w:t>
      </w:r>
      <w:r w:rsidRPr="00EB62F7">
        <w:rPr>
          <w:rFonts w:ascii="Arial" w:hAnsi="Arial" w:cs="Arial"/>
          <w:i/>
          <w:color w:val="181818"/>
          <w:sz w:val="24"/>
          <w:szCs w:val="24"/>
          <w:lang w:val="en-US"/>
        </w:rPr>
        <w:t>Brazili</w:t>
      </w:r>
      <w:r w:rsidRPr="00EB62F7">
        <w:rPr>
          <w:rFonts w:ascii="Arial" w:hAnsi="Arial" w:cs="Arial"/>
          <w:i/>
          <w:color w:val="0C0C0C"/>
          <w:sz w:val="24"/>
          <w:szCs w:val="24"/>
          <w:lang w:val="en-US"/>
        </w:rPr>
        <w:t>an</w:t>
      </w:r>
      <w:r w:rsidRPr="00EB62F7">
        <w:rPr>
          <w:rStyle w:val="apple-converted-space"/>
          <w:rFonts w:ascii="Arial" w:hAnsi="Arial" w:cs="Arial"/>
          <w:i/>
          <w:color w:val="000000"/>
          <w:sz w:val="24"/>
          <w:szCs w:val="24"/>
          <w:lang w:val="en-US"/>
        </w:rPr>
        <w:t> </w:t>
      </w:r>
      <w:r w:rsidRPr="00EB62F7">
        <w:rPr>
          <w:rFonts w:ascii="Arial" w:hAnsi="Arial" w:cs="Arial"/>
          <w:i/>
          <w:color w:val="000000"/>
          <w:sz w:val="24"/>
          <w:szCs w:val="24"/>
          <w:lang w:val="en-US"/>
        </w:rPr>
        <w:t xml:space="preserve">Consumer </w:t>
      </w:r>
      <w:r w:rsidRPr="00EB62F7">
        <w:rPr>
          <w:rFonts w:ascii="Arial" w:hAnsi="Arial" w:cs="Arial"/>
          <w:i/>
          <w:color w:val="0C0C0C"/>
          <w:sz w:val="24"/>
          <w:szCs w:val="24"/>
          <w:lang w:val="en-US"/>
        </w:rPr>
        <w:t>Pr</w:t>
      </w:r>
      <w:r w:rsidRPr="00EB62F7">
        <w:rPr>
          <w:rFonts w:ascii="Arial" w:hAnsi="Arial" w:cs="Arial"/>
          <w:i/>
          <w:color w:val="181818"/>
          <w:sz w:val="24"/>
          <w:szCs w:val="24"/>
          <w:lang w:val="en-US"/>
        </w:rPr>
        <w:t>otectio</w:t>
      </w:r>
      <w:r w:rsidRPr="00EB62F7">
        <w:rPr>
          <w:rFonts w:ascii="Arial" w:hAnsi="Arial" w:cs="Arial"/>
          <w:i/>
          <w:color w:val="0C0C0C"/>
          <w:sz w:val="24"/>
          <w:szCs w:val="24"/>
          <w:lang w:val="en-US"/>
        </w:rPr>
        <w:t>n</w:t>
      </w:r>
      <w:r w:rsidRPr="00EB62F7">
        <w:rPr>
          <w:rStyle w:val="apple-converted-space"/>
          <w:rFonts w:ascii="Arial" w:hAnsi="Arial" w:cs="Arial"/>
          <w:i/>
          <w:color w:val="0C0C0C"/>
          <w:sz w:val="24"/>
          <w:szCs w:val="24"/>
          <w:lang w:val="en-US"/>
        </w:rPr>
        <w:t> </w:t>
      </w:r>
      <w:r w:rsidRPr="00EB62F7">
        <w:rPr>
          <w:rFonts w:ascii="Arial" w:hAnsi="Arial" w:cs="Arial"/>
          <w:i/>
          <w:color w:val="000000"/>
          <w:sz w:val="24"/>
          <w:szCs w:val="24"/>
          <w:lang w:val="en-US"/>
        </w:rPr>
        <w:t>Code</w:t>
      </w:r>
      <w:r w:rsidRPr="00EB62F7">
        <w:rPr>
          <w:rFonts w:ascii="Arial" w:hAnsi="Arial" w:cs="Arial"/>
          <w:i/>
          <w:sz w:val="24"/>
          <w:szCs w:val="24"/>
          <w:lang w:val="en-US" w:eastAsia="en-US"/>
        </w:rPr>
        <w:t xml:space="preserve"> 5.1.</w:t>
      </w:r>
      <w:proofErr w:type="gramEnd"/>
      <w:r w:rsidRPr="00EB62F7">
        <w:rPr>
          <w:rFonts w:ascii="Arial" w:hAnsi="Arial" w:cs="Arial"/>
          <w:i/>
          <w:sz w:val="24"/>
          <w:szCs w:val="24"/>
          <w:lang w:val="en-US" w:eastAsia="en-US"/>
        </w:rPr>
        <w:t xml:space="preserve"> </w:t>
      </w:r>
      <w:r w:rsidRPr="00EB62F7">
        <w:rPr>
          <w:rFonts w:ascii="Arial" w:hAnsi="Arial" w:cs="Arial"/>
          <w:i/>
          <w:sz w:val="24"/>
          <w:szCs w:val="24"/>
          <w:lang w:val="pt-PT" w:eastAsia="en-US"/>
        </w:rPr>
        <w:t>The supplier; 5.2 The consumer; 5.3 The defect; 5.4 The compensation; 6 Conclusion</w:t>
      </w:r>
    </w:p>
    <w:p w:rsidR="008D19D4" w:rsidRPr="00EB62F7" w:rsidRDefault="008D19D4" w:rsidP="00AF56D5">
      <w:pPr>
        <w:autoSpaceDE w:val="0"/>
        <w:autoSpaceDN w:val="0"/>
        <w:adjustRightInd w:val="0"/>
        <w:spacing w:after="60"/>
        <w:rPr>
          <w:rFonts w:ascii="Arial" w:hAnsi="Arial" w:cs="Arial"/>
          <w:i/>
          <w:sz w:val="24"/>
          <w:szCs w:val="24"/>
          <w:lang w:val="pt-PT" w:eastAsia="en-US"/>
        </w:rPr>
      </w:pPr>
    </w:p>
    <w:p w:rsidR="008D19D4" w:rsidRPr="00EB62F7" w:rsidRDefault="008D19D4" w:rsidP="00AF56D5">
      <w:pPr>
        <w:autoSpaceDE w:val="0"/>
        <w:autoSpaceDN w:val="0"/>
        <w:adjustRightInd w:val="0"/>
        <w:spacing w:after="60"/>
        <w:rPr>
          <w:rFonts w:ascii="Arial" w:hAnsi="Arial" w:cs="Arial"/>
          <w:i/>
          <w:sz w:val="24"/>
          <w:szCs w:val="24"/>
          <w:lang w:val="pt-PT" w:eastAsia="en-US"/>
        </w:rPr>
      </w:pPr>
    </w:p>
    <w:p w:rsidR="0008141D" w:rsidRPr="00EB62F7" w:rsidRDefault="0008141D"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1. Introdução</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Nitidamente vinculad</w:t>
      </w:r>
      <w:r w:rsidR="002078F1" w:rsidRPr="00EB62F7">
        <w:rPr>
          <w:rFonts w:ascii="Arial" w:hAnsi="Arial" w:cs="Arial"/>
          <w:sz w:val="24"/>
          <w:szCs w:val="24"/>
          <w:lang w:val="pt-PT" w:eastAsia="en-US"/>
        </w:rPr>
        <w:t>a</w:t>
      </w:r>
      <w:r w:rsidRPr="00EB62F7">
        <w:rPr>
          <w:rFonts w:ascii="Arial" w:hAnsi="Arial" w:cs="Arial"/>
          <w:sz w:val="24"/>
          <w:szCs w:val="24"/>
          <w:lang w:val="pt-PT" w:eastAsia="en-US"/>
        </w:rPr>
        <w:t xml:space="preserve"> à evolução economômico-social</w:t>
      </w:r>
      <w:r w:rsidRPr="00EB62F7">
        <w:rPr>
          <w:rStyle w:val="Refdenotaderodap"/>
          <w:rFonts w:ascii="Arial" w:hAnsi="Arial" w:cs="Arial"/>
          <w:sz w:val="24"/>
          <w:szCs w:val="24"/>
          <w:lang w:val="pt-PT" w:eastAsia="en-US"/>
        </w:rPr>
        <w:footnoteReference w:id="1"/>
      </w:r>
      <w:r w:rsidRPr="00EB62F7">
        <w:rPr>
          <w:rFonts w:ascii="Arial" w:hAnsi="Arial" w:cs="Arial"/>
          <w:sz w:val="24"/>
          <w:szCs w:val="24"/>
          <w:lang w:val="pt-PT" w:eastAsia="en-US"/>
        </w:rPr>
        <w:t>, a proteção do consumidor merece destaque tanto no ordenamento jurídico português quanto no ordenamento jurídico brasileiro. E isso resta comprovado ao se observar que, notadamente nas últimas três décadas, ocorreu uma grande produção legislativa de norma</w:t>
      </w:r>
      <w:r w:rsidR="000338B5">
        <w:rPr>
          <w:rFonts w:ascii="Arial" w:hAnsi="Arial" w:cs="Arial"/>
          <w:sz w:val="24"/>
          <w:szCs w:val="24"/>
          <w:lang w:val="pt-PT" w:eastAsia="en-US"/>
        </w:rPr>
        <w:t>s destinadas</w:t>
      </w:r>
      <w:r w:rsidRPr="00EB62F7">
        <w:rPr>
          <w:rFonts w:ascii="Arial" w:hAnsi="Arial" w:cs="Arial"/>
          <w:sz w:val="24"/>
          <w:szCs w:val="24"/>
          <w:lang w:val="pt-PT" w:eastAsia="en-US"/>
        </w:rPr>
        <w:t xml:space="preserve"> direta</w:t>
      </w:r>
      <w:r w:rsidR="000338B5">
        <w:rPr>
          <w:rFonts w:ascii="Arial" w:hAnsi="Arial" w:cs="Arial"/>
          <w:sz w:val="24"/>
          <w:szCs w:val="24"/>
          <w:lang w:val="pt-PT" w:eastAsia="en-US"/>
        </w:rPr>
        <w:t>,</w:t>
      </w:r>
      <w:r w:rsidRPr="00EB62F7">
        <w:rPr>
          <w:rFonts w:ascii="Arial" w:hAnsi="Arial" w:cs="Arial"/>
          <w:sz w:val="24"/>
          <w:szCs w:val="24"/>
          <w:lang w:val="pt-PT" w:eastAsia="en-US"/>
        </w:rPr>
        <w:t xml:space="preserve"> ou indiretamente, </w:t>
      </w:r>
      <w:r w:rsidR="000338B5">
        <w:rPr>
          <w:rFonts w:ascii="Arial" w:hAnsi="Arial" w:cs="Arial"/>
          <w:sz w:val="24"/>
          <w:szCs w:val="24"/>
          <w:lang w:val="pt-PT" w:eastAsia="en-US"/>
        </w:rPr>
        <w:t>à</w:t>
      </w:r>
      <w:r w:rsidRPr="00EB62F7">
        <w:rPr>
          <w:rFonts w:ascii="Arial" w:hAnsi="Arial" w:cs="Arial"/>
          <w:sz w:val="24"/>
          <w:szCs w:val="24"/>
          <w:lang w:val="pt-PT" w:eastAsia="en-US"/>
        </w:rPr>
        <w:t xml:space="preserve"> regular as relações de consumo e a garantir uma </w:t>
      </w:r>
      <w:r w:rsidR="002078F1" w:rsidRPr="00EB62F7">
        <w:rPr>
          <w:rFonts w:ascii="Arial" w:hAnsi="Arial" w:cs="Arial"/>
          <w:sz w:val="24"/>
          <w:szCs w:val="24"/>
          <w:lang w:val="pt-PT" w:eastAsia="en-US"/>
        </w:rPr>
        <w:t>maior</w:t>
      </w:r>
      <w:r w:rsidRPr="00EB62F7">
        <w:rPr>
          <w:rFonts w:ascii="Arial" w:hAnsi="Arial" w:cs="Arial"/>
          <w:sz w:val="24"/>
          <w:szCs w:val="24"/>
          <w:lang w:val="pt-PT" w:eastAsia="en-US"/>
        </w:rPr>
        <w:t xml:space="preserve"> proteção </w:t>
      </w:r>
      <w:r w:rsidR="002078F1" w:rsidRPr="00EB62F7">
        <w:rPr>
          <w:rFonts w:ascii="Arial" w:hAnsi="Arial" w:cs="Arial"/>
          <w:sz w:val="24"/>
          <w:szCs w:val="24"/>
          <w:lang w:val="pt-PT" w:eastAsia="en-US"/>
        </w:rPr>
        <w:t>d</w:t>
      </w:r>
      <w:r w:rsidRPr="00EB62F7">
        <w:rPr>
          <w:rFonts w:ascii="Arial" w:hAnsi="Arial" w:cs="Arial"/>
          <w:sz w:val="24"/>
          <w:szCs w:val="24"/>
          <w:lang w:val="pt-PT" w:eastAsia="en-US"/>
        </w:rPr>
        <w:t>o consumidor</w:t>
      </w:r>
      <w:r w:rsidR="002078F1" w:rsidRPr="00EB62F7">
        <w:rPr>
          <w:rFonts w:ascii="Arial" w:hAnsi="Arial" w:cs="Arial"/>
          <w:sz w:val="24"/>
          <w:szCs w:val="24"/>
          <w:lang w:val="pt-PT" w:eastAsia="en-US"/>
        </w:rPr>
        <w:t xml:space="preserve"> luso-brasileiro</w:t>
      </w:r>
      <w:r w:rsidRPr="00EB62F7">
        <w:rPr>
          <w:rFonts w:ascii="Arial" w:hAnsi="Arial" w:cs="Arial"/>
          <w:sz w:val="24"/>
          <w:szCs w:val="24"/>
          <w:lang w:val="pt-PT" w:eastAsia="en-US"/>
        </w:rPr>
        <w:t xml:space="preserve">. </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Contudo, há que se salientar, desde já, que no </w:t>
      </w:r>
      <w:r w:rsidR="000338B5">
        <w:rPr>
          <w:rFonts w:ascii="Arial" w:hAnsi="Arial" w:cs="Arial"/>
          <w:sz w:val="24"/>
          <w:szCs w:val="24"/>
          <w:lang w:val="pt-PT" w:eastAsia="en-US"/>
        </w:rPr>
        <w:t>D</w:t>
      </w:r>
      <w:r w:rsidRPr="00EB62F7">
        <w:rPr>
          <w:rFonts w:ascii="Arial" w:hAnsi="Arial" w:cs="Arial"/>
          <w:sz w:val="24"/>
          <w:szCs w:val="24"/>
          <w:lang w:val="pt-PT" w:eastAsia="en-US"/>
        </w:rPr>
        <w:t xml:space="preserve">ireito </w:t>
      </w:r>
      <w:r w:rsidR="000338B5">
        <w:rPr>
          <w:rFonts w:ascii="Arial" w:hAnsi="Arial" w:cs="Arial"/>
          <w:sz w:val="24"/>
          <w:szCs w:val="24"/>
          <w:lang w:val="pt-PT" w:eastAsia="en-US"/>
        </w:rPr>
        <w:t>P</w:t>
      </w:r>
      <w:r w:rsidRPr="00EB62F7">
        <w:rPr>
          <w:rFonts w:ascii="Arial" w:hAnsi="Arial" w:cs="Arial"/>
          <w:sz w:val="24"/>
          <w:szCs w:val="24"/>
          <w:lang w:val="pt-PT" w:eastAsia="en-US"/>
        </w:rPr>
        <w:t xml:space="preserve">ortuguês, diferentemente do que ocorreu no </w:t>
      </w:r>
      <w:r w:rsidR="000338B5">
        <w:rPr>
          <w:rFonts w:ascii="Arial" w:hAnsi="Arial" w:cs="Arial"/>
          <w:sz w:val="24"/>
          <w:szCs w:val="24"/>
          <w:lang w:val="pt-PT" w:eastAsia="en-US"/>
        </w:rPr>
        <w:t>D</w:t>
      </w:r>
      <w:r w:rsidRPr="00EB62F7">
        <w:rPr>
          <w:rFonts w:ascii="Arial" w:hAnsi="Arial" w:cs="Arial"/>
          <w:sz w:val="24"/>
          <w:szCs w:val="24"/>
          <w:lang w:val="pt-PT" w:eastAsia="en-US"/>
        </w:rPr>
        <w:t xml:space="preserve">ireito </w:t>
      </w:r>
      <w:r w:rsidR="000338B5">
        <w:rPr>
          <w:rFonts w:ascii="Arial" w:hAnsi="Arial" w:cs="Arial"/>
          <w:sz w:val="24"/>
          <w:szCs w:val="24"/>
          <w:lang w:val="pt-PT" w:eastAsia="en-US"/>
        </w:rPr>
        <w:t>B</w:t>
      </w:r>
      <w:r w:rsidRPr="00EB62F7">
        <w:rPr>
          <w:rFonts w:ascii="Arial" w:hAnsi="Arial" w:cs="Arial"/>
          <w:sz w:val="24"/>
          <w:szCs w:val="24"/>
          <w:lang w:val="pt-PT" w:eastAsia="en-US"/>
        </w:rPr>
        <w:t xml:space="preserve">rasileiro, as normas de proteção do consumidor encontram-se dispostas em legislações classificadas por António </w:t>
      </w:r>
      <w:r w:rsidRPr="00EB62F7">
        <w:rPr>
          <w:rFonts w:ascii="Arial" w:hAnsi="Arial" w:cs="Arial"/>
          <w:sz w:val="24"/>
          <w:szCs w:val="24"/>
          <w:lang w:val="pt-PT" w:eastAsia="en-US"/>
        </w:rPr>
        <w:lastRenderedPageBreak/>
        <w:t>Pinto Monteiro como “</w:t>
      </w:r>
      <w:r w:rsidRPr="00EB62F7">
        <w:rPr>
          <w:rFonts w:ascii="Arial" w:hAnsi="Arial" w:cs="Arial"/>
          <w:i/>
          <w:sz w:val="24"/>
          <w:szCs w:val="24"/>
          <w:lang w:val="pt-PT" w:eastAsia="en-US"/>
        </w:rPr>
        <w:t>avulsas, dispersas e fragmentada</w:t>
      </w:r>
      <w:r w:rsidRPr="00EB62F7">
        <w:rPr>
          <w:rFonts w:ascii="Arial" w:hAnsi="Arial" w:cs="Arial"/>
          <w:sz w:val="24"/>
          <w:szCs w:val="24"/>
          <w:lang w:val="pt-PT" w:eastAsia="en-US"/>
        </w:rPr>
        <w:t>”</w:t>
      </w:r>
      <w:r w:rsidRPr="00EB62F7">
        <w:rPr>
          <w:rStyle w:val="Refdenotaderodap"/>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2"/>
      </w:r>
      <w:r w:rsidRPr="00EB62F7">
        <w:rPr>
          <w:rFonts w:ascii="Arial" w:hAnsi="Arial" w:cs="Arial"/>
          <w:sz w:val="24"/>
          <w:szCs w:val="24"/>
          <w:lang w:val="pt-PT" w:eastAsia="en-US"/>
        </w:rPr>
        <w:t>, havendo, de fato, em relação a esta característica, uma inegável influência do processo de transposição d</w:t>
      </w:r>
      <w:r w:rsidR="004D3C00" w:rsidRPr="00EB62F7">
        <w:rPr>
          <w:rFonts w:ascii="Arial" w:hAnsi="Arial" w:cs="Arial"/>
          <w:sz w:val="24"/>
          <w:szCs w:val="24"/>
          <w:lang w:val="pt-PT" w:eastAsia="en-US"/>
        </w:rPr>
        <w:t>as normas de</w:t>
      </w:r>
      <w:r w:rsidRPr="00EB62F7">
        <w:rPr>
          <w:rFonts w:ascii="Arial" w:hAnsi="Arial" w:cs="Arial"/>
          <w:sz w:val="24"/>
          <w:szCs w:val="24"/>
          <w:lang w:val="pt-PT" w:eastAsia="en-US"/>
        </w:rPr>
        <w:t xml:space="preserve"> </w:t>
      </w:r>
      <w:r w:rsidR="002078F1" w:rsidRPr="00EB62F7">
        <w:rPr>
          <w:rFonts w:ascii="Arial" w:hAnsi="Arial" w:cs="Arial"/>
          <w:sz w:val="24"/>
          <w:szCs w:val="24"/>
          <w:lang w:val="pt-PT" w:eastAsia="en-US"/>
        </w:rPr>
        <w:t>D</w:t>
      </w:r>
      <w:r w:rsidRPr="00EB62F7">
        <w:rPr>
          <w:rFonts w:ascii="Arial" w:hAnsi="Arial" w:cs="Arial"/>
          <w:sz w:val="24"/>
          <w:szCs w:val="24"/>
          <w:lang w:val="pt-PT" w:eastAsia="en-US"/>
        </w:rPr>
        <w:t xml:space="preserve">ireito </w:t>
      </w:r>
      <w:r w:rsidR="002078F1" w:rsidRPr="00EB62F7">
        <w:rPr>
          <w:rFonts w:ascii="Arial" w:hAnsi="Arial" w:cs="Arial"/>
          <w:sz w:val="24"/>
          <w:szCs w:val="24"/>
          <w:lang w:val="pt-PT" w:eastAsia="en-US"/>
        </w:rPr>
        <w:t>E</w:t>
      </w:r>
      <w:r w:rsidRPr="00EB62F7">
        <w:rPr>
          <w:rFonts w:ascii="Arial" w:hAnsi="Arial" w:cs="Arial"/>
          <w:sz w:val="24"/>
          <w:szCs w:val="24"/>
          <w:lang w:val="pt-PT" w:eastAsia="en-US"/>
        </w:rPr>
        <w:t xml:space="preserve">uropeu para o ordenamento jurídico português, </w:t>
      </w:r>
      <w:r w:rsidRPr="00EB62F7">
        <w:rPr>
          <w:rFonts w:ascii="Arial" w:hAnsi="Arial" w:cs="Arial"/>
          <w:i/>
          <w:sz w:val="24"/>
          <w:szCs w:val="24"/>
          <w:lang w:val="pt-PT" w:eastAsia="en-US"/>
        </w:rPr>
        <w:t>v.g.</w:t>
      </w:r>
      <w:r w:rsidRPr="00EB62F7">
        <w:rPr>
          <w:rFonts w:ascii="Arial" w:hAnsi="Arial" w:cs="Arial"/>
          <w:sz w:val="24"/>
          <w:szCs w:val="24"/>
          <w:lang w:val="pt-PT" w:eastAsia="en-US"/>
        </w:rPr>
        <w:t>, em razão das diversas directivas versando sobre temas relacionados ao consumidor</w:t>
      </w:r>
      <w:r w:rsidR="00547DF0" w:rsidRPr="00EB62F7">
        <w:rPr>
          <w:rStyle w:val="Refdenotaderodap"/>
          <w:rFonts w:ascii="Arial" w:hAnsi="Arial" w:cs="Arial"/>
          <w:sz w:val="24"/>
          <w:szCs w:val="24"/>
          <w:lang w:val="pt-PT" w:eastAsia="en-US"/>
        </w:rPr>
        <w:footnoteReference w:id="3"/>
      </w:r>
      <w:r w:rsidRPr="00EB62F7">
        <w:rPr>
          <w:rFonts w:ascii="Arial" w:hAnsi="Arial" w:cs="Arial"/>
          <w:sz w:val="24"/>
          <w:szCs w:val="24"/>
          <w:lang w:val="pt-PT" w:eastAsia="en-US"/>
        </w:rPr>
        <w:t>.</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Es</w:t>
      </w:r>
      <w:r w:rsidR="00E430A3" w:rsidRPr="00EB62F7">
        <w:rPr>
          <w:rFonts w:ascii="Arial" w:hAnsi="Arial" w:cs="Arial"/>
          <w:sz w:val="24"/>
          <w:szCs w:val="24"/>
          <w:lang w:val="pt-PT" w:eastAsia="en-US"/>
        </w:rPr>
        <w:t>t</w:t>
      </w:r>
      <w:r w:rsidRPr="00EB62F7">
        <w:rPr>
          <w:rFonts w:ascii="Arial" w:hAnsi="Arial" w:cs="Arial"/>
          <w:sz w:val="24"/>
          <w:szCs w:val="24"/>
          <w:lang w:val="pt-PT" w:eastAsia="en-US"/>
        </w:rPr>
        <w:t xml:space="preserve">a pluralidade de legislações já não é observada, com </w:t>
      </w:r>
      <w:r w:rsidR="002078F1" w:rsidRPr="00EB62F7">
        <w:rPr>
          <w:rFonts w:ascii="Arial" w:hAnsi="Arial" w:cs="Arial"/>
          <w:sz w:val="24"/>
          <w:szCs w:val="24"/>
          <w:lang w:val="pt-PT" w:eastAsia="en-US"/>
        </w:rPr>
        <w:t>tamanha</w:t>
      </w:r>
      <w:r w:rsidRPr="00EB62F7">
        <w:rPr>
          <w:rFonts w:ascii="Arial" w:hAnsi="Arial" w:cs="Arial"/>
          <w:sz w:val="24"/>
          <w:szCs w:val="24"/>
          <w:lang w:val="pt-PT" w:eastAsia="en-US"/>
        </w:rPr>
        <w:t xml:space="preserve"> amplitude, no </w:t>
      </w:r>
      <w:r w:rsidR="000338B5">
        <w:rPr>
          <w:rFonts w:ascii="Arial" w:hAnsi="Arial" w:cs="Arial"/>
          <w:sz w:val="24"/>
          <w:szCs w:val="24"/>
          <w:lang w:val="pt-PT" w:eastAsia="en-US"/>
        </w:rPr>
        <w:t xml:space="preserve">ordenamento jurídico brasileiro, </w:t>
      </w:r>
      <w:r w:rsidRPr="00EB62F7">
        <w:rPr>
          <w:rFonts w:ascii="Arial" w:hAnsi="Arial" w:cs="Arial"/>
          <w:sz w:val="24"/>
          <w:szCs w:val="24"/>
          <w:lang w:val="pt-PT" w:eastAsia="en-US"/>
        </w:rPr>
        <w:t xml:space="preserve">em razão da existência de um microsistema jurírido estruturado </w:t>
      </w:r>
      <w:r w:rsidR="007F2123" w:rsidRPr="00EB62F7">
        <w:rPr>
          <w:rFonts w:ascii="Arial" w:hAnsi="Arial" w:cs="Arial"/>
          <w:sz w:val="24"/>
          <w:szCs w:val="24"/>
          <w:lang w:val="pt-PT" w:eastAsia="en-US"/>
        </w:rPr>
        <w:t>a partir</w:t>
      </w:r>
      <w:r w:rsidRPr="00EB62F7">
        <w:rPr>
          <w:rFonts w:ascii="Arial" w:hAnsi="Arial" w:cs="Arial"/>
          <w:sz w:val="24"/>
          <w:szCs w:val="24"/>
          <w:lang w:val="pt-PT" w:eastAsia="en-US"/>
        </w:rPr>
        <w:t xml:space="preserve"> do advento da Lei Federal n.º 8.078</w:t>
      </w:r>
      <w:r w:rsidR="00AD5986" w:rsidRPr="00EB62F7">
        <w:rPr>
          <w:rFonts w:ascii="Arial" w:hAnsi="Arial" w:cs="Arial"/>
          <w:sz w:val="24"/>
          <w:szCs w:val="24"/>
          <w:lang w:val="pt-PT" w:eastAsia="en-US"/>
        </w:rPr>
        <w:t>, de 11 de setembro</w:t>
      </w:r>
      <w:r w:rsidRPr="00EB62F7">
        <w:rPr>
          <w:rFonts w:ascii="Arial" w:hAnsi="Arial" w:cs="Arial"/>
          <w:sz w:val="24"/>
          <w:szCs w:val="24"/>
          <w:lang w:val="pt-PT" w:eastAsia="en-US"/>
        </w:rPr>
        <w:t xml:space="preserve"> de 1990, que instituiu o Código Brasileiro de Defesa do Consumidor – CDC.</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Porém, há que</w:t>
      </w:r>
      <w:r w:rsidR="002078F1" w:rsidRPr="00EB62F7">
        <w:rPr>
          <w:rFonts w:ascii="Arial" w:hAnsi="Arial" w:cs="Arial"/>
          <w:sz w:val="24"/>
          <w:szCs w:val="24"/>
          <w:lang w:val="pt-PT" w:eastAsia="en-US"/>
        </w:rPr>
        <w:t xml:space="preserve"> se</w:t>
      </w:r>
      <w:r w:rsidRPr="00EB62F7">
        <w:rPr>
          <w:rFonts w:ascii="Arial" w:hAnsi="Arial" w:cs="Arial"/>
          <w:sz w:val="24"/>
          <w:szCs w:val="24"/>
          <w:lang w:val="pt-PT" w:eastAsia="en-US"/>
        </w:rPr>
        <w:t xml:space="preserve"> reconhecer, desde já,  que tanto o ordenamento brasileiro quanto o ordenamento português, possuem importantes mecanismos normativos de proteção do consumidor.</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E é em relação a um destes instrumentos que se baseia o presente estudo: a responsabilidade civil objetiva</w:t>
      </w:r>
      <w:r w:rsidR="003D4D60" w:rsidRPr="00EB62F7">
        <w:rPr>
          <w:rFonts w:ascii="Arial" w:hAnsi="Arial" w:cs="Arial"/>
          <w:sz w:val="24"/>
          <w:szCs w:val="24"/>
          <w:lang w:val="pt-PT" w:eastAsia="en-US"/>
        </w:rPr>
        <w:t>,</w:t>
      </w:r>
      <w:r w:rsidRPr="00EB62F7">
        <w:rPr>
          <w:rFonts w:ascii="Arial" w:hAnsi="Arial" w:cs="Arial"/>
          <w:sz w:val="24"/>
          <w:szCs w:val="24"/>
          <w:lang w:val="pt-PT" w:eastAsia="en-US"/>
        </w:rPr>
        <w:t xml:space="preserve"> decorrente dos acidentes de consumo</w:t>
      </w:r>
      <w:r w:rsidR="00547DF0" w:rsidRPr="00EB62F7">
        <w:rPr>
          <w:rStyle w:val="Refdenotaderodap"/>
          <w:rFonts w:ascii="Arial" w:hAnsi="Arial" w:cs="Arial"/>
          <w:sz w:val="24"/>
          <w:szCs w:val="24"/>
          <w:lang w:val="pt-PT" w:eastAsia="en-US"/>
        </w:rPr>
        <w:footnoteReference w:id="4"/>
      </w:r>
      <w:r w:rsidRPr="00EB62F7">
        <w:rPr>
          <w:rFonts w:ascii="Arial" w:hAnsi="Arial" w:cs="Arial"/>
          <w:sz w:val="24"/>
          <w:szCs w:val="24"/>
          <w:lang w:val="pt-PT" w:eastAsia="en-US"/>
        </w:rPr>
        <w:t xml:space="preserve">. </w:t>
      </w:r>
    </w:p>
    <w:p w:rsidR="00527990" w:rsidRPr="00EB62F7" w:rsidRDefault="002078F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Nestes termos</w:t>
      </w:r>
      <w:r w:rsidR="00A86BCF" w:rsidRPr="00EB62F7">
        <w:rPr>
          <w:rFonts w:ascii="Arial" w:hAnsi="Arial" w:cs="Arial"/>
          <w:sz w:val="24"/>
          <w:szCs w:val="24"/>
          <w:lang w:val="pt-PT" w:eastAsia="en-US"/>
        </w:rPr>
        <w:t xml:space="preserve">, </w:t>
      </w:r>
      <w:r w:rsidR="00527990" w:rsidRPr="00EB62F7">
        <w:rPr>
          <w:rFonts w:ascii="Arial" w:hAnsi="Arial" w:cs="Arial"/>
          <w:sz w:val="24"/>
          <w:szCs w:val="24"/>
          <w:lang w:val="pt-PT" w:eastAsia="en-US"/>
        </w:rPr>
        <w:t>realiz</w:t>
      </w:r>
      <w:r w:rsidR="00A86BCF" w:rsidRPr="00EB62F7">
        <w:rPr>
          <w:rFonts w:ascii="Arial" w:hAnsi="Arial" w:cs="Arial"/>
          <w:sz w:val="24"/>
          <w:szCs w:val="24"/>
          <w:lang w:val="pt-PT" w:eastAsia="en-US"/>
        </w:rPr>
        <w:t>ou-se</w:t>
      </w:r>
      <w:r w:rsidR="00527990" w:rsidRPr="00EB62F7">
        <w:rPr>
          <w:rFonts w:ascii="Arial" w:hAnsi="Arial" w:cs="Arial"/>
          <w:sz w:val="24"/>
          <w:szCs w:val="24"/>
          <w:lang w:val="pt-PT" w:eastAsia="en-US"/>
        </w:rPr>
        <w:t xml:space="preserve"> uma </w:t>
      </w:r>
      <w:r w:rsidR="000338B5">
        <w:rPr>
          <w:rFonts w:ascii="Arial" w:hAnsi="Arial" w:cs="Arial"/>
          <w:sz w:val="24"/>
          <w:szCs w:val="24"/>
          <w:lang w:val="pt-PT" w:eastAsia="en-US"/>
        </w:rPr>
        <w:t>breve</w:t>
      </w:r>
      <w:r w:rsidR="00527990" w:rsidRPr="00EB62F7">
        <w:rPr>
          <w:rFonts w:ascii="Arial" w:hAnsi="Arial" w:cs="Arial"/>
          <w:sz w:val="24"/>
          <w:szCs w:val="24"/>
          <w:lang w:val="pt-PT" w:eastAsia="en-US"/>
        </w:rPr>
        <w:t xml:space="preserve"> </w:t>
      </w:r>
      <w:r w:rsidR="00A86BCF" w:rsidRPr="00EB62F7">
        <w:rPr>
          <w:rFonts w:ascii="Arial" w:hAnsi="Arial" w:cs="Arial"/>
          <w:sz w:val="24"/>
          <w:szCs w:val="24"/>
          <w:lang w:val="pt-PT" w:eastAsia="en-US"/>
        </w:rPr>
        <w:t xml:space="preserve">análise </w:t>
      </w:r>
      <w:r w:rsidR="000338B5">
        <w:rPr>
          <w:rFonts w:ascii="Arial" w:hAnsi="Arial" w:cs="Arial"/>
          <w:sz w:val="24"/>
          <w:szCs w:val="24"/>
          <w:lang w:val="pt-PT" w:eastAsia="en-US"/>
        </w:rPr>
        <w:t>quanto a</w:t>
      </w:r>
      <w:r w:rsidR="007D66F6" w:rsidRPr="00EB62F7">
        <w:rPr>
          <w:rFonts w:ascii="Arial" w:hAnsi="Arial" w:cs="Arial"/>
          <w:sz w:val="24"/>
          <w:szCs w:val="24"/>
          <w:lang w:val="pt-PT" w:eastAsia="en-US"/>
        </w:rPr>
        <w:t xml:space="preserve"> importância da culpa </w:t>
      </w:r>
      <w:r w:rsidR="000338B5">
        <w:rPr>
          <w:rFonts w:ascii="Arial" w:hAnsi="Arial" w:cs="Arial"/>
          <w:sz w:val="24"/>
          <w:szCs w:val="24"/>
          <w:lang w:val="pt-PT" w:eastAsia="en-US"/>
        </w:rPr>
        <w:t>n</w:t>
      </w:r>
      <w:r w:rsidR="007D66F6" w:rsidRPr="00EB62F7">
        <w:rPr>
          <w:rFonts w:ascii="Arial" w:hAnsi="Arial" w:cs="Arial"/>
          <w:sz w:val="24"/>
          <w:szCs w:val="24"/>
          <w:lang w:val="pt-PT" w:eastAsia="en-US"/>
        </w:rPr>
        <w:t xml:space="preserve">o contexto da responsabilidade civil, </w:t>
      </w:r>
      <w:r w:rsidR="00527990" w:rsidRPr="00EB62F7">
        <w:rPr>
          <w:rFonts w:ascii="Arial" w:hAnsi="Arial" w:cs="Arial"/>
          <w:sz w:val="24"/>
          <w:szCs w:val="24"/>
          <w:lang w:val="pt-PT" w:eastAsia="en-US"/>
        </w:rPr>
        <w:t xml:space="preserve">com o intuito de compreender </w:t>
      </w:r>
      <w:r w:rsidR="007D66F6" w:rsidRPr="00EB62F7">
        <w:rPr>
          <w:rFonts w:ascii="Arial" w:hAnsi="Arial" w:cs="Arial"/>
          <w:sz w:val="24"/>
          <w:szCs w:val="24"/>
          <w:lang w:val="pt-PT" w:eastAsia="en-US"/>
        </w:rPr>
        <w:t xml:space="preserve">o inevitável </w:t>
      </w:r>
      <w:r w:rsidR="00AD5986" w:rsidRPr="00EB62F7">
        <w:rPr>
          <w:rFonts w:ascii="Arial" w:hAnsi="Arial" w:cs="Arial"/>
          <w:sz w:val="24"/>
          <w:szCs w:val="24"/>
          <w:lang w:val="pt-PT" w:eastAsia="en-US"/>
        </w:rPr>
        <w:t>advento</w:t>
      </w:r>
      <w:r w:rsidR="007D66F6" w:rsidRPr="00EB62F7">
        <w:rPr>
          <w:rFonts w:ascii="Arial" w:hAnsi="Arial" w:cs="Arial"/>
          <w:sz w:val="24"/>
          <w:szCs w:val="24"/>
          <w:lang w:val="pt-PT" w:eastAsia="en-US"/>
        </w:rPr>
        <w:t xml:space="preserve"> da</w:t>
      </w:r>
      <w:r w:rsidR="00527990" w:rsidRPr="00EB62F7">
        <w:rPr>
          <w:rFonts w:ascii="Arial" w:hAnsi="Arial" w:cs="Arial"/>
          <w:sz w:val="24"/>
          <w:szCs w:val="24"/>
          <w:lang w:val="pt-PT" w:eastAsia="en-US"/>
        </w:rPr>
        <w:t xml:space="preserve"> responsabilidade civil objetiva</w:t>
      </w:r>
      <w:r w:rsidR="007D66F6" w:rsidRPr="00EB62F7">
        <w:rPr>
          <w:rFonts w:ascii="Arial" w:hAnsi="Arial" w:cs="Arial"/>
          <w:sz w:val="24"/>
          <w:szCs w:val="24"/>
          <w:lang w:val="pt-PT" w:eastAsia="en-US"/>
        </w:rPr>
        <w:t>,</w:t>
      </w:r>
      <w:r w:rsidR="00527990" w:rsidRPr="00EB62F7">
        <w:rPr>
          <w:rFonts w:ascii="Arial" w:hAnsi="Arial" w:cs="Arial"/>
          <w:sz w:val="24"/>
          <w:szCs w:val="24"/>
          <w:lang w:val="pt-PT" w:eastAsia="en-US"/>
        </w:rPr>
        <w:t xml:space="preserve"> n</w:t>
      </w:r>
      <w:r w:rsidR="00AD5986" w:rsidRPr="00EB62F7">
        <w:rPr>
          <w:rFonts w:ascii="Arial" w:hAnsi="Arial" w:cs="Arial"/>
          <w:sz w:val="24"/>
          <w:szCs w:val="24"/>
          <w:lang w:val="pt-PT" w:eastAsia="en-US"/>
        </w:rPr>
        <w:t>a</w:t>
      </w:r>
      <w:r w:rsidR="00527990" w:rsidRPr="00EB62F7">
        <w:rPr>
          <w:rFonts w:ascii="Arial" w:hAnsi="Arial" w:cs="Arial"/>
          <w:sz w:val="24"/>
          <w:szCs w:val="24"/>
          <w:lang w:val="pt-PT" w:eastAsia="en-US"/>
        </w:rPr>
        <w:t xml:space="preserve"> qual encontra-se </w:t>
      </w:r>
      <w:r w:rsidR="00527990" w:rsidRPr="00EB62F7">
        <w:rPr>
          <w:rFonts w:ascii="Arial" w:hAnsi="Arial" w:cs="Arial"/>
          <w:sz w:val="24"/>
          <w:szCs w:val="24"/>
          <w:lang w:val="pt-PT" w:eastAsia="en-US"/>
        </w:rPr>
        <w:lastRenderedPageBreak/>
        <w:t>baseado o modelo de proteção do consumidor em relação aos acidentes de consumo</w:t>
      </w:r>
      <w:r w:rsidR="00B1504D" w:rsidRPr="00EB62F7">
        <w:rPr>
          <w:rStyle w:val="Refdenotaderodap"/>
          <w:rFonts w:ascii="Arial" w:hAnsi="Arial" w:cs="Arial"/>
          <w:sz w:val="24"/>
          <w:szCs w:val="24"/>
          <w:lang w:val="pt-PT" w:eastAsia="en-US"/>
        </w:rPr>
        <w:footnoteReference w:id="5"/>
      </w:r>
      <w:r w:rsidR="00527990" w:rsidRPr="00EB62F7">
        <w:rPr>
          <w:rFonts w:ascii="Arial" w:hAnsi="Arial" w:cs="Arial"/>
          <w:sz w:val="24"/>
          <w:szCs w:val="24"/>
          <w:lang w:val="pt-PT" w:eastAsia="en-US"/>
        </w:rPr>
        <w:t>.</w:t>
      </w:r>
    </w:p>
    <w:p w:rsidR="00527990" w:rsidRPr="00EB62F7" w:rsidRDefault="00527990"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Dentro d</w:t>
      </w:r>
      <w:r w:rsidR="00304284" w:rsidRPr="00EB62F7">
        <w:rPr>
          <w:rFonts w:ascii="Arial" w:hAnsi="Arial" w:cs="Arial"/>
          <w:sz w:val="24"/>
          <w:szCs w:val="24"/>
          <w:lang w:val="pt-PT" w:eastAsia="en-US"/>
        </w:rPr>
        <w:t>a</w:t>
      </w:r>
      <w:r w:rsidRPr="00EB62F7">
        <w:rPr>
          <w:rFonts w:ascii="Arial" w:hAnsi="Arial" w:cs="Arial"/>
          <w:sz w:val="24"/>
          <w:szCs w:val="24"/>
          <w:lang w:val="pt-PT" w:eastAsia="en-US"/>
        </w:rPr>
        <w:t xml:space="preserve"> estrutura que regula a aplicação da responsabilidade civil, optou-se, devido à complexidade e extensão do tema, </w:t>
      </w:r>
      <w:r w:rsidR="00AD5986" w:rsidRPr="00EB62F7">
        <w:rPr>
          <w:rFonts w:ascii="Arial" w:hAnsi="Arial" w:cs="Arial"/>
          <w:sz w:val="24"/>
          <w:szCs w:val="24"/>
          <w:lang w:val="pt-PT" w:eastAsia="en-US"/>
        </w:rPr>
        <w:t xml:space="preserve">por </w:t>
      </w:r>
      <w:r w:rsidRPr="00EB62F7">
        <w:rPr>
          <w:rFonts w:ascii="Arial" w:hAnsi="Arial" w:cs="Arial"/>
          <w:sz w:val="24"/>
          <w:szCs w:val="24"/>
          <w:lang w:val="pt-PT" w:eastAsia="en-US"/>
        </w:rPr>
        <w:t xml:space="preserve">restringir </w:t>
      </w:r>
      <w:r w:rsidR="00304284" w:rsidRPr="00EB62F7">
        <w:rPr>
          <w:rFonts w:ascii="Arial" w:hAnsi="Arial" w:cs="Arial"/>
          <w:sz w:val="24"/>
          <w:szCs w:val="24"/>
          <w:lang w:val="pt-PT" w:eastAsia="en-US"/>
        </w:rPr>
        <w:t>o presente estudo à uma abordagem sobre</w:t>
      </w:r>
      <w:r w:rsidR="00AD5986" w:rsidRPr="00EB62F7">
        <w:rPr>
          <w:rFonts w:ascii="Arial" w:hAnsi="Arial" w:cs="Arial"/>
          <w:sz w:val="24"/>
          <w:szCs w:val="24"/>
          <w:lang w:val="pt-PT" w:eastAsia="en-US"/>
        </w:rPr>
        <w:t xml:space="preserve"> </w:t>
      </w:r>
      <w:r w:rsidRPr="00EB62F7">
        <w:rPr>
          <w:rFonts w:ascii="Arial" w:hAnsi="Arial" w:cs="Arial"/>
          <w:sz w:val="24"/>
          <w:szCs w:val="24"/>
          <w:lang w:val="pt-PT" w:eastAsia="en-US"/>
        </w:rPr>
        <w:t>o lesante, o lesado, o dano/evento danoso e a inde</w:t>
      </w:r>
      <w:r w:rsidR="000338B5">
        <w:rPr>
          <w:rFonts w:ascii="Arial" w:hAnsi="Arial" w:cs="Arial"/>
          <w:sz w:val="24"/>
          <w:szCs w:val="24"/>
          <w:lang w:val="pt-PT" w:eastAsia="en-US"/>
        </w:rPr>
        <w:t>m</w:t>
      </w:r>
      <w:r w:rsidRPr="00EB62F7">
        <w:rPr>
          <w:rFonts w:ascii="Arial" w:hAnsi="Arial" w:cs="Arial"/>
          <w:sz w:val="24"/>
          <w:szCs w:val="24"/>
          <w:lang w:val="pt-PT" w:eastAsia="en-US"/>
        </w:rPr>
        <w:t>nização.</w:t>
      </w:r>
    </w:p>
    <w:p w:rsidR="00635108" w:rsidRPr="00EB62F7" w:rsidRDefault="00527990" w:rsidP="00635108">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Para tanto, </w:t>
      </w:r>
      <w:r w:rsidR="00FB4342" w:rsidRPr="00EB62F7">
        <w:rPr>
          <w:rFonts w:ascii="Arial" w:hAnsi="Arial" w:cs="Arial"/>
          <w:sz w:val="24"/>
          <w:szCs w:val="24"/>
          <w:lang w:val="pt-PT" w:eastAsia="en-US"/>
        </w:rPr>
        <w:t>mostrou-se necessária</w:t>
      </w:r>
      <w:r w:rsidRPr="00EB62F7">
        <w:rPr>
          <w:rFonts w:ascii="Arial" w:hAnsi="Arial" w:cs="Arial"/>
          <w:sz w:val="24"/>
          <w:szCs w:val="24"/>
          <w:lang w:val="pt-PT" w:eastAsia="en-US"/>
        </w:rPr>
        <w:t xml:space="preserve"> a apresentação</w:t>
      </w:r>
      <w:r w:rsidR="000338B5">
        <w:rPr>
          <w:rFonts w:ascii="Arial" w:hAnsi="Arial" w:cs="Arial"/>
          <w:sz w:val="24"/>
          <w:szCs w:val="24"/>
          <w:lang w:val="pt-PT" w:eastAsia="en-US"/>
        </w:rPr>
        <w:t xml:space="preserve"> em linhas gerais</w:t>
      </w:r>
      <w:r w:rsidRPr="00EB62F7">
        <w:rPr>
          <w:rFonts w:ascii="Arial" w:hAnsi="Arial" w:cs="Arial"/>
          <w:sz w:val="24"/>
          <w:szCs w:val="24"/>
          <w:lang w:val="pt-PT" w:eastAsia="en-US"/>
        </w:rPr>
        <w:t xml:space="preserve"> </w:t>
      </w:r>
      <w:r w:rsidR="00FB4342" w:rsidRPr="00EB62F7">
        <w:rPr>
          <w:rFonts w:ascii="Arial" w:hAnsi="Arial" w:cs="Arial"/>
          <w:sz w:val="24"/>
          <w:szCs w:val="24"/>
          <w:lang w:val="pt-PT" w:eastAsia="en-US"/>
        </w:rPr>
        <w:t>d</w:t>
      </w:r>
      <w:r w:rsidRPr="00EB62F7">
        <w:rPr>
          <w:rFonts w:ascii="Arial" w:hAnsi="Arial" w:cs="Arial"/>
          <w:sz w:val="24"/>
          <w:szCs w:val="24"/>
          <w:lang w:val="pt-PT" w:eastAsia="en-US"/>
        </w:rPr>
        <w:t xml:space="preserve">as disposições normativas afetas ao direito do consumidor, partindo-se do tratamento constitucional que é dado ao tema, e a identificação dos principais instrumentos normativos que </w:t>
      </w:r>
      <w:r w:rsidR="000338B5">
        <w:rPr>
          <w:rFonts w:ascii="Arial" w:hAnsi="Arial" w:cs="Arial"/>
          <w:sz w:val="24"/>
          <w:szCs w:val="24"/>
          <w:lang w:val="pt-PT" w:eastAsia="en-US"/>
        </w:rPr>
        <w:t xml:space="preserve">lhe são garantidos nas </w:t>
      </w:r>
      <w:r w:rsidRPr="00EB62F7">
        <w:rPr>
          <w:rFonts w:ascii="Arial" w:hAnsi="Arial" w:cs="Arial"/>
          <w:sz w:val="24"/>
          <w:szCs w:val="24"/>
          <w:lang w:val="pt-PT" w:eastAsia="en-US"/>
        </w:rPr>
        <w:t>relações de consumo</w:t>
      </w:r>
      <w:r w:rsidR="00635108" w:rsidRPr="00EB62F7">
        <w:rPr>
          <w:rFonts w:ascii="Arial" w:hAnsi="Arial" w:cs="Arial"/>
          <w:sz w:val="24"/>
          <w:szCs w:val="24"/>
          <w:lang w:val="pt-PT" w:eastAsia="en-US"/>
        </w:rPr>
        <w:t>, permiti</w:t>
      </w:r>
      <w:r w:rsidR="000338B5">
        <w:rPr>
          <w:rFonts w:ascii="Arial" w:hAnsi="Arial" w:cs="Arial"/>
          <w:sz w:val="24"/>
          <w:szCs w:val="24"/>
          <w:lang w:val="pt-PT" w:eastAsia="en-US"/>
        </w:rPr>
        <w:t xml:space="preserve">ndo, assim, a realização de </w:t>
      </w:r>
      <w:r w:rsidR="00635108" w:rsidRPr="00EB62F7">
        <w:rPr>
          <w:rFonts w:ascii="Arial" w:hAnsi="Arial" w:cs="Arial"/>
          <w:sz w:val="24"/>
          <w:szCs w:val="24"/>
          <w:lang w:val="pt-PT" w:eastAsia="en-US"/>
        </w:rPr>
        <w:t>análise comparariva e</w:t>
      </w:r>
      <w:r w:rsidR="002078F1" w:rsidRPr="00EB62F7">
        <w:rPr>
          <w:rFonts w:ascii="Arial" w:hAnsi="Arial" w:cs="Arial"/>
          <w:sz w:val="24"/>
          <w:szCs w:val="24"/>
          <w:lang w:val="pt-PT" w:eastAsia="en-US"/>
        </w:rPr>
        <w:t>ntre os principais dispositivos e a indicação</w:t>
      </w:r>
      <w:r w:rsidR="00635108" w:rsidRPr="00EB62F7">
        <w:rPr>
          <w:rFonts w:ascii="Arial" w:hAnsi="Arial" w:cs="Arial"/>
          <w:sz w:val="24"/>
          <w:szCs w:val="24"/>
          <w:lang w:val="pt-PT" w:eastAsia="en-US"/>
        </w:rPr>
        <w:t xml:space="preserve"> das diferenças mais evidentes entre os dois ordenamentos.</w:t>
      </w:r>
    </w:p>
    <w:p w:rsidR="006C4DD1" w:rsidRPr="00EB62F7" w:rsidRDefault="006C4DD1"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2</w:t>
      </w:r>
      <w:r w:rsidR="00D2214D">
        <w:rPr>
          <w:rFonts w:ascii="Arial" w:hAnsi="Arial" w:cs="Arial"/>
          <w:b/>
          <w:sz w:val="24"/>
          <w:szCs w:val="24"/>
          <w:lang w:val="pt-PT" w:eastAsia="en-US"/>
        </w:rPr>
        <w:t>.</w:t>
      </w:r>
      <w:r w:rsidRPr="00EB62F7">
        <w:rPr>
          <w:rFonts w:ascii="Arial" w:hAnsi="Arial" w:cs="Arial"/>
          <w:b/>
          <w:sz w:val="24"/>
          <w:szCs w:val="24"/>
          <w:lang w:val="pt-PT" w:eastAsia="en-US"/>
        </w:rPr>
        <w:t xml:space="preserve"> A RESPONSABILIDADE CIVIL </w:t>
      </w:r>
    </w:p>
    <w:p w:rsidR="006C4DD1" w:rsidRPr="00EB62F7" w:rsidRDefault="006C4DD1"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2.1</w:t>
      </w:r>
      <w:r w:rsidR="00D2214D">
        <w:rPr>
          <w:rFonts w:ascii="Arial" w:hAnsi="Arial" w:cs="Arial"/>
          <w:b/>
          <w:sz w:val="24"/>
          <w:szCs w:val="24"/>
          <w:lang w:val="pt-PT" w:eastAsia="en-US"/>
        </w:rPr>
        <w:t>.</w:t>
      </w:r>
      <w:r w:rsidRPr="00EB62F7">
        <w:rPr>
          <w:rFonts w:ascii="Arial" w:hAnsi="Arial" w:cs="Arial"/>
          <w:b/>
          <w:sz w:val="24"/>
          <w:szCs w:val="24"/>
          <w:lang w:val="pt-PT" w:eastAsia="en-US"/>
        </w:rPr>
        <w:t xml:space="preserve"> A culpa como filtro de aplicação da responsabilidade civil </w:t>
      </w:r>
    </w:p>
    <w:p w:rsidR="006C4DD1" w:rsidRPr="00EB62F7" w:rsidRDefault="006C4DD1" w:rsidP="00774296">
      <w:pPr>
        <w:spacing w:after="60" w:line="360" w:lineRule="auto"/>
        <w:ind w:firstLine="567"/>
        <w:rPr>
          <w:rStyle w:val="Refdenotaderodap"/>
          <w:rFonts w:ascii="Arial" w:hAnsi="Arial" w:cs="Arial"/>
          <w:sz w:val="24"/>
          <w:szCs w:val="24"/>
          <w:lang w:val="pt-PT" w:eastAsia="en-US"/>
        </w:rPr>
      </w:pPr>
      <w:r w:rsidRPr="00EB62F7">
        <w:rPr>
          <w:rFonts w:ascii="Arial" w:hAnsi="Arial" w:cs="Arial"/>
          <w:sz w:val="24"/>
          <w:szCs w:val="24"/>
          <w:lang w:val="pt-PT" w:eastAsia="en-US"/>
        </w:rPr>
        <w:t>Analisando o instituto da responsabilidade civil a partir do Direito Romano, dada a inquestionável influência des</w:t>
      </w:r>
      <w:r w:rsidR="003851DC" w:rsidRPr="00EB62F7">
        <w:rPr>
          <w:rFonts w:ascii="Arial" w:hAnsi="Arial" w:cs="Arial"/>
          <w:sz w:val="24"/>
          <w:szCs w:val="24"/>
          <w:lang w:val="pt-PT" w:eastAsia="en-US"/>
        </w:rPr>
        <w:t>t</w:t>
      </w:r>
      <w:r w:rsidRPr="00EB62F7">
        <w:rPr>
          <w:rFonts w:ascii="Arial" w:hAnsi="Arial" w:cs="Arial"/>
          <w:sz w:val="24"/>
          <w:szCs w:val="24"/>
          <w:lang w:val="pt-PT" w:eastAsia="en-US"/>
        </w:rPr>
        <w:t xml:space="preserve">e sistema sobre os demais ordenamentos </w:t>
      </w:r>
      <w:r w:rsidR="000338B5">
        <w:rPr>
          <w:rFonts w:ascii="Arial" w:hAnsi="Arial" w:cs="Arial"/>
          <w:sz w:val="24"/>
          <w:szCs w:val="24"/>
          <w:lang w:val="pt-PT" w:eastAsia="en-US"/>
        </w:rPr>
        <w:t xml:space="preserve">jurídicos </w:t>
      </w:r>
      <w:r w:rsidRPr="00EB62F7">
        <w:rPr>
          <w:rFonts w:ascii="Arial" w:hAnsi="Arial" w:cs="Arial"/>
          <w:sz w:val="24"/>
          <w:szCs w:val="24"/>
          <w:lang w:val="pt-PT" w:eastAsia="en-US"/>
        </w:rPr>
        <w:t xml:space="preserve">ocidentais, </w:t>
      </w:r>
      <w:r w:rsidR="003851DC" w:rsidRPr="00EB62F7">
        <w:rPr>
          <w:rFonts w:ascii="Arial" w:hAnsi="Arial" w:cs="Arial"/>
          <w:sz w:val="24"/>
          <w:szCs w:val="24"/>
          <w:lang w:val="pt-PT" w:eastAsia="en-US"/>
        </w:rPr>
        <w:t>percebe-se</w:t>
      </w:r>
      <w:r w:rsidRPr="00EB62F7">
        <w:rPr>
          <w:rFonts w:ascii="Arial" w:hAnsi="Arial" w:cs="Arial"/>
          <w:sz w:val="24"/>
          <w:szCs w:val="24"/>
          <w:lang w:val="pt-PT" w:eastAsia="en-US"/>
        </w:rPr>
        <w:t xml:space="preserve"> que </w:t>
      </w:r>
      <w:r w:rsidR="00AD5986" w:rsidRPr="00EB62F7">
        <w:rPr>
          <w:rFonts w:ascii="Arial" w:hAnsi="Arial" w:cs="Arial"/>
          <w:sz w:val="24"/>
          <w:szCs w:val="24"/>
          <w:lang w:val="pt-PT" w:eastAsia="en-US"/>
        </w:rPr>
        <w:t>a mesma</w:t>
      </w:r>
      <w:r w:rsidRPr="00EB62F7">
        <w:rPr>
          <w:rFonts w:ascii="Arial" w:hAnsi="Arial" w:cs="Arial"/>
          <w:sz w:val="24"/>
          <w:szCs w:val="24"/>
          <w:lang w:val="pt-PT" w:eastAsia="en-US"/>
        </w:rPr>
        <w:t>, em sua origem, não era conhecida como um instituto autônomo, estando absorvida pela responsabilidade penal</w:t>
      </w:r>
      <w:r w:rsidR="00547DF0" w:rsidRPr="00EB62F7">
        <w:rPr>
          <w:rStyle w:val="Refdenotaderodap"/>
          <w:rFonts w:ascii="Arial" w:hAnsi="Arial" w:cs="Arial"/>
          <w:sz w:val="24"/>
          <w:szCs w:val="24"/>
          <w:lang w:val="pt-PT" w:eastAsia="en-US"/>
        </w:rPr>
        <w:footnoteReference w:id="6"/>
      </w:r>
      <w:r w:rsidRPr="00EB62F7">
        <w:rPr>
          <w:rFonts w:ascii="Arial" w:hAnsi="Arial" w:cs="Arial"/>
          <w:sz w:val="24"/>
          <w:szCs w:val="24"/>
          <w:lang w:val="pt-PT" w:eastAsia="en-US"/>
        </w:rPr>
        <w:t>.</w:t>
      </w:r>
      <w:r w:rsidRPr="00EB62F7">
        <w:rPr>
          <w:rStyle w:val="Refdenotaderodap"/>
          <w:rFonts w:ascii="Arial" w:hAnsi="Arial" w:cs="Arial"/>
          <w:sz w:val="24"/>
          <w:szCs w:val="24"/>
          <w:lang w:val="pt-PT" w:eastAsia="en-US"/>
        </w:rPr>
        <w:t xml:space="preserve"> </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Entretanto</w:t>
      </w:r>
      <w:r w:rsidR="00E430A3" w:rsidRPr="00EB62F7">
        <w:rPr>
          <w:rFonts w:ascii="Arial" w:hAnsi="Arial" w:cs="Arial"/>
          <w:sz w:val="24"/>
          <w:szCs w:val="24"/>
          <w:lang w:val="pt-PT" w:eastAsia="en-US"/>
        </w:rPr>
        <w:t>,</w:t>
      </w:r>
      <w:r w:rsidRPr="00EB62F7">
        <w:rPr>
          <w:rFonts w:ascii="Arial" w:hAnsi="Arial" w:cs="Arial"/>
          <w:sz w:val="24"/>
          <w:szCs w:val="24"/>
          <w:lang w:val="pt-PT" w:eastAsia="en-US"/>
        </w:rPr>
        <w:t xml:space="preserve"> essa particularidade não impediu que viesse a receber um tratamento tipificado na Lei das XII Tábuas e na Lex Aquilia. Contudo, nota-se a ausência de um princípio geral de imputação, um elemento centralizador da carga valorativa que deveria recair sobre os atos praticados, de forma a viabilizar a imposição de um dever de reparação</w:t>
      </w:r>
      <w:r w:rsidR="000338B5">
        <w:rPr>
          <w:rFonts w:ascii="Arial" w:hAnsi="Arial" w:cs="Arial"/>
          <w:sz w:val="24"/>
          <w:szCs w:val="24"/>
          <w:lang w:val="pt-PT" w:eastAsia="en-US"/>
        </w:rPr>
        <w:t>, o</w:t>
      </w:r>
      <w:r w:rsidRPr="00EB62F7">
        <w:rPr>
          <w:rFonts w:ascii="Arial" w:hAnsi="Arial" w:cs="Arial"/>
          <w:sz w:val="24"/>
          <w:szCs w:val="24"/>
          <w:lang w:val="pt-PT" w:eastAsia="en-US"/>
        </w:rPr>
        <w:t xml:space="preserve"> que levou ao alargamento do campo de aplicação, principalmente da Lex Aquilia, à situações análogas </w:t>
      </w:r>
      <w:r w:rsidRPr="00EB62F7">
        <w:rPr>
          <w:rFonts w:ascii="Arial" w:hAnsi="Arial" w:cs="Arial"/>
          <w:sz w:val="24"/>
          <w:szCs w:val="24"/>
          <w:lang w:val="pt-PT" w:eastAsia="en-US"/>
        </w:rPr>
        <w:lastRenderedPageBreak/>
        <w:t xml:space="preserve">que, dada </w:t>
      </w:r>
      <w:r w:rsidR="00E430A3" w:rsidRPr="00EB62F7">
        <w:rPr>
          <w:rFonts w:ascii="Arial" w:hAnsi="Arial" w:cs="Arial"/>
          <w:sz w:val="24"/>
          <w:szCs w:val="24"/>
          <w:lang w:val="pt-PT" w:eastAsia="en-US"/>
        </w:rPr>
        <w:t>a</w:t>
      </w:r>
      <w:r w:rsidRPr="00EB62F7">
        <w:rPr>
          <w:rFonts w:ascii="Arial" w:hAnsi="Arial" w:cs="Arial"/>
          <w:sz w:val="24"/>
          <w:szCs w:val="24"/>
          <w:lang w:val="pt-PT" w:eastAsia="en-US"/>
        </w:rPr>
        <w:t xml:space="preserve"> já citada caracteristica</w:t>
      </w:r>
      <w:r w:rsidR="00AC0B7B" w:rsidRPr="00EB62F7">
        <w:rPr>
          <w:rFonts w:ascii="Arial" w:hAnsi="Arial" w:cs="Arial"/>
          <w:sz w:val="24"/>
          <w:szCs w:val="24"/>
          <w:lang w:val="pt-PT" w:eastAsia="en-US"/>
        </w:rPr>
        <w:t xml:space="preserve"> original</w:t>
      </w:r>
      <w:r w:rsidRPr="00EB62F7">
        <w:rPr>
          <w:rFonts w:ascii="Arial" w:hAnsi="Arial" w:cs="Arial"/>
          <w:sz w:val="24"/>
          <w:szCs w:val="24"/>
          <w:lang w:val="pt-PT" w:eastAsia="en-US"/>
        </w:rPr>
        <w:t>, não encontravam respaldo naquelas outras normas</w:t>
      </w:r>
      <w:r w:rsidRPr="00EB62F7">
        <w:rPr>
          <w:rStyle w:val="Refdenotaderodap"/>
          <w:rFonts w:ascii="Arial" w:hAnsi="Arial" w:cs="Arial"/>
          <w:sz w:val="24"/>
          <w:szCs w:val="24"/>
          <w:lang w:val="pt-PT" w:eastAsia="en-US"/>
        </w:rPr>
        <w:footnoteReference w:id="7"/>
      </w:r>
      <w:r w:rsidRPr="00EB62F7">
        <w:rPr>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8"/>
      </w:r>
      <w:r w:rsidR="00547DF0" w:rsidRPr="00EB62F7">
        <w:rPr>
          <w:rFonts w:ascii="Arial" w:hAnsi="Arial" w:cs="Arial"/>
          <w:sz w:val="24"/>
          <w:szCs w:val="24"/>
          <w:lang w:val="pt-PT" w:eastAsia="en-US"/>
        </w:rPr>
        <w:t>.</w:t>
      </w:r>
      <w:r w:rsidRPr="00EB62F7">
        <w:rPr>
          <w:rFonts w:ascii="Arial" w:hAnsi="Arial" w:cs="Arial"/>
          <w:sz w:val="24"/>
          <w:szCs w:val="24"/>
          <w:lang w:val="pt-PT" w:eastAsia="en-US"/>
        </w:rPr>
        <w:t xml:space="preserve"> </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Em verdade, apesar da utilização da analogia, não houve no </w:t>
      </w:r>
      <w:r w:rsidR="00CD748D" w:rsidRPr="00EB62F7">
        <w:rPr>
          <w:rFonts w:ascii="Arial" w:hAnsi="Arial" w:cs="Arial"/>
          <w:sz w:val="24"/>
          <w:szCs w:val="24"/>
          <w:lang w:val="pt-PT" w:eastAsia="en-US"/>
        </w:rPr>
        <w:t>D</w:t>
      </w:r>
      <w:r w:rsidRPr="00EB62F7">
        <w:rPr>
          <w:rFonts w:ascii="Arial" w:hAnsi="Arial" w:cs="Arial"/>
          <w:sz w:val="24"/>
          <w:szCs w:val="24"/>
          <w:lang w:val="pt-PT" w:eastAsia="en-US"/>
        </w:rPr>
        <w:t xml:space="preserve">ireito </w:t>
      </w:r>
      <w:r w:rsidR="00CD748D" w:rsidRPr="00EB62F7">
        <w:rPr>
          <w:rFonts w:ascii="Arial" w:hAnsi="Arial" w:cs="Arial"/>
          <w:sz w:val="24"/>
          <w:szCs w:val="24"/>
          <w:lang w:val="pt-PT" w:eastAsia="en-US"/>
        </w:rPr>
        <w:t>R</w:t>
      </w:r>
      <w:r w:rsidRPr="00EB62F7">
        <w:rPr>
          <w:rFonts w:ascii="Arial" w:hAnsi="Arial" w:cs="Arial"/>
          <w:sz w:val="24"/>
          <w:szCs w:val="24"/>
          <w:lang w:val="pt-PT" w:eastAsia="en-US"/>
        </w:rPr>
        <w:t xml:space="preserve">omano a devida caracterização da culpa como elemento central de imputação da responsabilidade, o que veio a ocorrer somente na Idade Média, momento em que, sob a influência da religição, </w:t>
      </w:r>
      <w:r w:rsidR="008F7C04" w:rsidRPr="00EB62F7">
        <w:rPr>
          <w:rFonts w:ascii="Arial" w:hAnsi="Arial" w:cs="Arial"/>
          <w:sz w:val="24"/>
          <w:szCs w:val="24"/>
          <w:lang w:val="pt-PT" w:eastAsia="en-US"/>
        </w:rPr>
        <w:t xml:space="preserve">aquela </w:t>
      </w:r>
      <w:r w:rsidRPr="00EB62F7">
        <w:rPr>
          <w:rFonts w:ascii="Arial" w:hAnsi="Arial" w:cs="Arial"/>
          <w:sz w:val="24"/>
          <w:szCs w:val="24"/>
          <w:lang w:val="pt-PT" w:eastAsia="en-US"/>
        </w:rPr>
        <w:t>passa a ser reconhecida como o verdadeiro fundamento para a responsabilidade civil</w:t>
      </w:r>
      <w:r w:rsidRPr="00EB62F7">
        <w:rPr>
          <w:rStyle w:val="Refdenotaderodap"/>
          <w:rFonts w:ascii="Arial" w:hAnsi="Arial" w:cs="Arial"/>
          <w:sz w:val="24"/>
          <w:szCs w:val="24"/>
          <w:lang w:val="pt-PT" w:eastAsia="en-US"/>
        </w:rPr>
        <w:footnoteReference w:id="9"/>
      </w:r>
      <w:r w:rsidRPr="00EB62F7">
        <w:rPr>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10"/>
      </w:r>
      <w:r w:rsidR="00547DF0" w:rsidRPr="00EB62F7">
        <w:rPr>
          <w:rFonts w:ascii="Arial" w:hAnsi="Arial" w:cs="Arial"/>
          <w:sz w:val="24"/>
          <w:szCs w:val="24"/>
          <w:lang w:val="pt-PT" w:eastAsia="en-US"/>
        </w:rPr>
        <w:t>.</w:t>
      </w:r>
    </w:p>
    <w:p w:rsidR="006C4DD1" w:rsidRPr="00EB62F7" w:rsidRDefault="00AD5986"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Contudo</w:t>
      </w:r>
      <w:r w:rsidR="006C4DD1" w:rsidRPr="00EB62F7">
        <w:rPr>
          <w:rFonts w:ascii="Arial" w:hAnsi="Arial" w:cs="Arial"/>
          <w:sz w:val="24"/>
          <w:szCs w:val="24"/>
          <w:lang w:val="pt-PT" w:eastAsia="en-US"/>
        </w:rPr>
        <w:t>, nes</w:t>
      </w:r>
      <w:r w:rsidR="000338B5">
        <w:rPr>
          <w:rFonts w:ascii="Arial" w:hAnsi="Arial" w:cs="Arial"/>
          <w:sz w:val="24"/>
          <w:szCs w:val="24"/>
          <w:lang w:val="pt-PT" w:eastAsia="en-US"/>
        </w:rPr>
        <w:t>se período</w:t>
      </w:r>
      <w:r w:rsidR="006C4DD1" w:rsidRPr="00EB62F7">
        <w:rPr>
          <w:rFonts w:ascii="Arial" w:hAnsi="Arial" w:cs="Arial"/>
          <w:sz w:val="24"/>
          <w:szCs w:val="24"/>
          <w:lang w:val="pt-PT" w:eastAsia="en-US"/>
        </w:rPr>
        <w:t xml:space="preserve"> não se verific</w:t>
      </w:r>
      <w:r w:rsidR="00655B39" w:rsidRPr="00EB62F7">
        <w:rPr>
          <w:rFonts w:ascii="Arial" w:hAnsi="Arial" w:cs="Arial"/>
          <w:sz w:val="24"/>
          <w:szCs w:val="24"/>
          <w:lang w:val="pt-PT" w:eastAsia="en-US"/>
        </w:rPr>
        <w:t>ou</w:t>
      </w:r>
      <w:r w:rsidR="006C4DD1" w:rsidRPr="00EB62F7">
        <w:rPr>
          <w:rFonts w:ascii="Arial" w:hAnsi="Arial" w:cs="Arial"/>
          <w:sz w:val="24"/>
          <w:szCs w:val="24"/>
          <w:lang w:val="pt-PT" w:eastAsia="en-US"/>
        </w:rPr>
        <w:t xml:space="preserve"> a concretização de um modelo para a aplicação da responsabilidade civil, ocorrendo, tão somente, a tipificação de delitos que levariam à sua aplicação.</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Mas foi durante o período do Iluminismo que o elemento culpa passou a influenciar sobremaneira a discussão sobre a responsabilidade civil, dada a retomada às discussões sobre a ra</w:t>
      </w:r>
      <w:r w:rsidR="00073BEA" w:rsidRPr="00EB62F7">
        <w:rPr>
          <w:rFonts w:ascii="Arial" w:hAnsi="Arial" w:cs="Arial"/>
          <w:sz w:val="24"/>
          <w:szCs w:val="24"/>
          <w:lang w:val="pt-PT" w:eastAsia="en-US"/>
        </w:rPr>
        <w:t>c</w:t>
      </w:r>
      <w:r w:rsidRPr="00EB62F7">
        <w:rPr>
          <w:rFonts w:ascii="Arial" w:hAnsi="Arial" w:cs="Arial"/>
          <w:sz w:val="24"/>
          <w:szCs w:val="24"/>
          <w:lang w:val="pt-PT" w:eastAsia="en-US"/>
        </w:rPr>
        <w:t>ionalidade humana</w:t>
      </w:r>
      <w:r w:rsidR="00547DF0" w:rsidRPr="00EB62F7">
        <w:rPr>
          <w:rStyle w:val="Refdenotaderodap"/>
          <w:rFonts w:ascii="Arial" w:hAnsi="Arial" w:cs="Arial"/>
          <w:sz w:val="24"/>
          <w:szCs w:val="24"/>
          <w:lang w:val="pt-PT" w:eastAsia="en-US"/>
        </w:rPr>
        <w:footnoteReference w:id="11"/>
      </w:r>
      <w:r w:rsidRPr="00EB62F7">
        <w:rPr>
          <w:rFonts w:ascii="Arial" w:hAnsi="Arial" w:cs="Arial"/>
          <w:sz w:val="24"/>
          <w:szCs w:val="24"/>
          <w:lang w:val="pt-PT" w:eastAsia="en-US"/>
        </w:rPr>
        <w:t>.</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É que, entendendo</w:t>
      </w:r>
      <w:r w:rsidR="000338B5">
        <w:rPr>
          <w:rFonts w:ascii="Arial" w:hAnsi="Arial" w:cs="Arial"/>
          <w:sz w:val="24"/>
          <w:szCs w:val="24"/>
          <w:lang w:val="pt-PT" w:eastAsia="en-US"/>
        </w:rPr>
        <w:t>-a como</w:t>
      </w:r>
      <w:r w:rsidRPr="00EB62F7">
        <w:rPr>
          <w:rFonts w:ascii="Arial" w:hAnsi="Arial" w:cs="Arial"/>
          <w:sz w:val="24"/>
          <w:szCs w:val="24"/>
          <w:lang w:val="pt-PT" w:eastAsia="en-US"/>
        </w:rPr>
        <w:t xml:space="preserve"> vetor principal do agir humano, e, estando nela a justificativa para compreensão da própria liberdade, a responsabilidade civil com base na culpa apresentou-se com um verdadeiro filtro limitador para o exerício da autonomia e da liberdade, admitindo</w:t>
      </w:r>
      <w:r w:rsidR="00AD44D8">
        <w:rPr>
          <w:rFonts w:ascii="Arial" w:hAnsi="Arial" w:cs="Arial"/>
          <w:sz w:val="24"/>
          <w:szCs w:val="24"/>
          <w:lang w:val="pt-PT" w:eastAsia="en-US"/>
        </w:rPr>
        <w:t>-se</w:t>
      </w:r>
      <w:r w:rsidRPr="00EB62F7">
        <w:rPr>
          <w:rFonts w:ascii="Arial" w:hAnsi="Arial" w:cs="Arial"/>
          <w:sz w:val="24"/>
          <w:szCs w:val="24"/>
          <w:lang w:val="pt-PT" w:eastAsia="en-US"/>
        </w:rPr>
        <w:t xml:space="preserve"> que esta última deveria encontrar limites exatamente naquelas situações em que o agir humano, </w:t>
      </w:r>
      <w:r w:rsidRPr="00EB62F7">
        <w:rPr>
          <w:rFonts w:ascii="Arial" w:hAnsi="Arial" w:cs="Arial"/>
          <w:sz w:val="24"/>
          <w:szCs w:val="24"/>
          <w:lang w:val="pt-PT" w:eastAsia="en-US"/>
        </w:rPr>
        <w:lastRenderedPageBreak/>
        <w:t>notadamente o agir com culpa e violador de direitos alheios, mereceria algum tipo de restrição</w:t>
      </w:r>
      <w:r w:rsidRPr="00EB62F7">
        <w:rPr>
          <w:rStyle w:val="Refdenotaderodap"/>
          <w:rFonts w:ascii="Arial" w:hAnsi="Arial" w:cs="Arial"/>
          <w:sz w:val="24"/>
          <w:szCs w:val="24"/>
          <w:lang w:val="pt-PT" w:eastAsia="en-US"/>
        </w:rPr>
        <w:footnoteReference w:id="12"/>
      </w:r>
      <w:r w:rsidRPr="00EB62F7">
        <w:rPr>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13"/>
      </w:r>
      <w:r w:rsidRPr="00EB62F7">
        <w:rPr>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14"/>
      </w:r>
      <w:r w:rsidRPr="00EB62F7">
        <w:rPr>
          <w:rFonts w:ascii="Arial" w:hAnsi="Arial" w:cs="Arial"/>
          <w:sz w:val="24"/>
          <w:szCs w:val="24"/>
          <w:lang w:val="pt-PT" w:eastAsia="en-US"/>
        </w:rPr>
        <w:t>.</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Durante es</w:t>
      </w:r>
      <w:r w:rsidR="00AD44D8">
        <w:rPr>
          <w:rFonts w:ascii="Arial" w:hAnsi="Arial" w:cs="Arial"/>
          <w:sz w:val="24"/>
          <w:szCs w:val="24"/>
          <w:lang w:val="pt-PT" w:eastAsia="en-US"/>
        </w:rPr>
        <w:t>s</w:t>
      </w:r>
      <w:r w:rsidRPr="00EB62F7">
        <w:rPr>
          <w:rFonts w:ascii="Arial" w:hAnsi="Arial" w:cs="Arial"/>
          <w:sz w:val="24"/>
          <w:szCs w:val="24"/>
          <w:lang w:val="pt-PT" w:eastAsia="en-US"/>
        </w:rPr>
        <w:t xml:space="preserve">a fase, dois grande modelos </w:t>
      </w:r>
      <w:r w:rsidR="00AD5986" w:rsidRPr="00EB62F7">
        <w:rPr>
          <w:rFonts w:ascii="Arial" w:hAnsi="Arial" w:cs="Arial"/>
          <w:sz w:val="24"/>
          <w:szCs w:val="24"/>
          <w:lang w:val="pt-PT" w:eastAsia="en-US"/>
        </w:rPr>
        <w:t xml:space="preserve">jurídicos </w:t>
      </w:r>
      <w:r w:rsidRPr="00EB62F7">
        <w:rPr>
          <w:rFonts w:ascii="Arial" w:hAnsi="Arial" w:cs="Arial"/>
          <w:sz w:val="24"/>
          <w:szCs w:val="24"/>
          <w:lang w:val="pt-PT" w:eastAsia="en-US"/>
        </w:rPr>
        <w:t xml:space="preserve">de aplicação da responsabilidade civil surgiram na Europa, nomeadamente na França, com o </w:t>
      </w:r>
      <w:r w:rsidRPr="00EB62F7">
        <w:rPr>
          <w:rFonts w:ascii="Arial" w:hAnsi="Arial" w:cs="Arial"/>
          <w:i/>
          <w:sz w:val="24"/>
          <w:szCs w:val="24"/>
          <w:lang w:val="pt-PT" w:eastAsia="en-US"/>
        </w:rPr>
        <w:t>Code Napoléon</w:t>
      </w:r>
      <w:r w:rsidRPr="00EB62F7">
        <w:rPr>
          <w:rFonts w:ascii="Arial" w:hAnsi="Arial" w:cs="Arial"/>
          <w:sz w:val="24"/>
          <w:szCs w:val="24"/>
          <w:lang w:val="pt-PT" w:eastAsia="en-US"/>
        </w:rPr>
        <w:t xml:space="preserve">  e na Alemanha através do </w:t>
      </w:r>
      <w:r w:rsidRPr="00EB62F7">
        <w:rPr>
          <w:rFonts w:ascii="Arial" w:hAnsi="Arial" w:cs="Arial"/>
          <w:i/>
          <w:sz w:val="24"/>
          <w:szCs w:val="24"/>
          <w:lang w:val="pt-PT" w:eastAsia="en-US"/>
        </w:rPr>
        <w:t xml:space="preserve">Bürgerliches Gesetzbuch </w:t>
      </w:r>
      <w:r w:rsidRPr="00EB62F7">
        <w:rPr>
          <w:rFonts w:ascii="Arial" w:hAnsi="Arial" w:cs="Arial"/>
          <w:sz w:val="24"/>
          <w:szCs w:val="24"/>
          <w:lang w:val="pt-PT" w:eastAsia="en-US"/>
        </w:rPr>
        <w:t>— BGB.</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Na França, sob a influência do jusracionalismo, foi gerado um modelo de responsabilide civil onde a objetivação da culpa deu lugar à expressão </w:t>
      </w:r>
      <w:r w:rsidRPr="00EB62F7">
        <w:rPr>
          <w:rFonts w:ascii="Arial" w:hAnsi="Arial" w:cs="Arial"/>
          <w:i/>
          <w:sz w:val="24"/>
          <w:szCs w:val="24"/>
          <w:lang w:val="pt-PT" w:eastAsia="en-US"/>
        </w:rPr>
        <w:t>faute</w:t>
      </w:r>
      <w:r w:rsidRPr="00EB62F7">
        <w:rPr>
          <w:rStyle w:val="Refdenotaderodap"/>
          <w:rFonts w:ascii="Arial" w:hAnsi="Arial" w:cs="Arial"/>
          <w:i/>
          <w:sz w:val="24"/>
          <w:szCs w:val="24"/>
          <w:lang w:val="pt-PT" w:eastAsia="en-US"/>
        </w:rPr>
        <w:footnoteReference w:id="15"/>
      </w:r>
      <w:r w:rsidRPr="00EB62F7">
        <w:rPr>
          <w:rFonts w:ascii="Arial" w:hAnsi="Arial" w:cs="Arial"/>
          <w:sz w:val="24"/>
          <w:szCs w:val="24"/>
          <w:lang w:val="pt-PT" w:eastAsia="en-US"/>
        </w:rPr>
        <w:t xml:space="preserve">, com um conteúdo amplo e que demandou, no momento original, de uma caracterização mais detalhada por parte da jurisprudência. </w:t>
      </w:r>
    </w:p>
    <w:p w:rsidR="00E5597C"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Posteriormente, já na fase de elaboração do </w:t>
      </w:r>
      <w:r w:rsidRPr="00EB62F7">
        <w:rPr>
          <w:rFonts w:ascii="Arial" w:hAnsi="Arial" w:cs="Arial"/>
          <w:i/>
          <w:sz w:val="24"/>
          <w:szCs w:val="24"/>
          <w:lang w:val="pt-PT" w:eastAsia="en-US"/>
        </w:rPr>
        <w:t>Code Napoléon</w:t>
      </w:r>
      <w:r w:rsidRPr="00EB62F7">
        <w:rPr>
          <w:rFonts w:ascii="Arial" w:hAnsi="Arial" w:cs="Arial"/>
          <w:sz w:val="24"/>
          <w:szCs w:val="24"/>
          <w:lang w:val="pt-PT" w:eastAsia="en-US"/>
        </w:rPr>
        <w:t xml:space="preserve">, a </w:t>
      </w:r>
      <w:r w:rsidRPr="00EB62F7">
        <w:rPr>
          <w:rFonts w:ascii="Arial" w:hAnsi="Arial" w:cs="Arial"/>
          <w:i/>
          <w:sz w:val="24"/>
          <w:szCs w:val="24"/>
          <w:lang w:val="pt-PT" w:eastAsia="en-US"/>
        </w:rPr>
        <w:t>faute</w:t>
      </w:r>
      <w:r w:rsidRPr="00EB62F7">
        <w:rPr>
          <w:rFonts w:ascii="Arial" w:hAnsi="Arial" w:cs="Arial"/>
          <w:sz w:val="24"/>
          <w:szCs w:val="24"/>
          <w:lang w:val="pt-PT" w:eastAsia="en-US"/>
        </w:rPr>
        <w:t xml:space="preserve"> foi assumida como um fundamento privilegiado para a determinação da imputação delitual, de forma a restringir a responsabilidade tão somente aos comportamentos culposos, tendo na produção culposa dos danos o único requis</w:t>
      </w:r>
      <w:r w:rsidR="00E430A3" w:rsidRPr="00EB62F7">
        <w:rPr>
          <w:rFonts w:ascii="Arial" w:hAnsi="Arial" w:cs="Arial"/>
          <w:sz w:val="24"/>
          <w:szCs w:val="24"/>
          <w:lang w:val="pt-PT" w:eastAsia="en-US"/>
        </w:rPr>
        <w:t>ito para</w:t>
      </w:r>
      <w:r w:rsidRPr="00EB62F7">
        <w:rPr>
          <w:rFonts w:ascii="Arial" w:hAnsi="Arial" w:cs="Arial"/>
          <w:sz w:val="24"/>
          <w:szCs w:val="24"/>
          <w:lang w:val="pt-PT" w:eastAsia="en-US"/>
        </w:rPr>
        <w:t xml:space="preserve"> a caracterização da referida imputação. Tem-se, nes</w:t>
      </w:r>
      <w:r w:rsidR="00E430A3" w:rsidRPr="00EB62F7">
        <w:rPr>
          <w:rFonts w:ascii="Arial" w:hAnsi="Arial" w:cs="Arial"/>
          <w:sz w:val="24"/>
          <w:szCs w:val="24"/>
          <w:lang w:val="pt-PT" w:eastAsia="en-US"/>
        </w:rPr>
        <w:t>s</w:t>
      </w:r>
      <w:r w:rsidRPr="00EB62F7">
        <w:rPr>
          <w:rFonts w:ascii="Arial" w:hAnsi="Arial" w:cs="Arial"/>
          <w:sz w:val="24"/>
          <w:szCs w:val="24"/>
          <w:lang w:val="pt-PT" w:eastAsia="en-US"/>
        </w:rPr>
        <w:t xml:space="preserve">e momento, portanto, a criação de um verdadeiro princípio geral de responsabilidade civil </w:t>
      </w:r>
      <w:r w:rsidRPr="00EB62F7">
        <w:rPr>
          <w:rStyle w:val="Refdenotaderodap"/>
          <w:rFonts w:ascii="Arial" w:hAnsi="Arial" w:cs="Arial"/>
          <w:sz w:val="24"/>
          <w:szCs w:val="24"/>
          <w:lang w:val="pt-PT" w:eastAsia="en-US"/>
        </w:rPr>
        <w:footnoteReference w:id="16"/>
      </w:r>
      <w:r w:rsidRPr="00EB62F7">
        <w:rPr>
          <w:rFonts w:ascii="Arial" w:hAnsi="Arial" w:cs="Arial"/>
          <w:sz w:val="24"/>
          <w:szCs w:val="24"/>
          <w:lang w:val="pt-PT" w:eastAsia="en-US"/>
        </w:rPr>
        <w:t>.</w:t>
      </w:r>
      <w:r w:rsidR="00E5597C" w:rsidRPr="00EB62F7">
        <w:rPr>
          <w:rFonts w:ascii="Arial" w:hAnsi="Arial" w:cs="Arial"/>
          <w:sz w:val="24"/>
          <w:szCs w:val="24"/>
          <w:lang w:val="pt-PT" w:eastAsia="en-US"/>
        </w:rPr>
        <w:t xml:space="preserve"> </w:t>
      </w:r>
    </w:p>
    <w:p w:rsidR="00E5597C"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Já no ordenamento jurídico alemão, influênciado pelos conceitualistas, a culpa não foi considerada como o único elemento central da responsabilidade civil</w:t>
      </w:r>
      <w:r w:rsidRPr="00EB62F7">
        <w:rPr>
          <w:rStyle w:val="Refdenotaderodap"/>
          <w:rFonts w:ascii="Arial" w:hAnsi="Arial" w:cs="Arial"/>
          <w:sz w:val="24"/>
          <w:szCs w:val="24"/>
          <w:lang w:val="pt-PT" w:eastAsia="en-US"/>
        </w:rPr>
        <w:footnoteReference w:id="17"/>
      </w:r>
      <w:r w:rsidR="00E5597C" w:rsidRPr="00EB62F7">
        <w:rPr>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18"/>
      </w:r>
      <w:r w:rsidR="00547DF0" w:rsidRPr="00EB62F7">
        <w:rPr>
          <w:rFonts w:ascii="Arial" w:hAnsi="Arial" w:cs="Arial"/>
          <w:sz w:val="24"/>
          <w:szCs w:val="24"/>
          <w:lang w:val="pt-PT" w:eastAsia="en-US"/>
        </w:rPr>
        <w:t>.</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lastRenderedPageBreak/>
        <w:t>De fato, conforme salienta Mafalda Miranda Barbosa, o tratamento da responsabilidade civil na Alemanha, sob a influência do pensamento de Ihering, passa a ter dois parâmetros de aplicação devidamente diferenciados: a culpa e a ilicitude</w:t>
      </w:r>
      <w:r w:rsidR="00294946" w:rsidRPr="00EB62F7">
        <w:rPr>
          <w:rStyle w:val="Refdenotaderodap"/>
          <w:rFonts w:ascii="Arial" w:hAnsi="Arial" w:cs="Arial"/>
          <w:sz w:val="24"/>
          <w:szCs w:val="24"/>
          <w:lang w:val="pt-PT" w:eastAsia="en-US"/>
        </w:rPr>
        <w:footnoteReference w:id="19"/>
      </w:r>
      <w:r w:rsidRPr="00EB62F7">
        <w:rPr>
          <w:rFonts w:ascii="Arial" w:hAnsi="Arial" w:cs="Arial"/>
          <w:sz w:val="24"/>
          <w:szCs w:val="24"/>
          <w:lang w:val="pt-PT" w:eastAsia="en-US"/>
        </w:rPr>
        <w:t>.</w:t>
      </w:r>
      <w:r w:rsidR="00294946" w:rsidRPr="00EB62F7">
        <w:rPr>
          <w:rStyle w:val="Refdenotaderodap"/>
          <w:rFonts w:ascii="Arial" w:hAnsi="Arial" w:cs="Arial"/>
          <w:sz w:val="24"/>
          <w:szCs w:val="24"/>
          <w:lang w:val="pt-PT" w:eastAsia="en-US"/>
        </w:rPr>
        <w:t xml:space="preserve"> </w:t>
      </w:r>
      <w:r w:rsidRPr="00EB62F7">
        <w:rPr>
          <w:rFonts w:ascii="Arial" w:hAnsi="Arial" w:cs="Arial"/>
          <w:sz w:val="24"/>
          <w:szCs w:val="24"/>
          <w:lang w:val="pt-PT" w:eastAsia="en-US"/>
        </w:rPr>
        <w:t>Sendo que</w:t>
      </w:r>
      <w:r w:rsidR="00AD44D8">
        <w:rPr>
          <w:rFonts w:ascii="Arial" w:hAnsi="Arial" w:cs="Arial"/>
          <w:sz w:val="24"/>
          <w:szCs w:val="24"/>
          <w:lang w:val="pt-PT" w:eastAsia="en-US"/>
        </w:rPr>
        <w:t>,</w:t>
      </w:r>
      <w:r w:rsidRPr="00EB62F7">
        <w:rPr>
          <w:rFonts w:ascii="Arial" w:hAnsi="Arial" w:cs="Arial"/>
          <w:sz w:val="24"/>
          <w:szCs w:val="24"/>
          <w:lang w:val="pt-PT" w:eastAsia="en-US"/>
        </w:rPr>
        <w:t xml:space="preserve"> em razão d</w:t>
      </w:r>
      <w:r w:rsidR="00AD44D8">
        <w:rPr>
          <w:rFonts w:ascii="Arial" w:hAnsi="Arial" w:cs="Arial"/>
          <w:sz w:val="24"/>
          <w:szCs w:val="24"/>
          <w:lang w:val="pt-PT" w:eastAsia="en-US"/>
        </w:rPr>
        <w:t>o</w:t>
      </w:r>
      <w:r w:rsidRPr="00EB62F7">
        <w:rPr>
          <w:rFonts w:ascii="Arial" w:hAnsi="Arial" w:cs="Arial"/>
          <w:sz w:val="24"/>
          <w:szCs w:val="24"/>
          <w:lang w:val="pt-PT" w:eastAsia="en-US"/>
        </w:rPr>
        <w:t xml:space="preserve"> último, há, no BGB, previsão expressa quanto </w:t>
      </w:r>
      <w:r w:rsidR="00AD44D8">
        <w:rPr>
          <w:rFonts w:ascii="Arial" w:hAnsi="Arial" w:cs="Arial"/>
          <w:sz w:val="24"/>
          <w:szCs w:val="24"/>
          <w:lang w:val="pt-PT" w:eastAsia="en-US"/>
        </w:rPr>
        <w:t xml:space="preserve">às circunstâncias </w:t>
      </w:r>
      <w:r w:rsidRPr="00EB62F7">
        <w:rPr>
          <w:rFonts w:ascii="Arial" w:hAnsi="Arial" w:cs="Arial"/>
          <w:sz w:val="24"/>
          <w:szCs w:val="24"/>
          <w:lang w:val="pt-PT" w:eastAsia="en-US"/>
        </w:rPr>
        <w:t>necessá</w:t>
      </w:r>
      <w:r w:rsidR="00547DF0" w:rsidRPr="00EB62F7">
        <w:rPr>
          <w:rFonts w:ascii="Arial" w:hAnsi="Arial" w:cs="Arial"/>
          <w:sz w:val="24"/>
          <w:szCs w:val="24"/>
          <w:lang w:val="pt-PT" w:eastAsia="en-US"/>
        </w:rPr>
        <w:t>ri</w:t>
      </w:r>
      <w:r w:rsidR="00AD44D8">
        <w:rPr>
          <w:rFonts w:ascii="Arial" w:hAnsi="Arial" w:cs="Arial"/>
          <w:sz w:val="24"/>
          <w:szCs w:val="24"/>
          <w:lang w:val="pt-PT" w:eastAsia="en-US"/>
        </w:rPr>
        <w:t>a</w:t>
      </w:r>
      <w:r w:rsidR="00547DF0" w:rsidRPr="00EB62F7">
        <w:rPr>
          <w:rFonts w:ascii="Arial" w:hAnsi="Arial" w:cs="Arial"/>
          <w:sz w:val="24"/>
          <w:szCs w:val="24"/>
          <w:lang w:val="pt-PT" w:eastAsia="en-US"/>
        </w:rPr>
        <w:t>s para a  sua caracterização</w:t>
      </w:r>
      <w:r w:rsidRPr="00EB62F7">
        <w:rPr>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20"/>
      </w:r>
      <w:r w:rsidR="00547DF0" w:rsidRPr="00EB62F7">
        <w:rPr>
          <w:rFonts w:ascii="Arial" w:hAnsi="Arial" w:cs="Arial"/>
          <w:sz w:val="24"/>
          <w:szCs w:val="24"/>
          <w:lang w:val="pt-PT" w:eastAsia="en-US"/>
        </w:rPr>
        <w:t>.</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Importante observar que</w:t>
      </w:r>
      <w:r w:rsidR="00DD4A3C">
        <w:rPr>
          <w:rFonts w:ascii="Arial" w:hAnsi="Arial" w:cs="Arial"/>
          <w:sz w:val="24"/>
          <w:szCs w:val="24"/>
          <w:lang w:val="pt-PT" w:eastAsia="en-US"/>
        </w:rPr>
        <w:t>,</w:t>
      </w:r>
      <w:r w:rsidRPr="00EB62F7">
        <w:rPr>
          <w:rFonts w:ascii="Arial" w:hAnsi="Arial" w:cs="Arial"/>
          <w:sz w:val="24"/>
          <w:szCs w:val="24"/>
          <w:lang w:val="pt-PT" w:eastAsia="en-US"/>
        </w:rPr>
        <w:t xml:space="preserve"> originariamente</w:t>
      </w:r>
      <w:r w:rsidR="00DD4A3C">
        <w:rPr>
          <w:rFonts w:ascii="Arial" w:hAnsi="Arial" w:cs="Arial"/>
          <w:sz w:val="24"/>
          <w:szCs w:val="24"/>
          <w:lang w:val="pt-PT" w:eastAsia="en-US"/>
        </w:rPr>
        <w:t>,</w:t>
      </w:r>
      <w:r w:rsidRPr="00EB62F7">
        <w:rPr>
          <w:rFonts w:ascii="Arial" w:hAnsi="Arial" w:cs="Arial"/>
          <w:sz w:val="24"/>
          <w:szCs w:val="24"/>
          <w:lang w:val="pt-PT" w:eastAsia="en-US"/>
        </w:rPr>
        <w:t xml:space="preserve"> nem </w:t>
      </w:r>
      <w:r w:rsidR="00E5597C" w:rsidRPr="00EB62F7">
        <w:rPr>
          <w:rFonts w:ascii="Arial" w:hAnsi="Arial" w:cs="Arial"/>
          <w:sz w:val="24"/>
          <w:szCs w:val="24"/>
          <w:lang w:val="pt-PT" w:eastAsia="en-US"/>
        </w:rPr>
        <w:t>n</w:t>
      </w:r>
      <w:r w:rsidRPr="00EB62F7">
        <w:rPr>
          <w:rFonts w:ascii="Arial" w:hAnsi="Arial" w:cs="Arial"/>
          <w:sz w:val="24"/>
          <w:szCs w:val="24"/>
          <w:lang w:val="pt-PT" w:eastAsia="en-US"/>
        </w:rPr>
        <w:t xml:space="preserve">o </w:t>
      </w:r>
      <w:r w:rsidRPr="00EB62F7">
        <w:rPr>
          <w:rFonts w:ascii="Arial" w:hAnsi="Arial" w:cs="Arial"/>
          <w:i/>
          <w:sz w:val="24"/>
          <w:szCs w:val="24"/>
          <w:lang w:val="pt-PT" w:eastAsia="en-US"/>
        </w:rPr>
        <w:t>Code Napoléon</w:t>
      </w:r>
      <w:r w:rsidRPr="00EB62F7">
        <w:rPr>
          <w:rFonts w:ascii="Arial" w:hAnsi="Arial" w:cs="Arial"/>
          <w:sz w:val="24"/>
          <w:szCs w:val="24"/>
          <w:lang w:val="pt-PT" w:eastAsia="en-US"/>
        </w:rPr>
        <w:t>, nem no BGB, as discussões sobre a responsabilidade civil objetiva receberam maiores atenções.</w:t>
      </w:r>
      <w:r w:rsidR="00E5597C" w:rsidRPr="00EB62F7">
        <w:rPr>
          <w:rFonts w:ascii="Arial" w:hAnsi="Arial" w:cs="Arial"/>
          <w:sz w:val="24"/>
          <w:szCs w:val="24"/>
          <w:lang w:val="pt-PT" w:eastAsia="en-US"/>
        </w:rPr>
        <w:t xml:space="preserve"> </w:t>
      </w:r>
      <w:r w:rsidR="00E430A3" w:rsidRPr="00EB62F7">
        <w:rPr>
          <w:rFonts w:ascii="Arial" w:hAnsi="Arial" w:cs="Arial"/>
          <w:sz w:val="24"/>
          <w:szCs w:val="24"/>
          <w:lang w:val="pt-PT" w:eastAsia="en-US"/>
        </w:rPr>
        <w:t>E mais,</w:t>
      </w:r>
      <w:r w:rsidRPr="00EB62F7">
        <w:rPr>
          <w:rFonts w:ascii="Arial" w:hAnsi="Arial" w:cs="Arial"/>
          <w:sz w:val="24"/>
          <w:szCs w:val="24"/>
          <w:lang w:val="pt-PT" w:eastAsia="en-US"/>
        </w:rPr>
        <w:t xml:space="preserve"> considerando o momento histórico em que es</w:t>
      </w:r>
      <w:r w:rsidR="00DD4A3C">
        <w:rPr>
          <w:rFonts w:ascii="Arial" w:hAnsi="Arial" w:cs="Arial"/>
          <w:sz w:val="24"/>
          <w:szCs w:val="24"/>
          <w:lang w:val="pt-PT" w:eastAsia="en-US"/>
        </w:rPr>
        <w:t>s</w:t>
      </w:r>
      <w:r w:rsidRPr="00EB62F7">
        <w:rPr>
          <w:rFonts w:ascii="Arial" w:hAnsi="Arial" w:cs="Arial"/>
          <w:sz w:val="24"/>
          <w:szCs w:val="24"/>
          <w:lang w:val="pt-PT" w:eastAsia="en-US"/>
        </w:rPr>
        <w:t xml:space="preserve">es dois grandes modelos de aplicação da responsabilidade civil foram estruturados, observa-se que restringir a gênese da responsabilidade ora na </w:t>
      </w:r>
      <w:r w:rsidRPr="00EB62F7">
        <w:rPr>
          <w:rFonts w:ascii="Arial" w:hAnsi="Arial" w:cs="Arial"/>
          <w:i/>
          <w:sz w:val="24"/>
          <w:szCs w:val="24"/>
          <w:lang w:val="pt-PT" w:eastAsia="en-US"/>
        </w:rPr>
        <w:t>faute</w:t>
      </w:r>
      <w:r w:rsidRPr="00EB62F7">
        <w:rPr>
          <w:rFonts w:ascii="Arial" w:hAnsi="Arial" w:cs="Arial"/>
          <w:sz w:val="24"/>
          <w:szCs w:val="24"/>
          <w:lang w:val="pt-PT" w:eastAsia="en-US"/>
        </w:rPr>
        <w:t xml:space="preserve">, ora na culpa e na ilicitudade, também foi uma demonstração </w:t>
      </w:r>
      <w:r w:rsidR="00E5597C" w:rsidRPr="00EB62F7">
        <w:rPr>
          <w:rFonts w:ascii="Arial" w:hAnsi="Arial" w:cs="Arial"/>
          <w:sz w:val="24"/>
          <w:szCs w:val="24"/>
          <w:lang w:val="pt-PT" w:eastAsia="en-US"/>
        </w:rPr>
        <w:t xml:space="preserve">da influência que a proteção dos interesses econômicos, </w:t>
      </w:r>
      <w:r w:rsidRPr="00EB62F7">
        <w:rPr>
          <w:rFonts w:ascii="Arial" w:hAnsi="Arial" w:cs="Arial"/>
          <w:sz w:val="24"/>
          <w:szCs w:val="24"/>
          <w:lang w:val="pt-PT" w:eastAsia="en-US"/>
        </w:rPr>
        <w:t>decorrentes da revolução industrial</w:t>
      </w:r>
      <w:r w:rsidR="00E5597C" w:rsidRPr="00EB62F7">
        <w:rPr>
          <w:rFonts w:ascii="Arial" w:hAnsi="Arial" w:cs="Arial"/>
          <w:sz w:val="24"/>
          <w:szCs w:val="24"/>
          <w:lang w:val="pt-PT" w:eastAsia="en-US"/>
        </w:rPr>
        <w:t>, exerceram sobre o modelo de responsabilidade civil</w:t>
      </w:r>
      <w:r w:rsidRPr="00EB62F7">
        <w:rPr>
          <w:rFonts w:ascii="Arial" w:hAnsi="Arial" w:cs="Arial"/>
          <w:sz w:val="24"/>
          <w:szCs w:val="24"/>
          <w:lang w:val="pt-PT" w:eastAsia="en-US"/>
        </w:rPr>
        <w:t xml:space="preserve">. </w:t>
      </w:r>
    </w:p>
    <w:p w:rsidR="006C4DD1" w:rsidRPr="00EB62F7" w:rsidRDefault="006C4DD1"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2.2</w:t>
      </w:r>
      <w:r w:rsidR="00D2214D">
        <w:rPr>
          <w:rFonts w:ascii="Arial" w:hAnsi="Arial" w:cs="Arial"/>
          <w:b/>
          <w:sz w:val="24"/>
          <w:szCs w:val="24"/>
          <w:lang w:val="pt-PT" w:eastAsia="en-US"/>
        </w:rPr>
        <w:t>.</w:t>
      </w:r>
      <w:r w:rsidRPr="00EB62F7">
        <w:rPr>
          <w:rFonts w:ascii="Arial" w:hAnsi="Arial" w:cs="Arial"/>
          <w:b/>
          <w:sz w:val="24"/>
          <w:szCs w:val="24"/>
          <w:lang w:val="pt-PT" w:eastAsia="en-US"/>
        </w:rPr>
        <w:t xml:space="preserve"> A revolução </w:t>
      </w:r>
      <w:r w:rsidR="00E430A3" w:rsidRPr="00EB62F7">
        <w:rPr>
          <w:rFonts w:ascii="Arial" w:hAnsi="Arial" w:cs="Arial"/>
          <w:b/>
          <w:sz w:val="24"/>
          <w:szCs w:val="24"/>
          <w:lang w:val="pt-PT" w:eastAsia="en-US"/>
        </w:rPr>
        <w:t>i</w:t>
      </w:r>
      <w:r w:rsidRPr="00EB62F7">
        <w:rPr>
          <w:rFonts w:ascii="Arial" w:hAnsi="Arial" w:cs="Arial"/>
          <w:b/>
          <w:sz w:val="24"/>
          <w:szCs w:val="24"/>
          <w:lang w:val="pt-PT" w:eastAsia="en-US"/>
        </w:rPr>
        <w:t>ndustrial, a sociedade de risco e a necessidade de evolução do instituto</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Em um momento onde se </w:t>
      </w:r>
      <w:r w:rsidR="00DD4A3C">
        <w:rPr>
          <w:rFonts w:ascii="Arial" w:hAnsi="Arial" w:cs="Arial"/>
          <w:sz w:val="24"/>
          <w:szCs w:val="24"/>
          <w:lang w:val="pt-PT" w:eastAsia="en-US"/>
        </w:rPr>
        <w:t xml:space="preserve">propagavam </w:t>
      </w:r>
      <w:r w:rsidRPr="00EB62F7">
        <w:rPr>
          <w:rFonts w:ascii="Arial" w:hAnsi="Arial" w:cs="Arial"/>
          <w:sz w:val="24"/>
          <w:szCs w:val="24"/>
          <w:lang w:val="pt-PT" w:eastAsia="en-US"/>
        </w:rPr>
        <w:t xml:space="preserve">na França os ideiais do </w:t>
      </w:r>
      <w:r w:rsidRPr="00EB62F7">
        <w:rPr>
          <w:rFonts w:ascii="Arial" w:hAnsi="Arial" w:cs="Arial"/>
          <w:i/>
          <w:sz w:val="24"/>
          <w:szCs w:val="24"/>
          <w:lang w:val="pt-PT" w:eastAsia="en-US"/>
        </w:rPr>
        <w:t>laissez-faire</w:t>
      </w:r>
      <w:r w:rsidRPr="00EB62F7">
        <w:rPr>
          <w:rFonts w:ascii="Arial" w:hAnsi="Arial" w:cs="Arial"/>
          <w:sz w:val="24"/>
          <w:szCs w:val="24"/>
          <w:lang w:val="pt-PT" w:eastAsia="en-US"/>
        </w:rPr>
        <w:t>, bem como o grande crescimento econômico-industrial presenciado na Alemanha durante meados do século XIX e início do século XX, a apliação da responsabilidade sub</w:t>
      </w:r>
      <w:r w:rsidR="00F728CF">
        <w:rPr>
          <w:rFonts w:ascii="Arial" w:hAnsi="Arial" w:cs="Arial"/>
          <w:sz w:val="24"/>
          <w:szCs w:val="24"/>
          <w:lang w:val="pt-PT" w:eastAsia="en-US"/>
        </w:rPr>
        <w:t>jetiva foi novamente reafirmada</w:t>
      </w:r>
      <w:r w:rsidRPr="00EB62F7">
        <w:rPr>
          <w:rFonts w:ascii="Arial" w:hAnsi="Arial" w:cs="Arial"/>
          <w:sz w:val="24"/>
          <w:szCs w:val="24"/>
          <w:lang w:val="pt-PT" w:eastAsia="en-US"/>
        </w:rPr>
        <w:t xml:space="preserve"> diante da oportuna necessidade de se manter a culpa no centro da responsabilidade, em especial, por considerar a particular exigência de que a sua prova reca</w:t>
      </w:r>
      <w:r w:rsidR="00F728CF">
        <w:rPr>
          <w:rFonts w:ascii="Arial" w:hAnsi="Arial" w:cs="Arial"/>
          <w:sz w:val="24"/>
          <w:szCs w:val="24"/>
          <w:lang w:val="pt-PT" w:eastAsia="en-US"/>
        </w:rPr>
        <w:t>í</w:t>
      </w:r>
      <w:r w:rsidRPr="00EB62F7">
        <w:rPr>
          <w:rFonts w:ascii="Arial" w:hAnsi="Arial" w:cs="Arial"/>
          <w:sz w:val="24"/>
          <w:szCs w:val="24"/>
          <w:lang w:val="pt-PT" w:eastAsia="en-US"/>
        </w:rPr>
        <w:t>a sobre o lesado.</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Uma das preocupações centrais </w:t>
      </w:r>
      <w:r w:rsidR="00B44665">
        <w:rPr>
          <w:rFonts w:ascii="Arial" w:hAnsi="Arial" w:cs="Arial"/>
          <w:sz w:val="24"/>
          <w:szCs w:val="24"/>
          <w:lang w:val="pt-PT" w:eastAsia="en-US"/>
        </w:rPr>
        <w:t>foi</w:t>
      </w:r>
      <w:r w:rsidRPr="00EB62F7">
        <w:rPr>
          <w:rFonts w:ascii="Arial" w:hAnsi="Arial" w:cs="Arial"/>
          <w:sz w:val="24"/>
          <w:szCs w:val="24"/>
          <w:lang w:val="pt-PT" w:eastAsia="en-US"/>
        </w:rPr>
        <w:t xml:space="preserve"> limitar a influência negativa que as </w:t>
      </w:r>
      <w:r w:rsidR="00E430A3" w:rsidRPr="00EB62F7">
        <w:rPr>
          <w:rFonts w:ascii="Arial" w:hAnsi="Arial" w:cs="Arial"/>
          <w:sz w:val="24"/>
          <w:szCs w:val="24"/>
          <w:lang w:val="pt-PT" w:eastAsia="en-US"/>
        </w:rPr>
        <w:t>indemnizações,</w:t>
      </w:r>
      <w:r w:rsidRPr="00EB62F7">
        <w:rPr>
          <w:rFonts w:ascii="Arial" w:hAnsi="Arial" w:cs="Arial"/>
          <w:sz w:val="24"/>
          <w:szCs w:val="24"/>
          <w:lang w:val="pt-PT" w:eastAsia="en-US"/>
        </w:rPr>
        <w:t xml:space="preserve"> geradas pelo alargamento das hipóteses de incidência da responsabilidade civil</w:t>
      </w:r>
      <w:r w:rsidR="00E430A3" w:rsidRPr="00EB62F7">
        <w:rPr>
          <w:rFonts w:ascii="Arial" w:hAnsi="Arial" w:cs="Arial"/>
          <w:sz w:val="24"/>
          <w:szCs w:val="24"/>
          <w:lang w:val="pt-PT" w:eastAsia="en-US"/>
        </w:rPr>
        <w:t>,</w:t>
      </w:r>
      <w:r w:rsidRPr="00EB62F7">
        <w:rPr>
          <w:rFonts w:ascii="Arial" w:hAnsi="Arial" w:cs="Arial"/>
          <w:sz w:val="24"/>
          <w:szCs w:val="24"/>
          <w:lang w:val="pt-PT" w:eastAsia="en-US"/>
        </w:rPr>
        <w:t xml:space="preserve"> teriam sobre o crescimento econômico daquele novo modelo </w:t>
      </w:r>
      <w:r w:rsidR="00E5597C" w:rsidRPr="00EB62F7">
        <w:rPr>
          <w:rFonts w:ascii="Arial" w:hAnsi="Arial" w:cs="Arial"/>
          <w:sz w:val="24"/>
          <w:szCs w:val="24"/>
          <w:lang w:val="pt-PT" w:eastAsia="en-US"/>
        </w:rPr>
        <w:t>produção</w:t>
      </w:r>
      <w:r w:rsidRPr="00EB62F7">
        <w:rPr>
          <w:rFonts w:ascii="Arial" w:hAnsi="Arial" w:cs="Arial"/>
          <w:sz w:val="24"/>
          <w:szCs w:val="24"/>
          <w:lang w:val="pt-PT" w:eastAsia="en-US"/>
        </w:rPr>
        <w:t xml:space="preserve">, </w:t>
      </w:r>
      <w:r w:rsidR="00E430A3" w:rsidRPr="00EB62F7">
        <w:rPr>
          <w:rFonts w:ascii="Arial" w:hAnsi="Arial" w:cs="Arial"/>
          <w:sz w:val="24"/>
          <w:szCs w:val="24"/>
          <w:lang w:val="pt-PT" w:eastAsia="en-US"/>
        </w:rPr>
        <w:t>influenciado pela</w:t>
      </w:r>
      <w:r w:rsidRPr="00EB62F7">
        <w:rPr>
          <w:rFonts w:ascii="Arial" w:hAnsi="Arial" w:cs="Arial"/>
          <w:sz w:val="24"/>
          <w:szCs w:val="24"/>
          <w:lang w:val="pt-PT" w:eastAsia="en-US"/>
        </w:rPr>
        <w:t xml:space="preserve"> revolução industrial</w:t>
      </w:r>
      <w:r w:rsidRPr="00EB62F7">
        <w:rPr>
          <w:rStyle w:val="Refdenotaderodap"/>
          <w:rFonts w:ascii="Arial" w:hAnsi="Arial" w:cs="Arial"/>
          <w:sz w:val="24"/>
          <w:szCs w:val="24"/>
          <w:lang w:val="pt-PT" w:eastAsia="en-US"/>
        </w:rPr>
        <w:footnoteReference w:id="21"/>
      </w:r>
      <w:r w:rsidRPr="00EB62F7">
        <w:rPr>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22"/>
      </w:r>
      <w:r w:rsidR="00547DF0" w:rsidRPr="00EB62F7">
        <w:rPr>
          <w:rFonts w:ascii="Arial" w:hAnsi="Arial" w:cs="Arial"/>
          <w:sz w:val="24"/>
          <w:szCs w:val="24"/>
          <w:lang w:val="pt-PT" w:eastAsia="en-US"/>
        </w:rPr>
        <w:t>.</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lastRenderedPageBreak/>
        <w:t xml:space="preserve">Entretanto, </w:t>
      </w:r>
      <w:r w:rsidR="00E5597C" w:rsidRPr="00EB62F7">
        <w:rPr>
          <w:rFonts w:ascii="Arial" w:hAnsi="Arial" w:cs="Arial"/>
          <w:sz w:val="24"/>
          <w:szCs w:val="24"/>
          <w:lang w:val="pt-PT" w:eastAsia="en-US"/>
        </w:rPr>
        <w:t>a</w:t>
      </w:r>
      <w:r w:rsidRPr="00EB62F7">
        <w:rPr>
          <w:rFonts w:ascii="Arial" w:hAnsi="Arial" w:cs="Arial"/>
          <w:sz w:val="24"/>
          <w:szCs w:val="24"/>
          <w:lang w:val="pt-PT" w:eastAsia="en-US"/>
        </w:rPr>
        <w:t xml:space="preserve"> proteção dos interesses econômicos,</w:t>
      </w:r>
      <w:r w:rsidRPr="00EB62F7">
        <w:rPr>
          <w:rStyle w:val="Refdenotaderodap"/>
          <w:rFonts w:ascii="Arial" w:hAnsi="Arial" w:cs="Arial"/>
          <w:sz w:val="24"/>
          <w:szCs w:val="24"/>
          <w:lang w:val="pt-PT" w:eastAsia="en-US"/>
        </w:rPr>
        <w:footnoteReference w:id="23"/>
      </w:r>
      <w:r w:rsidRPr="00EB62F7">
        <w:rPr>
          <w:rFonts w:ascii="Arial" w:hAnsi="Arial" w:cs="Arial"/>
          <w:sz w:val="24"/>
          <w:szCs w:val="24"/>
          <w:lang w:val="pt-PT" w:eastAsia="en-US"/>
        </w:rPr>
        <w:t xml:space="preserve"> através da manutenção das regras de aplicação e apuração da responsabilidade su</w:t>
      </w:r>
      <w:r w:rsidR="00B44665">
        <w:rPr>
          <w:rFonts w:ascii="Arial" w:hAnsi="Arial" w:cs="Arial"/>
          <w:sz w:val="24"/>
          <w:szCs w:val="24"/>
          <w:lang w:val="pt-PT" w:eastAsia="en-US"/>
        </w:rPr>
        <w:t>b</w:t>
      </w:r>
      <w:r w:rsidRPr="00EB62F7">
        <w:rPr>
          <w:rFonts w:ascii="Arial" w:hAnsi="Arial" w:cs="Arial"/>
          <w:sz w:val="24"/>
          <w:szCs w:val="24"/>
          <w:lang w:val="pt-PT" w:eastAsia="en-US"/>
        </w:rPr>
        <w:t>jetiva</w:t>
      </w:r>
      <w:r w:rsidR="00B44665">
        <w:rPr>
          <w:rFonts w:ascii="Arial" w:hAnsi="Arial" w:cs="Arial"/>
          <w:sz w:val="24"/>
          <w:szCs w:val="24"/>
          <w:lang w:val="pt-PT" w:eastAsia="en-US"/>
        </w:rPr>
        <w:t>,</w:t>
      </w:r>
      <w:r w:rsidRPr="00EB62F7">
        <w:rPr>
          <w:rFonts w:ascii="Arial" w:hAnsi="Arial" w:cs="Arial"/>
          <w:sz w:val="24"/>
          <w:szCs w:val="24"/>
          <w:lang w:val="pt-PT" w:eastAsia="en-US"/>
        </w:rPr>
        <w:t xml:space="preserve"> começaram a gerar efeitos negativos, principalmente no que se referia à forma com que determinados conflitos </w:t>
      </w:r>
      <w:r w:rsidR="00252AB1">
        <w:rPr>
          <w:rFonts w:ascii="Arial" w:hAnsi="Arial" w:cs="Arial"/>
          <w:sz w:val="24"/>
          <w:szCs w:val="24"/>
          <w:lang w:val="pt-PT" w:eastAsia="en-US"/>
        </w:rPr>
        <w:t>passaram a ser</w:t>
      </w:r>
      <w:r w:rsidRPr="00EB62F7">
        <w:rPr>
          <w:rFonts w:ascii="Arial" w:hAnsi="Arial" w:cs="Arial"/>
          <w:sz w:val="24"/>
          <w:szCs w:val="24"/>
          <w:lang w:val="pt-PT" w:eastAsia="en-US"/>
        </w:rPr>
        <w:t xml:space="preserve"> resolvidos. </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Com o tempo, e com a ut</w:t>
      </w:r>
      <w:r w:rsidR="004703EA" w:rsidRPr="00EB62F7">
        <w:rPr>
          <w:rFonts w:ascii="Arial" w:hAnsi="Arial" w:cs="Arial"/>
          <w:sz w:val="24"/>
          <w:szCs w:val="24"/>
          <w:lang w:val="pt-PT" w:eastAsia="en-US"/>
        </w:rPr>
        <w:t>i</w:t>
      </w:r>
      <w:r w:rsidRPr="00EB62F7">
        <w:rPr>
          <w:rFonts w:ascii="Arial" w:hAnsi="Arial" w:cs="Arial"/>
          <w:sz w:val="24"/>
          <w:szCs w:val="24"/>
          <w:lang w:val="pt-PT" w:eastAsia="en-US"/>
        </w:rPr>
        <w:t xml:space="preserve">lização cada vez mais presente de inovações tecnológicas, verificou-se uma verdadeira multiplicação das situações geradoreas de danos, bem como a caracterização, cada vez mais evidente, do desequilíbrio na relação entre as vítimas e as empresas </w:t>
      </w:r>
      <w:r w:rsidR="00D73FB5">
        <w:rPr>
          <w:rFonts w:ascii="Arial" w:hAnsi="Arial" w:cs="Arial"/>
          <w:sz w:val="24"/>
          <w:szCs w:val="24"/>
          <w:lang w:val="pt-PT" w:eastAsia="en-US"/>
        </w:rPr>
        <w:t xml:space="preserve">– </w:t>
      </w:r>
      <w:r w:rsidR="0092301E">
        <w:rPr>
          <w:rFonts w:ascii="Arial" w:hAnsi="Arial" w:cs="Arial"/>
          <w:sz w:val="24"/>
          <w:szCs w:val="24"/>
          <w:lang w:val="pt-PT" w:eastAsia="en-US"/>
        </w:rPr>
        <w:t>ou</w:t>
      </w:r>
      <w:r w:rsidRPr="00EB62F7">
        <w:rPr>
          <w:rFonts w:ascii="Arial" w:hAnsi="Arial" w:cs="Arial"/>
          <w:sz w:val="24"/>
          <w:szCs w:val="24"/>
          <w:lang w:val="pt-PT" w:eastAsia="en-US"/>
        </w:rPr>
        <w:t xml:space="preserve"> empreendimentos</w:t>
      </w:r>
      <w:r w:rsidR="00D73FB5">
        <w:rPr>
          <w:rFonts w:ascii="Arial" w:hAnsi="Arial" w:cs="Arial"/>
          <w:sz w:val="24"/>
          <w:szCs w:val="24"/>
          <w:lang w:val="pt-PT" w:eastAsia="en-US"/>
        </w:rPr>
        <w:t xml:space="preserve"> –</w:t>
      </w:r>
      <w:r w:rsidRPr="00EB62F7">
        <w:rPr>
          <w:rFonts w:ascii="Arial" w:hAnsi="Arial" w:cs="Arial"/>
          <w:sz w:val="24"/>
          <w:szCs w:val="24"/>
          <w:lang w:val="pt-PT" w:eastAsia="en-US"/>
        </w:rPr>
        <w:t xml:space="preserve"> envolvid</w:t>
      </w:r>
      <w:r w:rsidR="0092301E">
        <w:rPr>
          <w:rFonts w:ascii="Arial" w:hAnsi="Arial" w:cs="Arial"/>
          <w:sz w:val="24"/>
          <w:szCs w:val="24"/>
          <w:lang w:val="pt-PT" w:eastAsia="en-US"/>
        </w:rPr>
        <w:t>a</w:t>
      </w:r>
      <w:r w:rsidRPr="00EB62F7">
        <w:rPr>
          <w:rFonts w:ascii="Arial" w:hAnsi="Arial" w:cs="Arial"/>
          <w:sz w:val="24"/>
          <w:szCs w:val="24"/>
          <w:lang w:val="pt-PT" w:eastAsia="en-US"/>
        </w:rPr>
        <w:t>s na atividade geradora do dano</w:t>
      </w:r>
      <w:r w:rsidRPr="00EB62F7">
        <w:rPr>
          <w:rStyle w:val="Refdenotaderodap"/>
          <w:rFonts w:ascii="Arial" w:hAnsi="Arial" w:cs="Arial"/>
          <w:sz w:val="24"/>
          <w:szCs w:val="24"/>
          <w:lang w:val="pt-PT" w:eastAsia="en-US"/>
        </w:rPr>
        <w:footnoteReference w:id="24"/>
      </w:r>
      <w:r w:rsidR="00547DF0" w:rsidRPr="00EB62F7">
        <w:rPr>
          <w:rFonts w:ascii="Arial" w:hAnsi="Arial" w:cs="Arial"/>
          <w:sz w:val="24"/>
          <w:szCs w:val="24"/>
          <w:lang w:val="pt-PT" w:eastAsia="en-US"/>
        </w:rPr>
        <w:t>.</w:t>
      </w:r>
    </w:p>
    <w:p w:rsidR="006C4DD1" w:rsidRPr="00EB62F7" w:rsidRDefault="006C4DD1" w:rsidP="00774296">
      <w:pPr>
        <w:spacing w:after="60" w:line="360" w:lineRule="auto"/>
        <w:ind w:firstLine="567"/>
        <w:rPr>
          <w:rFonts w:ascii="Arial" w:hAnsi="Arial" w:cs="Arial"/>
          <w:color w:val="FF0000"/>
          <w:sz w:val="24"/>
          <w:szCs w:val="24"/>
          <w:lang w:val="pt-PT" w:eastAsia="en-US"/>
        </w:rPr>
      </w:pPr>
      <w:r w:rsidRPr="00EB62F7">
        <w:rPr>
          <w:rFonts w:ascii="Arial" w:hAnsi="Arial" w:cs="Arial"/>
          <w:sz w:val="24"/>
          <w:szCs w:val="24"/>
          <w:lang w:val="pt-PT" w:eastAsia="en-US"/>
        </w:rPr>
        <w:t>É que</w:t>
      </w:r>
      <w:r w:rsidR="00363E67">
        <w:rPr>
          <w:rFonts w:ascii="Arial" w:hAnsi="Arial" w:cs="Arial"/>
          <w:sz w:val="24"/>
          <w:szCs w:val="24"/>
          <w:lang w:val="pt-PT" w:eastAsia="en-US"/>
        </w:rPr>
        <w:t>,</w:t>
      </w:r>
      <w:r w:rsidRPr="00EB62F7">
        <w:rPr>
          <w:rFonts w:ascii="Arial" w:hAnsi="Arial" w:cs="Arial"/>
          <w:sz w:val="24"/>
          <w:szCs w:val="24"/>
          <w:lang w:val="pt-PT" w:eastAsia="en-US"/>
        </w:rPr>
        <w:t xml:space="preserve"> cada vez mais</w:t>
      </w:r>
      <w:r w:rsidR="00363E67">
        <w:rPr>
          <w:rFonts w:ascii="Arial" w:hAnsi="Arial" w:cs="Arial"/>
          <w:sz w:val="24"/>
          <w:szCs w:val="24"/>
          <w:lang w:val="pt-PT" w:eastAsia="en-US"/>
        </w:rPr>
        <w:t>,</w:t>
      </w:r>
      <w:r w:rsidRPr="00EB62F7">
        <w:rPr>
          <w:rFonts w:ascii="Arial" w:hAnsi="Arial" w:cs="Arial"/>
          <w:sz w:val="24"/>
          <w:szCs w:val="24"/>
          <w:lang w:val="pt-PT" w:eastAsia="en-US"/>
        </w:rPr>
        <w:t xml:space="preserve"> surgiam situações concretas onde a necessidade de comprovação da culpa, por parte do lesado, </w:t>
      </w:r>
      <w:r w:rsidR="00E5597C" w:rsidRPr="00EB62F7">
        <w:rPr>
          <w:rFonts w:ascii="Arial" w:hAnsi="Arial" w:cs="Arial"/>
          <w:sz w:val="24"/>
          <w:szCs w:val="24"/>
          <w:lang w:val="pt-PT" w:eastAsia="en-US"/>
        </w:rPr>
        <w:t>apresentava-se como</w:t>
      </w:r>
      <w:r w:rsidRPr="00EB62F7">
        <w:rPr>
          <w:rFonts w:ascii="Arial" w:hAnsi="Arial" w:cs="Arial"/>
          <w:sz w:val="24"/>
          <w:szCs w:val="24"/>
          <w:lang w:val="pt-PT" w:eastAsia="en-US"/>
        </w:rPr>
        <w:t xml:space="preserve"> verdadeira barreira para a resolução socialmente esperada dos conflitos, dada a inequívoca dificuldade advinda do ônus da prova</w:t>
      </w:r>
      <w:r w:rsidR="00363E67">
        <w:rPr>
          <w:rFonts w:ascii="Arial" w:hAnsi="Arial" w:cs="Arial"/>
          <w:sz w:val="24"/>
          <w:szCs w:val="24"/>
          <w:lang w:val="pt-PT" w:eastAsia="en-US"/>
        </w:rPr>
        <w:t>,</w:t>
      </w:r>
      <w:r w:rsidRPr="00EB62F7">
        <w:rPr>
          <w:rFonts w:ascii="Arial" w:hAnsi="Arial" w:cs="Arial"/>
          <w:sz w:val="24"/>
          <w:szCs w:val="24"/>
          <w:lang w:val="pt-PT" w:eastAsia="en-US"/>
        </w:rPr>
        <w:t xml:space="preserve"> que recaia sobre o lesado, dentro de modelo de responsabilidade subjetiva</w:t>
      </w:r>
      <w:r w:rsidR="0046111E">
        <w:rPr>
          <w:rFonts w:ascii="Arial" w:hAnsi="Arial" w:cs="Arial"/>
          <w:sz w:val="24"/>
          <w:szCs w:val="24"/>
          <w:lang w:val="pt-PT" w:eastAsia="en-US"/>
        </w:rPr>
        <w:t>,</w:t>
      </w:r>
      <w:r w:rsidR="004703EA" w:rsidRPr="00EB62F7">
        <w:rPr>
          <w:rFonts w:ascii="Arial" w:hAnsi="Arial" w:cs="Arial"/>
          <w:sz w:val="24"/>
          <w:szCs w:val="24"/>
          <w:lang w:val="pt-PT" w:eastAsia="en-US"/>
        </w:rPr>
        <w:t xml:space="preserve"> adotado até então</w:t>
      </w:r>
      <w:r w:rsidRPr="00EB62F7">
        <w:rPr>
          <w:rStyle w:val="Refdenotaderodap"/>
          <w:rFonts w:ascii="Arial" w:hAnsi="Arial" w:cs="Arial"/>
          <w:sz w:val="24"/>
          <w:szCs w:val="24"/>
          <w:lang w:val="pt-PT" w:eastAsia="en-US"/>
        </w:rPr>
        <w:footnoteReference w:id="25"/>
      </w:r>
      <w:r w:rsidR="00547DF0" w:rsidRPr="00EB62F7">
        <w:rPr>
          <w:rFonts w:ascii="Arial" w:hAnsi="Arial" w:cs="Arial"/>
          <w:sz w:val="24"/>
          <w:szCs w:val="24"/>
          <w:lang w:val="pt-PT" w:eastAsia="en-US"/>
        </w:rPr>
        <w:t>.</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Inicia-se, assim, uma tranformação no sistema da responsabilidade civil, através do afastamento da análise do seu fundamento psicológico</w:t>
      </w:r>
      <w:r w:rsidRPr="00EB62F7">
        <w:rPr>
          <w:rStyle w:val="Refdenotaderodap"/>
          <w:rFonts w:ascii="Arial" w:hAnsi="Arial" w:cs="Arial"/>
          <w:sz w:val="24"/>
          <w:szCs w:val="24"/>
          <w:lang w:val="pt-PT" w:eastAsia="en-US"/>
        </w:rPr>
        <w:footnoteReference w:id="26"/>
      </w:r>
      <w:r w:rsidR="00C76144">
        <w:rPr>
          <w:rFonts w:ascii="Arial" w:hAnsi="Arial" w:cs="Arial"/>
          <w:sz w:val="24"/>
          <w:szCs w:val="24"/>
          <w:lang w:val="pt-PT" w:eastAsia="en-US"/>
        </w:rPr>
        <w:t>– ou</w:t>
      </w:r>
      <w:r w:rsidRPr="00EB62F7">
        <w:rPr>
          <w:rFonts w:ascii="Arial" w:hAnsi="Arial" w:cs="Arial"/>
          <w:sz w:val="24"/>
          <w:szCs w:val="24"/>
          <w:lang w:val="pt-PT" w:eastAsia="en-US"/>
        </w:rPr>
        <w:t xml:space="preserve"> da sua </w:t>
      </w:r>
      <w:r w:rsidRPr="00EB62F7">
        <w:rPr>
          <w:rFonts w:ascii="Arial" w:hAnsi="Arial" w:cs="Arial"/>
          <w:sz w:val="24"/>
          <w:szCs w:val="24"/>
          <w:lang w:val="pt-PT" w:eastAsia="en-US"/>
        </w:rPr>
        <w:lastRenderedPageBreak/>
        <w:t>possibilidade de previsão</w:t>
      </w:r>
      <w:r w:rsidR="00C76144">
        <w:rPr>
          <w:rFonts w:ascii="Arial" w:hAnsi="Arial" w:cs="Arial"/>
          <w:sz w:val="24"/>
          <w:szCs w:val="24"/>
          <w:lang w:val="pt-PT" w:eastAsia="en-US"/>
        </w:rPr>
        <w:t xml:space="preserve"> –</w:t>
      </w:r>
      <w:r w:rsidRPr="00EB62F7">
        <w:rPr>
          <w:rFonts w:ascii="Arial" w:hAnsi="Arial" w:cs="Arial"/>
          <w:sz w:val="24"/>
          <w:szCs w:val="24"/>
          <w:lang w:val="pt-PT" w:eastAsia="en-US"/>
        </w:rPr>
        <w:t xml:space="preserve"> ou, ainda, da diligência </w:t>
      </w:r>
      <w:r w:rsidR="00346679" w:rsidRPr="00EB62F7">
        <w:rPr>
          <w:rFonts w:ascii="Arial" w:hAnsi="Arial" w:cs="Arial"/>
          <w:sz w:val="24"/>
          <w:szCs w:val="24"/>
          <w:lang w:val="pt-PT" w:eastAsia="en-US"/>
        </w:rPr>
        <w:t>adotada pelo</w:t>
      </w:r>
      <w:r w:rsidRPr="00EB62F7">
        <w:rPr>
          <w:rFonts w:ascii="Arial" w:hAnsi="Arial" w:cs="Arial"/>
          <w:sz w:val="24"/>
          <w:szCs w:val="24"/>
          <w:lang w:val="pt-PT" w:eastAsia="en-US"/>
        </w:rPr>
        <w:t xml:space="preserve"> lesante</w:t>
      </w:r>
      <w:r w:rsidR="00C76144">
        <w:rPr>
          <w:rFonts w:ascii="Arial" w:hAnsi="Arial" w:cs="Arial"/>
          <w:sz w:val="24"/>
          <w:szCs w:val="24"/>
          <w:lang w:val="pt-PT" w:eastAsia="en-US"/>
        </w:rPr>
        <w:t>.</w:t>
      </w:r>
      <w:r w:rsidRPr="00EB62F7">
        <w:rPr>
          <w:rFonts w:ascii="Arial" w:hAnsi="Arial" w:cs="Arial"/>
          <w:sz w:val="24"/>
          <w:szCs w:val="24"/>
          <w:lang w:val="pt-PT" w:eastAsia="en-US"/>
        </w:rPr>
        <w:t xml:space="preserve"> </w:t>
      </w:r>
      <w:r w:rsidR="00C76144">
        <w:rPr>
          <w:rFonts w:ascii="Arial" w:hAnsi="Arial" w:cs="Arial"/>
          <w:sz w:val="24"/>
          <w:szCs w:val="24"/>
          <w:lang w:val="pt-PT" w:eastAsia="en-US"/>
        </w:rPr>
        <w:t>D</w:t>
      </w:r>
      <w:r w:rsidRPr="00EB62F7">
        <w:rPr>
          <w:rFonts w:ascii="Arial" w:hAnsi="Arial" w:cs="Arial"/>
          <w:sz w:val="24"/>
          <w:szCs w:val="24"/>
          <w:lang w:val="pt-PT" w:eastAsia="en-US"/>
        </w:rPr>
        <w:t>ando-se</w:t>
      </w:r>
      <w:r w:rsidR="00C76144">
        <w:rPr>
          <w:rFonts w:ascii="Arial" w:hAnsi="Arial" w:cs="Arial"/>
          <w:sz w:val="24"/>
          <w:szCs w:val="24"/>
          <w:lang w:val="pt-PT" w:eastAsia="en-US"/>
        </w:rPr>
        <w:t>, assim,</w:t>
      </w:r>
      <w:r w:rsidR="005B46D7" w:rsidRPr="00EB62F7">
        <w:rPr>
          <w:rFonts w:ascii="Arial" w:hAnsi="Arial" w:cs="Arial"/>
          <w:sz w:val="24"/>
          <w:szCs w:val="24"/>
          <w:lang w:val="pt-PT" w:eastAsia="en-US"/>
        </w:rPr>
        <w:t xml:space="preserve"> maior</w:t>
      </w:r>
      <w:r w:rsidRPr="00EB62F7">
        <w:rPr>
          <w:rFonts w:ascii="Arial" w:hAnsi="Arial" w:cs="Arial"/>
          <w:sz w:val="24"/>
          <w:szCs w:val="24"/>
          <w:lang w:val="pt-PT" w:eastAsia="en-US"/>
        </w:rPr>
        <w:t xml:space="preserve"> ênfase </w:t>
      </w:r>
      <w:r w:rsidR="005B46D7" w:rsidRPr="00EB62F7">
        <w:rPr>
          <w:rFonts w:ascii="Arial" w:hAnsi="Arial" w:cs="Arial"/>
          <w:sz w:val="24"/>
          <w:szCs w:val="24"/>
          <w:lang w:val="pt-PT" w:eastAsia="en-US"/>
        </w:rPr>
        <w:t>a</w:t>
      </w:r>
      <w:r w:rsidRPr="00EB62F7">
        <w:rPr>
          <w:rFonts w:ascii="Arial" w:hAnsi="Arial" w:cs="Arial"/>
          <w:sz w:val="24"/>
          <w:szCs w:val="24"/>
          <w:lang w:val="pt-PT" w:eastAsia="en-US"/>
        </w:rPr>
        <w:t xml:space="preserve"> um aspecto</w:t>
      </w:r>
      <w:r w:rsidR="00346679" w:rsidRPr="00EB62F7">
        <w:rPr>
          <w:rFonts w:ascii="Arial" w:hAnsi="Arial" w:cs="Arial"/>
          <w:sz w:val="24"/>
          <w:szCs w:val="24"/>
          <w:lang w:val="pt-PT" w:eastAsia="en-US"/>
        </w:rPr>
        <w:t xml:space="preserve"> objetivo</w:t>
      </w:r>
      <w:r w:rsidRPr="00EB62F7">
        <w:rPr>
          <w:rFonts w:ascii="Arial" w:hAnsi="Arial" w:cs="Arial"/>
          <w:sz w:val="24"/>
          <w:szCs w:val="24"/>
          <w:lang w:val="pt-PT" w:eastAsia="en-US"/>
        </w:rPr>
        <w:t xml:space="preserve"> que até então não havia recebido maiores atenções por parte dos ordenamentos</w:t>
      </w:r>
      <w:r w:rsidR="00E63D95" w:rsidRPr="00EB62F7">
        <w:rPr>
          <w:rFonts w:ascii="Arial" w:hAnsi="Arial" w:cs="Arial"/>
          <w:sz w:val="24"/>
          <w:szCs w:val="24"/>
          <w:lang w:val="pt-PT" w:eastAsia="en-US"/>
        </w:rPr>
        <w:t xml:space="preserve"> jurídicos</w:t>
      </w:r>
      <w:r w:rsidR="00C76144">
        <w:rPr>
          <w:rFonts w:ascii="Arial" w:hAnsi="Arial" w:cs="Arial"/>
          <w:sz w:val="24"/>
          <w:szCs w:val="24"/>
          <w:lang w:val="pt-PT" w:eastAsia="en-US"/>
        </w:rPr>
        <w:t>:</w:t>
      </w:r>
      <w:r w:rsidRPr="00EB62F7">
        <w:rPr>
          <w:rFonts w:ascii="Arial" w:hAnsi="Arial" w:cs="Arial"/>
          <w:sz w:val="24"/>
          <w:szCs w:val="24"/>
          <w:lang w:val="pt-PT" w:eastAsia="en-US"/>
        </w:rPr>
        <w:t xml:space="preserve"> a causalidade entre o dano e o seu fato gerador</w:t>
      </w:r>
      <w:r w:rsidR="00547DF0" w:rsidRPr="00EB62F7">
        <w:rPr>
          <w:rStyle w:val="Refdenotaderodap"/>
          <w:rFonts w:ascii="Arial" w:hAnsi="Arial" w:cs="Arial"/>
          <w:sz w:val="24"/>
          <w:szCs w:val="24"/>
          <w:lang w:val="pt-PT" w:eastAsia="en-US"/>
        </w:rPr>
        <w:footnoteReference w:id="27"/>
      </w:r>
      <w:r w:rsidRPr="00EB62F7">
        <w:rPr>
          <w:rFonts w:ascii="Arial" w:hAnsi="Arial" w:cs="Arial"/>
          <w:sz w:val="24"/>
          <w:szCs w:val="24"/>
          <w:lang w:val="pt-PT" w:eastAsia="en-US"/>
        </w:rPr>
        <w:t>.</w:t>
      </w:r>
    </w:p>
    <w:p w:rsidR="006C4DD1" w:rsidRPr="00EB62F7" w:rsidRDefault="006C4DD1"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2.3</w:t>
      </w:r>
      <w:r w:rsidR="00D2214D">
        <w:rPr>
          <w:rFonts w:ascii="Arial" w:hAnsi="Arial" w:cs="Arial"/>
          <w:b/>
          <w:sz w:val="24"/>
          <w:szCs w:val="24"/>
          <w:lang w:val="pt-PT" w:eastAsia="en-US"/>
        </w:rPr>
        <w:t>.</w:t>
      </w:r>
      <w:r w:rsidRPr="00EB62F7">
        <w:rPr>
          <w:rFonts w:ascii="Arial" w:hAnsi="Arial" w:cs="Arial"/>
          <w:b/>
          <w:sz w:val="24"/>
          <w:szCs w:val="24"/>
          <w:lang w:val="pt-PT" w:eastAsia="en-US"/>
        </w:rPr>
        <w:t xml:space="preserve"> A responsabilidade objetiva – brevíssimas considerações</w:t>
      </w:r>
    </w:p>
    <w:p w:rsidR="006C4DD1" w:rsidRPr="00EB62F7" w:rsidRDefault="00891FC7"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Reconhece-se</w:t>
      </w:r>
      <w:r w:rsidR="006C4DD1" w:rsidRPr="00EB62F7">
        <w:rPr>
          <w:rFonts w:ascii="Arial" w:hAnsi="Arial" w:cs="Arial"/>
          <w:sz w:val="24"/>
          <w:szCs w:val="24"/>
          <w:lang w:val="pt-PT" w:eastAsia="en-US"/>
        </w:rPr>
        <w:t xml:space="preserve"> como um ponto marcante na construção da teoria da responsabilidade objetiva</w:t>
      </w:r>
      <w:r w:rsidR="00B11486">
        <w:rPr>
          <w:rFonts w:ascii="Arial" w:hAnsi="Arial" w:cs="Arial"/>
          <w:sz w:val="24"/>
          <w:szCs w:val="24"/>
          <w:lang w:val="pt-PT" w:eastAsia="en-US"/>
        </w:rPr>
        <w:t xml:space="preserve">, </w:t>
      </w:r>
      <w:r w:rsidR="006C4DD1" w:rsidRPr="00EB62F7">
        <w:rPr>
          <w:rFonts w:ascii="Arial" w:hAnsi="Arial" w:cs="Arial"/>
          <w:sz w:val="24"/>
          <w:szCs w:val="24"/>
          <w:lang w:val="pt-PT" w:eastAsia="en-US"/>
        </w:rPr>
        <w:t xml:space="preserve">que a </w:t>
      </w:r>
      <w:r w:rsidRPr="00EB62F7">
        <w:rPr>
          <w:rFonts w:ascii="Arial" w:hAnsi="Arial" w:cs="Arial"/>
          <w:sz w:val="24"/>
          <w:szCs w:val="24"/>
          <w:lang w:val="pt-PT" w:eastAsia="en-US"/>
        </w:rPr>
        <w:t>mesma</w:t>
      </w:r>
      <w:r w:rsidR="006C4DD1" w:rsidRPr="00EB62F7">
        <w:rPr>
          <w:rFonts w:ascii="Arial" w:hAnsi="Arial" w:cs="Arial"/>
          <w:sz w:val="24"/>
          <w:szCs w:val="24"/>
          <w:lang w:val="pt-PT" w:eastAsia="en-US"/>
        </w:rPr>
        <w:t xml:space="preserve">, </w:t>
      </w:r>
      <w:r w:rsidR="0081294D" w:rsidRPr="00EB62F7">
        <w:rPr>
          <w:rFonts w:ascii="Arial" w:hAnsi="Arial" w:cs="Arial"/>
          <w:sz w:val="24"/>
          <w:szCs w:val="24"/>
          <w:lang w:val="pt-PT" w:eastAsia="en-US"/>
        </w:rPr>
        <w:t>tendo sua gênese na</w:t>
      </w:r>
      <w:r w:rsidR="006C4DD1" w:rsidRPr="00EB62F7">
        <w:rPr>
          <w:rFonts w:ascii="Arial" w:hAnsi="Arial" w:cs="Arial"/>
          <w:sz w:val="24"/>
          <w:szCs w:val="24"/>
          <w:lang w:val="pt-PT" w:eastAsia="en-US"/>
        </w:rPr>
        <w:t xml:space="preserve"> ocorr</w:t>
      </w:r>
      <w:r w:rsidR="0081294D" w:rsidRPr="00EB62F7">
        <w:rPr>
          <w:rFonts w:ascii="Arial" w:hAnsi="Arial" w:cs="Arial"/>
          <w:sz w:val="24"/>
          <w:szCs w:val="24"/>
          <w:lang w:val="pt-PT" w:eastAsia="en-US"/>
        </w:rPr>
        <w:t>ê</w:t>
      </w:r>
      <w:r w:rsidR="006C4DD1" w:rsidRPr="00EB62F7">
        <w:rPr>
          <w:rFonts w:ascii="Arial" w:hAnsi="Arial" w:cs="Arial"/>
          <w:sz w:val="24"/>
          <w:szCs w:val="24"/>
          <w:lang w:val="pt-PT" w:eastAsia="en-US"/>
        </w:rPr>
        <w:t xml:space="preserve">ncia do fato e do elemento de causalidade entre este e o dano, deu uma maior atenção à </w:t>
      </w:r>
      <w:r w:rsidR="0081294D" w:rsidRPr="00EB62F7">
        <w:rPr>
          <w:rFonts w:ascii="Arial" w:hAnsi="Arial" w:cs="Arial"/>
          <w:sz w:val="24"/>
          <w:szCs w:val="24"/>
          <w:lang w:val="pt-PT" w:eastAsia="en-US"/>
        </w:rPr>
        <w:t>reparação da vítima (lesado)</w:t>
      </w:r>
      <w:r w:rsidR="006C4DD1" w:rsidRPr="00EB62F7">
        <w:rPr>
          <w:rFonts w:ascii="Arial" w:hAnsi="Arial" w:cs="Arial"/>
          <w:sz w:val="24"/>
          <w:szCs w:val="24"/>
          <w:lang w:val="pt-PT" w:eastAsia="en-US"/>
        </w:rPr>
        <w:t>, havendo</w:t>
      </w:r>
      <w:r w:rsidR="0081294D" w:rsidRPr="00EB62F7">
        <w:rPr>
          <w:rFonts w:ascii="Arial" w:hAnsi="Arial" w:cs="Arial"/>
          <w:sz w:val="24"/>
          <w:szCs w:val="24"/>
          <w:lang w:val="pt-PT" w:eastAsia="en-US"/>
        </w:rPr>
        <w:t>,</w:t>
      </w:r>
      <w:r w:rsidR="006C4DD1" w:rsidRPr="00EB62F7">
        <w:rPr>
          <w:rFonts w:ascii="Arial" w:hAnsi="Arial" w:cs="Arial"/>
          <w:sz w:val="24"/>
          <w:szCs w:val="24"/>
          <w:lang w:val="pt-PT" w:eastAsia="en-US"/>
        </w:rPr>
        <w:t xml:space="preserve"> nes</w:t>
      </w:r>
      <w:r w:rsidRPr="00EB62F7">
        <w:rPr>
          <w:rFonts w:ascii="Arial" w:hAnsi="Arial" w:cs="Arial"/>
          <w:sz w:val="24"/>
          <w:szCs w:val="24"/>
          <w:lang w:val="pt-PT" w:eastAsia="en-US"/>
        </w:rPr>
        <w:t>t</w:t>
      </w:r>
      <w:r w:rsidR="006C4DD1" w:rsidRPr="00EB62F7">
        <w:rPr>
          <w:rFonts w:ascii="Arial" w:hAnsi="Arial" w:cs="Arial"/>
          <w:sz w:val="24"/>
          <w:szCs w:val="24"/>
          <w:lang w:val="pt-PT" w:eastAsia="en-US"/>
        </w:rPr>
        <w:t>e caso</w:t>
      </w:r>
      <w:r w:rsidR="0081294D" w:rsidRPr="00EB62F7">
        <w:rPr>
          <w:rFonts w:ascii="Arial" w:hAnsi="Arial" w:cs="Arial"/>
          <w:sz w:val="24"/>
          <w:szCs w:val="24"/>
          <w:lang w:val="pt-PT" w:eastAsia="en-US"/>
        </w:rPr>
        <w:t>,</w:t>
      </w:r>
      <w:r w:rsidR="006C4DD1" w:rsidRPr="00EB62F7">
        <w:rPr>
          <w:rFonts w:ascii="Arial" w:hAnsi="Arial" w:cs="Arial"/>
          <w:sz w:val="24"/>
          <w:szCs w:val="24"/>
          <w:lang w:val="pt-PT" w:eastAsia="en-US"/>
        </w:rPr>
        <w:t xml:space="preserve"> a utilização do binômio de causalidade existente entre o proveiro da atividade e o risco por ela gerado</w:t>
      </w:r>
      <w:r w:rsidR="00547DF0" w:rsidRPr="00EB62F7">
        <w:rPr>
          <w:rStyle w:val="Refdenotaderodap"/>
          <w:rFonts w:ascii="Arial" w:hAnsi="Arial" w:cs="Arial"/>
          <w:sz w:val="24"/>
          <w:szCs w:val="24"/>
          <w:lang w:val="pt-PT" w:eastAsia="en-US"/>
        </w:rPr>
        <w:footnoteReference w:id="28"/>
      </w:r>
      <w:r w:rsidR="006C4DD1" w:rsidRPr="00EB62F7">
        <w:rPr>
          <w:rFonts w:ascii="Arial" w:hAnsi="Arial" w:cs="Arial"/>
          <w:sz w:val="24"/>
          <w:szCs w:val="24"/>
          <w:lang w:val="pt-PT" w:eastAsia="en-US"/>
        </w:rPr>
        <w:t>.</w:t>
      </w:r>
    </w:p>
    <w:p w:rsidR="00634D9B"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Sendo assim, algumas considerações sobre o tratamento dado ao risco </w:t>
      </w:r>
      <w:r w:rsidR="00634D9B">
        <w:rPr>
          <w:rFonts w:ascii="Arial" w:hAnsi="Arial" w:cs="Arial"/>
          <w:sz w:val="24"/>
          <w:szCs w:val="24"/>
          <w:lang w:val="pt-PT" w:eastAsia="en-US"/>
        </w:rPr>
        <w:t xml:space="preserve">tornam-se necessárias antes de se iniciar o estudo do </w:t>
      </w:r>
      <w:r w:rsidRPr="00EB62F7">
        <w:rPr>
          <w:rFonts w:ascii="Arial" w:hAnsi="Arial" w:cs="Arial"/>
          <w:sz w:val="24"/>
          <w:szCs w:val="24"/>
          <w:lang w:val="pt-PT" w:eastAsia="en-US"/>
        </w:rPr>
        <w:t>regime de responsabilidade que incide sobre os acidentes de consumo.</w:t>
      </w:r>
      <w:r w:rsidR="0081294D" w:rsidRPr="00EB62F7">
        <w:rPr>
          <w:rFonts w:ascii="Arial" w:hAnsi="Arial" w:cs="Arial"/>
          <w:sz w:val="24"/>
          <w:szCs w:val="24"/>
          <w:lang w:val="pt-PT" w:eastAsia="en-US"/>
        </w:rPr>
        <w:t xml:space="preserve"> </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Em sua primitiva </w:t>
      </w:r>
      <w:r w:rsidR="0081294D" w:rsidRPr="00EB62F7">
        <w:rPr>
          <w:rFonts w:ascii="Arial" w:hAnsi="Arial" w:cs="Arial"/>
          <w:sz w:val="24"/>
          <w:szCs w:val="24"/>
          <w:lang w:val="pt-PT" w:eastAsia="en-US"/>
        </w:rPr>
        <w:t>análise,</w:t>
      </w:r>
      <w:r w:rsidRPr="00EB62F7">
        <w:rPr>
          <w:rFonts w:ascii="Arial" w:hAnsi="Arial" w:cs="Arial"/>
          <w:sz w:val="24"/>
          <w:szCs w:val="24"/>
          <w:lang w:val="pt-PT" w:eastAsia="en-US"/>
        </w:rPr>
        <w:t xml:space="preserve"> </w:t>
      </w:r>
      <w:r w:rsidR="002764AC">
        <w:rPr>
          <w:rFonts w:ascii="Arial" w:hAnsi="Arial" w:cs="Arial"/>
          <w:sz w:val="24"/>
          <w:szCs w:val="24"/>
          <w:lang w:val="pt-PT" w:eastAsia="en-US"/>
        </w:rPr>
        <w:t xml:space="preserve">notadamente na França, </w:t>
      </w:r>
      <w:r w:rsidRPr="00EB62F7">
        <w:rPr>
          <w:rFonts w:ascii="Arial" w:hAnsi="Arial" w:cs="Arial"/>
          <w:sz w:val="24"/>
          <w:szCs w:val="24"/>
          <w:lang w:val="pt-PT" w:eastAsia="en-US"/>
        </w:rPr>
        <w:t>duas correntes de pensamento acabaram sendo sintetizadas pela doutrina</w:t>
      </w:r>
      <w:r w:rsidR="002764AC">
        <w:rPr>
          <w:rFonts w:ascii="Arial" w:hAnsi="Arial" w:cs="Arial"/>
          <w:sz w:val="24"/>
          <w:szCs w:val="24"/>
          <w:lang w:val="pt-PT" w:eastAsia="en-US"/>
        </w:rPr>
        <w:t xml:space="preserve"> que se debruçava sobre o estudo do risco</w:t>
      </w:r>
      <w:r w:rsidRPr="00EB62F7">
        <w:rPr>
          <w:rFonts w:ascii="Arial" w:hAnsi="Arial" w:cs="Arial"/>
          <w:sz w:val="24"/>
          <w:szCs w:val="24"/>
          <w:lang w:val="pt-PT" w:eastAsia="en-US"/>
        </w:rPr>
        <w:t xml:space="preserve">: a do </w:t>
      </w:r>
      <w:r w:rsidRPr="002A5E0D">
        <w:rPr>
          <w:rFonts w:ascii="Arial" w:hAnsi="Arial" w:cs="Arial"/>
          <w:sz w:val="24"/>
          <w:szCs w:val="24"/>
          <w:lang w:val="pt-PT" w:eastAsia="en-US"/>
        </w:rPr>
        <w:t>ato anormal e a teoria do risco proveito</w:t>
      </w:r>
      <w:r w:rsidR="00547DF0" w:rsidRPr="00EB62F7">
        <w:rPr>
          <w:rStyle w:val="Refdenotaderodap"/>
          <w:rFonts w:ascii="Arial" w:hAnsi="Arial" w:cs="Arial"/>
          <w:sz w:val="24"/>
          <w:szCs w:val="24"/>
          <w:lang w:val="pt-PT" w:eastAsia="en-US"/>
        </w:rPr>
        <w:footnoteReference w:id="29"/>
      </w:r>
      <w:r w:rsidRPr="00EB62F7">
        <w:rPr>
          <w:rFonts w:ascii="Arial" w:hAnsi="Arial" w:cs="Arial"/>
          <w:sz w:val="24"/>
          <w:szCs w:val="24"/>
          <w:lang w:val="pt-PT" w:eastAsia="en-US"/>
        </w:rPr>
        <w:t>.</w:t>
      </w:r>
      <w:r w:rsidRPr="00EB62F7">
        <w:rPr>
          <w:rStyle w:val="Refdenotaderodap"/>
          <w:rFonts w:ascii="Arial" w:hAnsi="Arial" w:cs="Arial"/>
          <w:sz w:val="24"/>
          <w:szCs w:val="24"/>
          <w:lang w:val="pt-PT" w:eastAsia="en-US"/>
        </w:rPr>
        <w:t xml:space="preserve"> </w:t>
      </w:r>
    </w:p>
    <w:p w:rsidR="006C4DD1" w:rsidRPr="00EB62F7" w:rsidRDefault="00CE3313"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Inegável a importância da</w:t>
      </w:r>
      <w:r w:rsidR="006C4DD1" w:rsidRPr="00EB62F7">
        <w:rPr>
          <w:rFonts w:ascii="Arial" w:hAnsi="Arial" w:cs="Arial"/>
          <w:sz w:val="24"/>
          <w:szCs w:val="24"/>
          <w:lang w:val="pt-PT" w:eastAsia="en-US"/>
        </w:rPr>
        <w:t xml:space="preserve"> teoria do risco proveito, </w:t>
      </w:r>
      <w:r w:rsidRPr="00EB62F7">
        <w:rPr>
          <w:rFonts w:ascii="Arial" w:hAnsi="Arial" w:cs="Arial"/>
          <w:sz w:val="24"/>
          <w:szCs w:val="24"/>
          <w:lang w:val="pt-PT" w:eastAsia="en-US"/>
        </w:rPr>
        <w:t xml:space="preserve">devido a </w:t>
      </w:r>
      <w:r w:rsidR="006C4DD1" w:rsidRPr="00EB62F7">
        <w:rPr>
          <w:rFonts w:ascii="Arial" w:hAnsi="Arial" w:cs="Arial"/>
          <w:sz w:val="24"/>
          <w:szCs w:val="24"/>
          <w:lang w:val="pt-PT" w:eastAsia="en-US"/>
        </w:rPr>
        <w:t xml:space="preserve">sua manifesta influência sobre as normas de </w:t>
      </w:r>
      <w:r w:rsidRPr="00EB62F7">
        <w:rPr>
          <w:rFonts w:ascii="Arial" w:hAnsi="Arial" w:cs="Arial"/>
          <w:sz w:val="24"/>
          <w:szCs w:val="24"/>
          <w:lang w:val="pt-PT" w:eastAsia="en-US"/>
        </w:rPr>
        <w:t>proteção do consumidor</w:t>
      </w:r>
      <w:r w:rsidR="006C4DD1" w:rsidRPr="00EB62F7">
        <w:rPr>
          <w:rFonts w:ascii="Arial" w:hAnsi="Arial" w:cs="Arial"/>
          <w:sz w:val="24"/>
          <w:szCs w:val="24"/>
          <w:lang w:val="pt-PT" w:eastAsia="en-US"/>
        </w:rPr>
        <w:t>, bem como, pelo fato de que a teoria do ato anormal tornou-se, com o tempo, justificativa para a retomada da utilização das bases clássicas da responsabilidade civil subjetiva</w:t>
      </w:r>
      <w:r w:rsidR="00547DF0" w:rsidRPr="00EB62F7">
        <w:rPr>
          <w:rStyle w:val="Refdenotaderodap"/>
          <w:rFonts w:ascii="Arial" w:hAnsi="Arial" w:cs="Arial"/>
          <w:sz w:val="24"/>
          <w:szCs w:val="24"/>
          <w:lang w:val="pt-PT" w:eastAsia="en-US"/>
        </w:rPr>
        <w:footnoteReference w:id="30"/>
      </w:r>
      <w:r w:rsidR="006C4DD1" w:rsidRPr="00EB62F7">
        <w:rPr>
          <w:rFonts w:ascii="Arial" w:hAnsi="Arial" w:cs="Arial"/>
          <w:sz w:val="24"/>
          <w:szCs w:val="24"/>
          <w:lang w:val="pt-PT" w:eastAsia="en-US"/>
        </w:rPr>
        <w:t>.</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lastRenderedPageBreak/>
        <w:t>O que pode ser utilizado para sintetizar, originariamente, a apli</w:t>
      </w:r>
      <w:r w:rsidR="003C779B">
        <w:rPr>
          <w:rFonts w:ascii="Arial" w:hAnsi="Arial" w:cs="Arial"/>
          <w:sz w:val="24"/>
          <w:szCs w:val="24"/>
          <w:lang w:val="pt-PT" w:eastAsia="en-US"/>
        </w:rPr>
        <w:t>cação da teoria do risco criado,</w:t>
      </w:r>
      <w:r w:rsidRPr="00EB62F7">
        <w:rPr>
          <w:rFonts w:ascii="Arial" w:hAnsi="Arial" w:cs="Arial"/>
          <w:sz w:val="24"/>
          <w:szCs w:val="24"/>
          <w:lang w:val="pt-PT" w:eastAsia="en-US"/>
        </w:rPr>
        <w:t xml:space="preserve"> dentro dessa moderna compreensão de responsabilidade civil objetiva, é o fato de que, considerando critérios de justiça distributiva, aquele que se beneficia das multiplas possibilidade</w:t>
      </w:r>
      <w:r w:rsidR="003C779B">
        <w:rPr>
          <w:rFonts w:ascii="Arial" w:hAnsi="Arial" w:cs="Arial"/>
          <w:sz w:val="24"/>
          <w:szCs w:val="24"/>
          <w:lang w:val="pt-PT" w:eastAsia="en-US"/>
        </w:rPr>
        <w:t>s</w:t>
      </w:r>
      <w:r w:rsidRPr="00EB62F7">
        <w:rPr>
          <w:rFonts w:ascii="Arial" w:hAnsi="Arial" w:cs="Arial"/>
          <w:sz w:val="24"/>
          <w:szCs w:val="24"/>
          <w:lang w:val="pt-PT" w:eastAsia="en-US"/>
        </w:rPr>
        <w:t xml:space="preserve"> que sua atividade</w:t>
      </w:r>
      <w:r w:rsidR="003C779B">
        <w:rPr>
          <w:rFonts w:ascii="Arial" w:hAnsi="Arial" w:cs="Arial"/>
          <w:sz w:val="24"/>
          <w:szCs w:val="24"/>
          <w:lang w:val="pt-PT" w:eastAsia="en-US"/>
        </w:rPr>
        <w:t>s</w:t>
      </w:r>
      <w:r w:rsidRPr="00EB62F7">
        <w:rPr>
          <w:rFonts w:ascii="Arial" w:hAnsi="Arial" w:cs="Arial"/>
          <w:sz w:val="24"/>
          <w:szCs w:val="24"/>
          <w:lang w:val="pt-PT" w:eastAsia="en-US"/>
        </w:rPr>
        <w:t xml:space="preserve"> proporciona</w:t>
      </w:r>
      <w:r w:rsidR="003C779B">
        <w:rPr>
          <w:rFonts w:ascii="Arial" w:hAnsi="Arial" w:cs="Arial"/>
          <w:sz w:val="24"/>
          <w:szCs w:val="24"/>
          <w:lang w:val="pt-PT" w:eastAsia="en-US"/>
        </w:rPr>
        <w:t>m,</w:t>
      </w:r>
      <w:r w:rsidRPr="00EB62F7">
        <w:rPr>
          <w:rFonts w:ascii="Arial" w:hAnsi="Arial" w:cs="Arial"/>
          <w:sz w:val="24"/>
          <w:szCs w:val="24"/>
          <w:lang w:val="pt-PT" w:eastAsia="en-US"/>
        </w:rPr>
        <w:t xml:space="preserve"> deve também receber o ônus imposto pelos eventos danosos decorrentes daquela</w:t>
      </w:r>
      <w:r w:rsidR="00547DF0" w:rsidRPr="00EB62F7">
        <w:rPr>
          <w:rStyle w:val="Refdenotaderodap"/>
          <w:rFonts w:ascii="Arial" w:hAnsi="Arial" w:cs="Arial"/>
          <w:sz w:val="24"/>
          <w:szCs w:val="24"/>
          <w:lang w:val="pt-PT" w:eastAsia="en-US"/>
        </w:rPr>
        <w:footnoteReference w:id="31"/>
      </w:r>
      <w:r w:rsidRPr="00EB62F7">
        <w:rPr>
          <w:rFonts w:ascii="Arial" w:hAnsi="Arial" w:cs="Arial"/>
          <w:sz w:val="24"/>
          <w:szCs w:val="24"/>
          <w:lang w:val="pt-PT" w:eastAsia="en-US"/>
        </w:rPr>
        <w:t>.</w:t>
      </w:r>
      <w:r w:rsidR="00CE3313" w:rsidRPr="00EB62F7">
        <w:rPr>
          <w:rFonts w:ascii="Arial" w:hAnsi="Arial" w:cs="Arial"/>
          <w:sz w:val="24"/>
          <w:szCs w:val="24"/>
          <w:lang w:val="pt-PT" w:eastAsia="en-US"/>
        </w:rPr>
        <w:t xml:space="preserve"> Ou seja, é a </w:t>
      </w:r>
      <w:r w:rsidRPr="00EB62F7">
        <w:rPr>
          <w:rFonts w:ascii="Arial" w:hAnsi="Arial" w:cs="Arial"/>
          <w:sz w:val="24"/>
          <w:szCs w:val="24"/>
          <w:lang w:val="pt-PT" w:eastAsia="en-US"/>
        </w:rPr>
        <w:t>aplicação direta do brocado “</w:t>
      </w:r>
      <w:r w:rsidRPr="00EB62F7">
        <w:rPr>
          <w:rFonts w:ascii="Arial" w:hAnsi="Arial" w:cs="Arial"/>
          <w:i/>
          <w:sz w:val="24"/>
          <w:szCs w:val="24"/>
          <w:lang w:val="pt-PT" w:eastAsia="en-US"/>
        </w:rPr>
        <w:t>ubi emolumentum, ubi onus</w:t>
      </w:r>
      <w:r w:rsidRPr="00EB62F7">
        <w:rPr>
          <w:rFonts w:ascii="Arial" w:hAnsi="Arial" w:cs="Arial"/>
          <w:sz w:val="24"/>
          <w:szCs w:val="24"/>
          <w:lang w:val="pt-PT" w:eastAsia="en-US"/>
        </w:rPr>
        <w:t xml:space="preserve">”, que tanta influência possui </w:t>
      </w:r>
      <w:r w:rsidR="003C779B">
        <w:rPr>
          <w:rFonts w:ascii="Arial" w:hAnsi="Arial" w:cs="Arial"/>
          <w:sz w:val="24"/>
          <w:szCs w:val="24"/>
          <w:lang w:val="pt-PT" w:eastAsia="en-US"/>
        </w:rPr>
        <w:t>n</w:t>
      </w:r>
      <w:r w:rsidRPr="00EB62F7">
        <w:rPr>
          <w:rFonts w:ascii="Arial" w:hAnsi="Arial" w:cs="Arial"/>
          <w:sz w:val="24"/>
          <w:szCs w:val="24"/>
          <w:lang w:val="pt-PT" w:eastAsia="en-US"/>
        </w:rPr>
        <w:t>o modelo de proteção do consumidor nos ordenamentos jurídicos portugu</w:t>
      </w:r>
      <w:r w:rsidR="002078F1" w:rsidRPr="00EB62F7">
        <w:rPr>
          <w:rFonts w:ascii="Arial" w:hAnsi="Arial" w:cs="Arial"/>
          <w:sz w:val="24"/>
          <w:szCs w:val="24"/>
          <w:lang w:val="pt-PT" w:eastAsia="en-US"/>
        </w:rPr>
        <w:t>ê</w:t>
      </w:r>
      <w:r w:rsidRPr="00EB62F7">
        <w:rPr>
          <w:rFonts w:ascii="Arial" w:hAnsi="Arial" w:cs="Arial"/>
          <w:sz w:val="24"/>
          <w:szCs w:val="24"/>
          <w:lang w:val="pt-PT" w:eastAsia="en-US"/>
        </w:rPr>
        <w:t>s e brasileiro</w:t>
      </w:r>
      <w:r w:rsidRPr="00EB62F7">
        <w:rPr>
          <w:rStyle w:val="Refdenotaderodap"/>
          <w:rFonts w:ascii="Arial" w:hAnsi="Arial" w:cs="Arial"/>
          <w:sz w:val="24"/>
          <w:szCs w:val="24"/>
          <w:lang w:val="pt-PT" w:eastAsia="en-US"/>
        </w:rPr>
        <w:footnoteReference w:id="32"/>
      </w:r>
      <w:r w:rsidRPr="00EB62F7">
        <w:rPr>
          <w:rStyle w:val="Refdenotaderodap"/>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33"/>
      </w:r>
      <w:r w:rsidR="00547DF0" w:rsidRPr="00EB62F7">
        <w:rPr>
          <w:rFonts w:ascii="Arial" w:hAnsi="Arial" w:cs="Arial"/>
          <w:sz w:val="24"/>
          <w:szCs w:val="24"/>
          <w:lang w:val="pt-PT" w:eastAsia="en-US"/>
        </w:rPr>
        <w:t>.</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E, em se tratando da defesa do consumidor, o que se observa é que, diante de um aumento dos danos ocasionados por produtos defeituosos</w:t>
      </w:r>
      <w:r w:rsidR="0081294D" w:rsidRPr="00EB62F7">
        <w:rPr>
          <w:rFonts w:ascii="Arial" w:hAnsi="Arial" w:cs="Arial"/>
          <w:sz w:val="24"/>
          <w:szCs w:val="24"/>
          <w:lang w:val="pt-PT" w:eastAsia="en-US"/>
        </w:rPr>
        <w:t xml:space="preserve"> e potencioalmente perigosos</w:t>
      </w:r>
      <w:r w:rsidRPr="00EB62F7">
        <w:rPr>
          <w:rFonts w:ascii="Arial" w:hAnsi="Arial" w:cs="Arial"/>
          <w:sz w:val="24"/>
          <w:szCs w:val="24"/>
          <w:lang w:val="pt-PT" w:eastAsia="en-US"/>
        </w:rPr>
        <w:t xml:space="preserve">, acabou-se por criar </w:t>
      </w:r>
      <w:r w:rsidR="00B4275E" w:rsidRPr="00EB62F7">
        <w:rPr>
          <w:rFonts w:ascii="Arial" w:hAnsi="Arial" w:cs="Arial"/>
          <w:sz w:val="24"/>
          <w:szCs w:val="24"/>
          <w:lang w:val="pt-PT" w:eastAsia="en-US"/>
        </w:rPr>
        <w:t xml:space="preserve">as condições que levaram </w:t>
      </w:r>
      <w:r w:rsidR="003304CE">
        <w:rPr>
          <w:rFonts w:ascii="Arial" w:hAnsi="Arial" w:cs="Arial"/>
          <w:sz w:val="24"/>
          <w:szCs w:val="24"/>
          <w:lang w:val="pt-PT" w:eastAsia="en-US"/>
        </w:rPr>
        <w:t xml:space="preserve">à </w:t>
      </w:r>
      <w:r w:rsidRPr="00EB62F7">
        <w:rPr>
          <w:rFonts w:ascii="Arial" w:hAnsi="Arial" w:cs="Arial"/>
          <w:sz w:val="24"/>
          <w:szCs w:val="24"/>
          <w:lang w:val="pt-PT" w:eastAsia="en-US"/>
        </w:rPr>
        <w:t xml:space="preserve">necessária </w:t>
      </w:r>
      <w:r w:rsidR="001A4F53">
        <w:rPr>
          <w:rFonts w:ascii="Arial" w:hAnsi="Arial" w:cs="Arial"/>
          <w:sz w:val="24"/>
          <w:szCs w:val="24"/>
          <w:lang w:val="pt-PT" w:eastAsia="en-US"/>
        </w:rPr>
        <w:t>normatização</w:t>
      </w:r>
      <w:r w:rsidRPr="00EB62F7">
        <w:rPr>
          <w:rFonts w:ascii="Arial" w:hAnsi="Arial" w:cs="Arial"/>
          <w:sz w:val="24"/>
          <w:szCs w:val="24"/>
          <w:lang w:val="pt-PT" w:eastAsia="en-US"/>
        </w:rPr>
        <w:t xml:space="preserve"> sobre o tema</w:t>
      </w:r>
      <w:r w:rsidR="00B4275E" w:rsidRPr="00EB62F7">
        <w:rPr>
          <w:rStyle w:val="Refdenotaderodap"/>
          <w:rFonts w:ascii="Arial" w:hAnsi="Arial" w:cs="Arial"/>
          <w:sz w:val="24"/>
          <w:szCs w:val="24"/>
          <w:lang w:val="pt-PT" w:eastAsia="en-US"/>
        </w:rPr>
        <w:footnoteReference w:id="34"/>
      </w:r>
      <w:r w:rsidR="00547DF0" w:rsidRPr="00EB62F7">
        <w:rPr>
          <w:rFonts w:ascii="Arial" w:hAnsi="Arial" w:cs="Arial"/>
          <w:sz w:val="24"/>
          <w:szCs w:val="24"/>
          <w:lang w:val="pt-PT" w:eastAsia="en-US"/>
        </w:rPr>
        <w:t>.</w:t>
      </w:r>
    </w:p>
    <w:p w:rsidR="00184928" w:rsidRPr="00EB62F7" w:rsidRDefault="008B40D2"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L</w:t>
      </w:r>
      <w:r w:rsidR="006C4DD1" w:rsidRPr="00EB62F7">
        <w:rPr>
          <w:rFonts w:ascii="Arial" w:hAnsi="Arial" w:cs="Arial"/>
          <w:sz w:val="24"/>
          <w:szCs w:val="24"/>
          <w:lang w:val="pt-PT" w:eastAsia="en-US"/>
        </w:rPr>
        <w:t xml:space="preserve">evando em conta o efeito de dissuação e controle de riscos que envolvem a aplicação da responsabilidade civil objetiva sobre a atuação do fornecedor, o </w:t>
      </w:r>
      <w:r w:rsidR="0081294D" w:rsidRPr="00EB62F7">
        <w:rPr>
          <w:rFonts w:ascii="Arial" w:hAnsi="Arial" w:cs="Arial"/>
          <w:sz w:val="24"/>
          <w:szCs w:val="24"/>
          <w:lang w:val="pt-PT" w:eastAsia="en-US"/>
        </w:rPr>
        <w:t>resultado</w:t>
      </w:r>
      <w:r w:rsidR="006C4DD1" w:rsidRPr="00EB62F7">
        <w:rPr>
          <w:rFonts w:ascii="Arial" w:hAnsi="Arial" w:cs="Arial"/>
          <w:sz w:val="24"/>
          <w:szCs w:val="24"/>
          <w:lang w:val="pt-PT" w:eastAsia="en-US"/>
        </w:rPr>
        <w:t xml:space="preserve"> esperado é o de que não sejam </w:t>
      </w:r>
      <w:r w:rsidR="001C77DE">
        <w:rPr>
          <w:rFonts w:ascii="Arial" w:hAnsi="Arial" w:cs="Arial"/>
          <w:sz w:val="24"/>
          <w:szCs w:val="24"/>
          <w:lang w:val="pt-PT" w:eastAsia="en-US"/>
        </w:rPr>
        <w:t>inseridos</w:t>
      </w:r>
      <w:r w:rsidR="006C4DD1" w:rsidRPr="00EB62F7">
        <w:rPr>
          <w:rFonts w:ascii="Arial" w:hAnsi="Arial" w:cs="Arial"/>
          <w:sz w:val="24"/>
          <w:szCs w:val="24"/>
          <w:lang w:val="pt-PT" w:eastAsia="en-US"/>
        </w:rPr>
        <w:t xml:space="preserve"> </w:t>
      </w:r>
      <w:r w:rsidR="001C77DE">
        <w:rPr>
          <w:rFonts w:ascii="Arial" w:hAnsi="Arial" w:cs="Arial"/>
          <w:sz w:val="24"/>
          <w:szCs w:val="24"/>
          <w:lang w:val="pt-PT" w:eastAsia="en-US"/>
        </w:rPr>
        <w:t>no</w:t>
      </w:r>
      <w:r w:rsidR="006C4DD1" w:rsidRPr="00EB62F7">
        <w:rPr>
          <w:rFonts w:ascii="Arial" w:hAnsi="Arial" w:cs="Arial"/>
          <w:sz w:val="24"/>
          <w:szCs w:val="24"/>
          <w:lang w:val="pt-PT" w:eastAsia="en-US"/>
        </w:rPr>
        <w:t xml:space="preserve"> mercado de consumo produtos, bens e serviços que não tenham sido</w:t>
      </w:r>
      <w:r w:rsidR="00184928" w:rsidRPr="00EB62F7">
        <w:rPr>
          <w:rFonts w:ascii="Arial" w:hAnsi="Arial" w:cs="Arial"/>
          <w:sz w:val="24"/>
          <w:szCs w:val="24"/>
          <w:lang w:val="pt-PT" w:eastAsia="en-US"/>
        </w:rPr>
        <w:t>, como aponta Calvão da Silva,</w:t>
      </w:r>
      <w:r w:rsidR="006C4DD1" w:rsidRPr="00EB62F7">
        <w:rPr>
          <w:rFonts w:ascii="Arial" w:hAnsi="Arial" w:cs="Arial"/>
          <w:sz w:val="24"/>
          <w:szCs w:val="24"/>
          <w:lang w:val="pt-PT" w:eastAsia="en-US"/>
        </w:rPr>
        <w:t xml:space="preserve"> “</w:t>
      </w:r>
      <w:r w:rsidR="006C4DD1" w:rsidRPr="00DE7BA2">
        <w:rPr>
          <w:rFonts w:ascii="Arial" w:hAnsi="Arial" w:cs="Arial"/>
          <w:i/>
          <w:sz w:val="24"/>
          <w:szCs w:val="24"/>
          <w:lang w:val="pt-PT" w:eastAsia="en-US"/>
        </w:rPr>
        <w:t>suficientemente controlados e testados</w:t>
      </w:r>
      <w:r w:rsidR="006C4DD1" w:rsidRPr="00EB62F7">
        <w:rPr>
          <w:rFonts w:ascii="Arial" w:hAnsi="Arial" w:cs="Arial"/>
          <w:sz w:val="24"/>
          <w:szCs w:val="24"/>
          <w:lang w:val="pt-PT" w:eastAsia="en-US"/>
        </w:rPr>
        <w:t>”</w:t>
      </w:r>
      <w:r w:rsidR="001E6D46" w:rsidRPr="00EB62F7">
        <w:rPr>
          <w:rStyle w:val="Refdenotaderodap"/>
          <w:rFonts w:ascii="Arial" w:hAnsi="Arial" w:cs="Arial"/>
          <w:sz w:val="24"/>
          <w:szCs w:val="24"/>
          <w:lang w:val="pt-PT" w:eastAsia="en-US"/>
        </w:rPr>
        <w:t xml:space="preserve"> </w:t>
      </w:r>
      <w:r w:rsidR="001E6D46" w:rsidRPr="00EB62F7">
        <w:rPr>
          <w:rStyle w:val="Refdenotaderodap"/>
          <w:rFonts w:ascii="Arial" w:hAnsi="Arial" w:cs="Arial"/>
          <w:sz w:val="24"/>
          <w:szCs w:val="24"/>
          <w:lang w:val="pt-PT" w:eastAsia="en-US"/>
        </w:rPr>
        <w:footnoteReference w:id="35"/>
      </w:r>
      <w:r w:rsidR="006C4DD1" w:rsidRPr="00EB62F7">
        <w:rPr>
          <w:rFonts w:ascii="Arial" w:hAnsi="Arial" w:cs="Arial"/>
          <w:sz w:val="24"/>
          <w:szCs w:val="24"/>
          <w:lang w:val="pt-PT" w:eastAsia="en-US"/>
        </w:rPr>
        <w:t xml:space="preserve">. </w:t>
      </w:r>
    </w:p>
    <w:p w:rsidR="006C4DD1" w:rsidRPr="00EB62F7" w:rsidRDefault="006C4DD1"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Há</w:t>
      </w:r>
      <w:r w:rsidR="00184928" w:rsidRPr="00EB62F7">
        <w:rPr>
          <w:rFonts w:ascii="Arial" w:hAnsi="Arial" w:cs="Arial"/>
          <w:sz w:val="24"/>
          <w:szCs w:val="24"/>
          <w:lang w:val="pt-PT" w:eastAsia="en-US"/>
        </w:rPr>
        <w:t>,</w:t>
      </w:r>
      <w:r w:rsidRPr="00EB62F7">
        <w:rPr>
          <w:rFonts w:ascii="Arial" w:hAnsi="Arial" w:cs="Arial"/>
          <w:sz w:val="24"/>
          <w:szCs w:val="24"/>
          <w:lang w:val="pt-PT" w:eastAsia="en-US"/>
        </w:rPr>
        <w:t xml:space="preserve"> portanto, um clar</w:t>
      </w:r>
      <w:r w:rsidR="008B40D2" w:rsidRPr="00EB62F7">
        <w:rPr>
          <w:rFonts w:ascii="Arial" w:hAnsi="Arial" w:cs="Arial"/>
          <w:sz w:val="24"/>
          <w:szCs w:val="24"/>
          <w:lang w:val="pt-PT" w:eastAsia="en-US"/>
        </w:rPr>
        <w:t>o estímulo</w:t>
      </w:r>
      <w:r w:rsidRPr="00EB62F7">
        <w:rPr>
          <w:rFonts w:ascii="Arial" w:hAnsi="Arial" w:cs="Arial"/>
          <w:sz w:val="24"/>
          <w:szCs w:val="24"/>
          <w:lang w:val="pt-PT" w:eastAsia="en-US"/>
        </w:rPr>
        <w:t xml:space="preserve"> ao propenso lesante, ou detentor da esfesa de risco, </w:t>
      </w:r>
      <w:r w:rsidR="00240195">
        <w:rPr>
          <w:rFonts w:ascii="Arial" w:hAnsi="Arial" w:cs="Arial"/>
          <w:sz w:val="24"/>
          <w:szCs w:val="24"/>
          <w:lang w:val="pt-PT" w:eastAsia="en-US"/>
        </w:rPr>
        <w:t xml:space="preserve">para a </w:t>
      </w:r>
      <w:r w:rsidR="008B40D2" w:rsidRPr="00EB62F7">
        <w:rPr>
          <w:rFonts w:ascii="Arial" w:hAnsi="Arial" w:cs="Arial"/>
          <w:sz w:val="24"/>
          <w:szCs w:val="24"/>
          <w:lang w:val="pt-PT" w:eastAsia="en-US"/>
        </w:rPr>
        <w:t>adoção de comportamento</w:t>
      </w:r>
      <w:r w:rsidR="00240195">
        <w:rPr>
          <w:rFonts w:ascii="Arial" w:hAnsi="Arial" w:cs="Arial"/>
          <w:sz w:val="24"/>
          <w:szCs w:val="24"/>
          <w:lang w:val="pt-PT" w:eastAsia="en-US"/>
        </w:rPr>
        <w:t>s</w:t>
      </w:r>
      <w:r w:rsidR="008B40D2" w:rsidRPr="00EB62F7">
        <w:rPr>
          <w:rFonts w:ascii="Arial" w:hAnsi="Arial" w:cs="Arial"/>
          <w:sz w:val="24"/>
          <w:szCs w:val="24"/>
          <w:lang w:val="pt-PT" w:eastAsia="en-US"/>
        </w:rPr>
        <w:t xml:space="preserve"> </w:t>
      </w:r>
      <w:r w:rsidRPr="00EB62F7">
        <w:rPr>
          <w:rFonts w:ascii="Arial" w:hAnsi="Arial" w:cs="Arial"/>
          <w:sz w:val="24"/>
          <w:szCs w:val="24"/>
          <w:lang w:val="pt-PT" w:eastAsia="en-US"/>
        </w:rPr>
        <w:t>mais atencioso</w:t>
      </w:r>
      <w:r w:rsidR="00240195">
        <w:rPr>
          <w:rFonts w:ascii="Arial" w:hAnsi="Arial" w:cs="Arial"/>
          <w:sz w:val="24"/>
          <w:szCs w:val="24"/>
          <w:lang w:val="pt-PT" w:eastAsia="en-US"/>
        </w:rPr>
        <w:t>s</w:t>
      </w:r>
      <w:r w:rsidRPr="00EB62F7">
        <w:rPr>
          <w:rFonts w:ascii="Arial" w:hAnsi="Arial" w:cs="Arial"/>
          <w:sz w:val="24"/>
          <w:szCs w:val="24"/>
          <w:lang w:val="pt-PT" w:eastAsia="en-US"/>
        </w:rPr>
        <w:t xml:space="preserve"> </w:t>
      </w:r>
      <w:r w:rsidR="008B40D2" w:rsidRPr="00EB62F7">
        <w:rPr>
          <w:rFonts w:ascii="Arial" w:hAnsi="Arial" w:cs="Arial"/>
          <w:sz w:val="24"/>
          <w:szCs w:val="24"/>
          <w:lang w:val="pt-PT" w:eastAsia="en-US"/>
        </w:rPr>
        <w:t>sobre</w:t>
      </w:r>
      <w:r w:rsidRPr="00EB62F7">
        <w:rPr>
          <w:rFonts w:ascii="Arial" w:hAnsi="Arial" w:cs="Arial"/>
          <w:sz w:val="24"/>
          <w:szCs w:val="24"/>
          <w:lang w:val="pt-PT" w:eastAsia="en-US"/>
        </w:rPr>
        <w:t xml:space="preserve"> </w:t>
      </w:r>
      <w:r w:rsidR="008B40D2" w:rsidRPr="00EB62F7">
        <w:rPr>
          <w:rFonts w:ascii="Arial" w:hAnsi="Arial" w:cs="Arial"/>
          <w:sz w:val="24"/>
          <w:szCs w:val="24"/>
          <w:lang w:val="pt-PT" w:eastAsia="en-US"/>
        </w:rPr>
        <w:t xml:space="preserve">as </w:t>
      </w:r>
      <w:r w:rsidRPr="00EB62F7">
        <w:rPr>
          <w:rFonts w:ascii="Arial" w:hAnsi="Arial" w:cs="Arial"/>
          <w:sz w:val="24"/>
          <w:szCs w:val="24"/>
          <w:lang w:val="pt-PT" w:eastAsia="en-US"/>
        </w:rPr>
        <w:t xml:space="preserve">ações de prevenção </w:t>
      </w:r>
      <w:r w:rsidR="008B40D2" w:rsidRPr="00EB62F7">
        <w:rPr>
          <w:rFonts w:ascii="Arial" w:hAnsi="Arial" w:cs="Arial"/>
          <w:sz w:val="24"/>
          <w:szCs w:val="24"/>
          <w:lang w:val="pt-PT" w:eastAsia="en-US"/>
        </w:rPr>
        <w:t>de riscos e reparação de danos</w:t>
      </w:r>
      <w:r w:rsidR="0081294D" w:rsidRPr="00EB62F7">
        <w:rPr>
          <w:rStyle w:val="Refdenotaderodap"/>
          <w:rFonts w:ascii="Arial" w:hAnsi="Arial" w:cs="Arial"/>
          <w:sz w:val="24"/>
          <w:szCs w:val="24"/>
          <w:lang w:val="pt-PT" w:eastAsia="en-US"/>
        </w:rPr>
        <w:footnoteReference w:id="36"/>
      </w:r>
      <w:r w:rsidR="0081294D" w:rsidRPr="00EB62F7">
        <w:rPr>
          <w:rFonts w:ascii="Arial" w:hAnsi="Arial" w:cs="Arial"/>
          <w:sz w:val="24"/>
          <w:szCs w:val="24"/>
          <w:lang w:val="pt-PT" w:eastAsia="en-US"/>
        </w:rPr>
        <w:t>, o que</w:t>
      </w:r>
      <w:r w:rsidR="00240195">
        <w:rPr>
          <w:rFonts w:ascii="Arial" w:hAnsi="Arial" w:cs="Arial"/>
          <w:sz w:val="24"/>
          <w:szCs w:val="24"/>
          <w:lang w:val="pt-PT" w:eastAsia="en-US"/>
        </w:rPr>
        <w:t xml:space="preserve"> acabou por ser incorporados pelas normas que, direta ou indiretamente, destinanvam-se à proteção do consumidor</w:t>
      </w:r>
      <w:r w:rsidRPr="00EB62F7">
        <w:rPr>
          <w:rFonts w:ascii="Arial" w:hAnsi="Arial" w:cs="Arial"/>
          <w:sz w:val="24"/>
          <w:szCs w:val="24"/>
          <w:lang w:val="pt-PT" w:eastAsia="en-US"/>
        </w:rPr>
        <w:t>.</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lastRenderedPageBreak/>
        <w:t>3</w:t>
      </w:r>
      <w:r w:rsidR="00D2214D">
        <w:rPr>
          <w:rFonts w:ascii="Arial" w:hAnsi="Arial" w:cs="Arial"/>
          <w:b/>
          <w:sz w:val="24"/>
          <w:szCs w:val="24"/>
          <w:lang w:val="pt-PT" w:eastAsia="en-US"/>
        </w:rPr>
        <w:t>.</w:t>
      </w:r>
      <w:r w:rsidR="0008141D" w:rsidRPr="00EB62F7">
        <w:rPr>
          <w:rFonts w:ascii="Arial" w:hAnsi="Arial" w:cs="Arial"/>
          <w:b/>
          <w:sz w:val="24"/>
          <w:szCs w:val="24"/>
          <w:lang w:val="pt-PT" w:eastAsia="en-US"/>
        </w:rPr>
        <w:t xml:space="preserve"> A proteção do consumidor nos ordenamentos jurídicos Português e Brasileiro</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3</w:t>
      </w:r>
      <w:r w:rsidR="0008141D" w:rsidRPr="00EB62F7">
        <w:rPr>
          <w:rFonts w:ascii="Arial" w:hAnsi="Arial" w:cs="Arial"/>
          <w:b/>
          <w:sz w:val="24"/>
          <w:szCs w:val="24"/>
          <w:lang w:val="pt-PT" w:eastAsia="en-US"/>
        </w:rPr>
        <w:t>.1</w:t>
      </w:r>
      <w:r w:rsidR="00D2214D">
        <w:rPr>
          <w:rFonts w:ascii="Arial" w:hAnsi="Arial" w:cs="Arial"/>
          <w:b/>
          <w:sz w:val="24"/>
          <w:szCs w:val="24"/>
          <w:lang w:val="pt-PT" w:eastAsia="en-US"/>
        </w:rPr>
        <w:t>.</w:t>
      </w:r>
      <w:r w:rsidR="0008141D" w:rsidRPr="00EB62F7">
        <w:rPr>
          <w:rFonts w:ascii="Arial" w:hAnsi="Arial" w:cs="Arial"/>
          <w:b/>
          <w:sz w:val="24"/>
          <w:szCs w:val="24"/>
          <w:lang w:val="pt-PT" w:eastAsia="en-US"/>
        </w:rPr>
        <w:t xml:space="preserve"> A proteção na ordem constitucional</w:t>
      </w:r>
    </w:p>
    <w:p w:rsidR="0008141D" w:rsidRPr="00EB62F7" w:rsidRDefault="002B1C55"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Tanto no</w:t>
      </w:r>
      <w:r w:rsidR="0008141D" w:rsidRPr="00EB62F7">
        <w:rPr>
          <w:rFonts w:ascii="Arial" w:hAnsi="Arial" w:cs="Arial"/>
          <w:sz w:val="24"/>
          <w:szCs w:val="24"/>
          <w:lang w:val="pt-PT" w:eastAsia="en-US"/>
        </w:rPr>
        <w:t xml:space="preserve"> </w:t>
      </w:r>
      <w:r w:rsidRPr="00EB62F7">
        <w:rPr>
          <w:rFonts w:ascii="Arial" w:hAnsi="Arial" w:cs="Arial"/>
          <w:sz w:val="24"/>
          <w:szCs w:val="24"/>
          <w:lang w:val="pt-PT" w:eastAsia="en-US"/>
        </w:rPr>
        <w:t>ordenamento jurídico português</w:t>
      </w:r>
      <w:r w:rsidR="0008141D" w:rsidRPr="00EB62F7">
        <w:rPr>
          <w:rFonts w:ascii="Arial" w:hAnsi="Arial" w:cs="Arial"/>
          <w:sz w:val="24"/>
          <w:szCs w:val="24"/>
          <w:lang w:val="pt-PT" w:eastAsia="en-US"/>
        </w:rPr>
        <w:t xml:space="preserve">, </w:t>
      </w:r>
      <w:r w:rsidRPr="00EB62F7">
        <w:rPr>
          <w:rFonts w:ascii="Arial" w:hAnsi="Arial" w:cs="Arial"/>
          <w:sz w:val="24"/>
          <w:szCs w:val="24"/>
          <w:lang w:val="pt-PT" w:eastAsia="en-US"/>
        </w:rPr>
        <w:t>quanto</w:t>
      </w:r>
      <w:r w:rsidR="0008141D" w:rsidRPr="00EB62F7">
        <w:rPr>
          <w:rFonts w:ascii="Arial" w:hAnsi="Arial" w:cs="Arial"/>
          <w:sz w:val="24"/>
          <w:szCs w:val="24"/>
          <w:lang w:val="pt-PT" w:eastAsia="en-US"/>
        </w:rPr>
        <w:t xml:space="preserve"> no </w:t>
      </w:r>
      <w:r w:rsidRPr="00EB62F7">
        <w:rPr>
          <w:rFonts w:ascii="Arial" w:hAnsi="Arial" w:cs="Arial"/>
          <w:sz w:val="24"/>
          <w:szCs w:val="24"/>
          <w:lang w:val="pt-PT" w:eastAsia="en-US"/>
        </w:rPr>
        <w:t>brasileiro</w:t>
      </w:r>
      <w:r w:rsidR="0008141D" w:rsidRPr="00EB62F7">
        <w:rPr>
          <w:rFonts w:ascii="Arial" w:hAnsi="Arial" w:cs="Arial"/>
          <w:sz w:val="24"/>
          <w:szCs w:val="24"/>
          <w:lang w:val="pt-PT" w:eastAsia="en-US"/>
        </w:rPr>
        <w:t>, a proteção do consumidor encontra indicação expressa nos atuais textos constitucionais. Na Constituição Portuguesa de 1976</w:t>
      </w:r>
      <w:r w:rsidR="0008141D" w:rsidRPr="00EB62F7">
        <w:rPr>
          <w:rStyle w:val="Refdenotaderodap"/>
          <w:rFonts w:ascii="Arial" w:hAnsi="Arial" w:cs="Arial"/>
          <w:sz w:val="24"/>
          <w:szCs w:val="24"/>
          <w:lang w:val="pt-PT" w:eastAsia="en-US"/>
        </w:rPr>
        <w:footnoteReference w:id="37"/>
      </w:r>
      <w:r w:rsidR="0008141D" w:rsidRPr="00EB62F7">
        <w:rPr>
          <w:rFonts w:ascii="Arial" w:hAnsi="Arial" w:cs="Arial"/>
          <w:sz w:val="24"/>
          <w:szCs w:val="24"/>
          <w:lang w:val="pt-PT" w:eastAsia="en-US"/>
        </w:rPr>
        <w:t xml:space="preserve"> </w:t>
      </w:r>
      <w:r w:rsidR="0008141D" w:rsidRPr="00EB62F7">
        <w:rPr>
          <w:rStyle w:val="Refdenotaderodap"/>
          <w:rFonts w:ascii="Arial" w:hAnsi="Arial" w:cs="Arial"/>
          <w:sz w:val="24"/>
          <w:szCs w:val="24"/>
          <w:lang w:val="pt-PT" w:eastAsia="en-US"/>
        </w:rPr>
        <w:footnoteReference w:id="38"/>
      </w:r>
      <w:r w:rsidR="00547DF0" w:rsidRPr="00EB62F7">
        <w:rPr>
          <w:rFonts w:ascii="Arial" w:hAnsi="Arial" w:cs="Arial"/>
          <w:sz w:val="24"/>
          <w:szCs w:val="24"/>
          <w:lang w:val="pt-PT" w:eastAsia="en-US"/>
        </w:rPr>
        <w:t xml:space="preserve"> </w:t>
      </w:r>
      <w:r w:rsidR="0008141D" w:rsidRPr="00EB62F7">
        <w:rPr>
          <w:rFonts w:ascii="Arial" w:hAnsi="Arial" w:cs="Arial"/>
          <w:sz w:val="24"/>
          <w:szCs w:val="24"/>
          <w:lang w:val="pt-PT" w:eastAsia="en-US"/>
        </w:rPr>
        <w:t>verifica-se que a proteção de consumidor,</w:t>
      </w:r>
      <w:r w:rsidR="00FC1F96" w:rsidRPr="00EB62F7">
        <w:rPr>
          <w:rFonts w:ascii="Arial" w:hAnsi="Arial" w:cs="Arial"/>
          <w:sz w:val="24"/>
          <w:szCs w:val="24"/>
          <w:lang w:val="pt-PT" w:eastAsia="en-US"/>
        </w:rPr>
        <w:t xml:space="preserve"> especificamente</w:t>
      </w:r>
      <w:r w:rsidR="0008141D" w:rsidRPr="00EB62F7">
        <w:rPr>
          <w:rFonts w:ascii="Arial" w:hAnsi="Arial" w:cs="Arial"/>
          <w:sz w:val="24"/>
          <w:szCs w:val="24"/>
          <w:lang w:val="pt-PT" w:eastAsia="en-US"/>
        </w:rPr>
        <w:t xml:space="preserve"> através da responsabilidade civil, mereceu uma atenção especial</w:t>
      </w:r>
      <w:r w:rsidR="0081294D" w:rsidRPr="00EB62F7">
        <w:rPr>
          <w:rFonts w:ascii="Arial" w:hAnsi="Arial" w:cs="Arial"/>
          <w:sz w:val="24"/>
          <w:szCs w:val="24"/>
          <w:lang w:val="pt-PT" w:eastAsia="en-US"/>
        </w:rPr>
        <w:t>. T</w:t>
      </w:r>
      <w:r w:rsidR="0008141D" w:rsidRPr="00EB62F7">
        <w:rPr>
          <w:rFonts w:ascii="Arial" w:hAnsi="Arial" w:cs="Arial"/>
          <w:sz w:val="24"/>
          <w:szCs w:val="24"/>
          <w:lang w:val="pt-PT" w:eastAsia="en-US"/>
        </w:rPr>
        <w:t>anto é assim que seu artigo 60</w:t>
      </w:r>
      <w:r w:rsidR="0081294D" w:rsidRPr="00EB62F7">
        <w:rPr>
          <w:rFonts w:ascii="Arial" w:hAnsi="Arial" w:cs="Arial"/>
          <w:sz w:val="24"/>
          <w:szCs w:val="24"/>
          <w:lang w:val="pt-PT" w:eastAsia="en-US"/>
        </w:rPr>
        <w:t>º</w:t>
      </w:r>
      <w:r w:rsidR="0008141D" w:rsidRPr="00EB62F7">
        <w:rPr>
          <w:rFonts w:ascii="Arial" w:hAnsi="Arial" w:cs="Arial"/>
          <w:sz w:val="24"/>
          <w:szCs w:val="24"/>
          <w:lang w:val="pt-PT" w:eastAsia="en-US"/>
        </w:rPr>
        <w:t xml:space="preserve"> estabelece o direito dos consumidores à reparação dos danos sofridos</w:t>
      </w:r>
      <w:r w:rsidR="00547DF0" w:rsidRPr="00EB62F7">
        <w:rPr>
          <w:rStyle w:val="Refdenotaderodap"/>
          <w:rFonts w:ascii="Arial" w:hAnsi="Arial" w:cs="Arial"/>
          <w:sz w:val="24"/>
          <w:szCs w:val="24"/>
          <w:lang w:val="pt-PT" w:eastAsia="en-US"/>
        </w:rPr>
        <w:footnoteReference w:id="39"/>
      </w:r>
      <w:r w:rsidR="0008141D" w:rsidRPr="00EB62F7">
        <w:rPr>
          <w:rFonts w:ascii="Arial" w:hAnsi="Arial" w:cs="Arial"/>
          <w:sz w:val="24"/>
          <w:szCs w:val="24"/>
          <w:lang w:val="pt-PT" w:eastAsia="en-US"/>
        </w:rPr>
        <w:t>.</w:t>
      </w:r>
      <w:r w:rsidR="0008141D" w:rsidRPr="00EB62F7">
        <w:rPr>
          <w:rStyle w:val="Refdenotaderodap"/>
          <w:rFonts w:ascii="Arial" w:hAnsi="Arial" w:cs="Arial"/>
          <w:sz w:val="24"/>
          <w:szCs w:val="24"/>
          <w:lang w:val="pt-PT" w:eastAsia="en-US"/>
        </w:rPr>
        <w:t xml:space="preserve"> </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Cabe alertar, contudo, que o texto constitucional não garante, por si só, uma autoexecutoriedade </w:t>
      </w:r>
      <w:r w:rsidR="00380CCF" w:rsidRPr="00EB62F7">
        <w:rPr>
          <w:rFonts w:ascii="Arial" w:hAnsi="Arial" w:cs="Arial"/>
          <w:sz w:val="24"/>
          <w:szCs w:val="24"/>
          <w:lang w:val="pt-PT" w:eastAsia="en-US"/>
        </w:rPr>
        <w:t xml:space="preserve">do </w:t>
      </w:r>
      <w:r w:rsidRPr="00EB62F7">
        <w:rPr>
          <w:rFonts w:ascii="Arial" w:hAnsi="Arial" w:cs="Arial"/>
          <w:sz w:val="24"/>
          <w:szCs w:val="24"/>
          <w:lang w:val="pt-PT" w:eastAsia="en-US"/>
        </w:rPr>
        <w:t>direito</w:t>
      </w:r>
      <w:r w:rsidR="00F41B52">
        <w:rPr>
          <w:rFonts w:ascii="Arial" w:hAnsi="Arial" w:cs="Arial"/>
          <w:sz w:val="24"/>
          <w:szCs w:val="24"/>
          <w:lang w:val="pt-PT" w:eastAsia="en-US"/>
        </w:rPr>
        <w:t xml:space="preserve"> de indemnização</w:t>
      </w:r>
      <w:r w:rsidRPr="00EB62F7">
        <w:rPr>
          <w:rFonts w:ascii="Arial" w:hAnsi="Arial" w:cs="Arial"/>
          <w:sz w:val="24"/>
          <w:szCs w:val="24"/>
          <w:lang w:val="pt-PT" w:eastAsia="en-US"/>
        </w:rPr>
        <w:t xml:space="preserve">, </w:t>
      </w:r>
      <w:r w:rsidR="00F41B52">
        <w:rPr>
          <w:rFonts w:ascii="Arial" w:hAnsi="Arial" w:cs="Arial"/>
          <w:sz w:val="24"/>
          <w:szCs w:val="24"/>
          <w:lang w:val="pt-PT" w:eastAsia="en-US"/>
        </w:rPr>
        <w:t>pois,</w:t>
      </w:r>
      <w:r w:rsidRPr="00EB62F7">
        <w:rPr>
          <w:rFonts w:ascii="Arial" w:hAnsi="Arial" w:cs="Arial"/>
          <w:sz w:val="24"/>
          <w:szCs w:val="24"/>
          <w:lang w:val="pt-PT" w:eastAsia="en-US"/>
        </w:rPr>
        <w:t xml:space="preserve"> considerando o fato de que os elementos, requisitos, forma e condições de aplicabilidade da responsabilidade civil, </w:t>
      </w:r>
      <w:r w:rsidR="0081294D" w:rsidRPr="00EB62F7">
        <w:rPr>
          <w:rFonts w:ascii="Arial" w:hAnsi="Arial" w:cs="Arial"/>
          <w:sz w:val="24"/>
          <w:szCs w:val="24"/>
          <w:lang w:val="pt-PT" w:eastAsia="en-US"/>
        </w:rPr>
        <w:t>para</w:t>
      </w:r>
      <w:r w:rsidRPr="00EB62F7">
        <w:rPr>
          <w:rFonts w:ascii="Arial" w:hAnsi="Arial" w:cs="Arial"/>
          <w:sz w:val="24"/>
          <w:szCs w:val="24"/>
          <w:lang w:val="pt-PT" w:eastAsia="en-US"/>
        </w:rPr>
        <w:t xml:space="preserve"> sua realização plena, encontra</w:t>
      </w:r>
      <w:r w:rsidR="00F41B52">
        <w:rPr>
          <w:rFonts w:ascii="Arial" w:hAnsi="Arial" w:cs="Arial"/>
          <w:sz w:val="24"/>
          <w:szCs w:val="24"/>
          <w:lang w:val="pt-PT" w:eastAsia="en-US"/>
        </w:rPr>
        <w:t>m</w:t>
      </w:r>
      <w:r w:rsidRPr="00EB62F7">
        <w:rPr>
          <w:rFonts w:ascii="Arial" w:hAnsi="Arial" w:cs="Arial"/>
          <w:sz w:val="24"/>
          <w:szCs w:val="24"/>
          <w:lang w:val="pt-PT" w:eastAsia="en-US"/>
        </w:rPr>
        <w:t>-se condiciod</w:t>
      </w:r>
      <w:r w:rsidR="00F41B52">
        <w:rPr>
          <w:rFonts w:ascii="Arial" w:hAnsi="Arial" w:cs="Arial"/>
          <w:sz w:val="24"/>
          <w:szCs w:val="24"/>
          <w:lang w:val="pt-PT" w:eastAsia="en-US"/>
        </w:rPr>
        <w:t>os</w:t>
      </w:r>
      <w:r w:rsidRPr="00EB62F7">
        <w:rPr>
          <w:rFonts w:ascii="Arial" w:hAnsi="Arial" w:cs="Arial"/>
          <w:sz w:val="24"/>
          <w:szCs w:val="24"/>
          <w:lang w:val="pt-PT" w:eastAsia="en-US"/>
        </w:rPr>
        <w:t xml:space="preserve"> às disposições legislativas infraconstitucionais</w:t>
      </w:r>
      <w:r w:rsidR="00547DF0" w:rsidRPr="00EB62F7">
        <w:rPr>
          <w:rStyle w:val="Refdenotaderodap"/>
          <w:rFonts w:ascii="Arial" w:hAnsi="Arial" w:cs="Arial"/>
          <w:sz w:val="24"/>
          <w:szCs w:val="24"/>
          <w:lang w:val="pt-PT" w:eastAsia="en-US"/>
        </w:rPr>
        <w:footnoteReference w:id="40"/>
      </w:r>
      <w:r w:rsidRPr="00EB62F7">
        <w:rPr>
          <w:rFonts w:ascii="Arial" w:hAnsi="Arial" w:cs="Arial"/>
          <w:sz w:val="24"/>
          <w:szCs w:val="24"/>
          <w:lang w:val="pt-PT" w:eastAsia="en-US"/>
        </w:rPr>
        <w:t>.</w:t>
      </w:r>
      <w:r w:rsidRPr="00EB62F7">
        <w:rPr>
          <w:rStyle w:val="Refdenotaderodap"/>
          <w:rFonts w:ascii="Arial" w:hAnsi="Arial" w:cs="Arial"/>
          <w:sz w:val="24"/>
          <w:szCs w:val="24"/>
          <w:lang w:val="pt-PT" w:eastAsia="en-US"/>
        </w:rPr>
        <w:t xml:space="preserve"> </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Já a </w:t>
      </w:r>
      <w:r w:rsidR="00CA4DE3" w:rsidRPr="00EB62F7">
        <w:rPr>
          <w:rFonts w:ascii="Arial" w:hAnsi="Arial" w:cs="Arial"/>
          <w:sz w:val="24"/>
          <w:szCs w:val="24"/>
          <w:lang w:val="pt-PT" w:eastAsia="en-US"/>
        </w:rPr>
        <w:t>Constituição Brasileira de 1988</w:t>
      </w:r>
      <w:r w:rsidRPr="00EB62F7">
        <w:rPr>
          <w:rFonts w:ascii="Arial" w:hAnsi="Arial" w:cs="Arial"/>
          <w:sz w:val="24"/>
          <w:szCs w:val="24"/>
          <w:lang w:val="pt-PT" w:eastAsia="en-US"/>
        </w:rPr>
        <w:t xml:space="preserve"> inseriu em seu artigo 5º, que trata dos Direitos e Garantidas Fundamentais, o dever do Estado, nos termos da Lei, garantir a defesa do consumidor. </w:t>
      </w:r>
      <w:r w:rsidR="007C1555">
        <w:rPr>
          <w:rFonts w:ascii="Arial" w:hAnsi="Arial" w:cs="Arial"/>
          <w:sz w:val="24"/>
          <w:szCs w:val="24"/>
          <w:lang w:val="pt-PT" w:eastAsia="en-US"/>
        </w:rPr>
        <w:t>M</w:t>
      </w:r>
      <w:r w:rsidRPr="00EB62F7">
        <w:rPr>
          <w:rFonts w:ascii="Arial" w:hAnsi="Arial" w:cs="Arial"/>
          <w:sz w:val="24"/>
          <w:szCs w:val="24"/>
          <w:lang w:val="pt-PT" w:eastAsia="en-US"/>
        </w:rPr>
        <w:t>erece destaque</w:t>
      </w:r>
      <w:r w:rsidR="007C1555">
        <w:rPr>
          <w:rFonts w:ascii="Arial" w:hAnsi="Arial" w:cs="Arial"/>
          <w:sz w:val="24"/>
          <w:szCs w:val="24"/>
          <w:lang w:val="pt-PT" w:eastAsia="en-US"/>
        </w:rPr>
        <w:t>, também,</w:t>
      </w:r>
      <w:r w:rsidRPr="00EB62F7">
        <w:rPr>
          <w:rFonts w:ascii="Arial" w:hAnsi="Arial" w:cs="Arial"/>
          <w:sz w:val="24"/>
          <w:szCs w:val="24"/>
          <w:lang w:val="pt-PT" w:eastAsia="en-US"/>
        </w:rPr>
        <w:t xml:space="preserve"> o fato de que a </w:t>
      </w:r>
      <w:r w:rsidRPr="00EB62F7">
        <w:rPr>
          <w:rFonts w:ascii="Arial" w:hAnsi="Arial" w:cs="Arial"/>
          <w:sz w:val="24"/>
          <w:szCs w:val="24"/>
          <w:lang w:val="pt-PT" w:eastAsia="en-US"/>
        </w:rPr>
        <w:lastRenderedPageBreak/>
        <w:t xml:space="preserve">defesa do consumidor </w:t>
      </w:r>
      <w:r w:rsidR="00DB7342">
        <w:rPr>
          <w:rFonts w:ascii="Arial" w:hAnsi="Arial" w:cs="Arial"/>
          <w:sz w:val="24"/>
          <w:szCs w:val="24"/>
          <w:lang w:val="pt-PT" w:eastAsia="en-US"/>
        </w:rPr>
        <w:t>integra o</w:t>
      </w:r>
      <w:r w:rsidRPr="00EB62F7">
        <w:rPr>
          <w:rFonts w:ascii="Arial" w:hAnsi="Arial" w:cs="Arial"/>
          <w:sz w:val="24"/>
          <w:szCs w:val="24"/>
          <w:lang w:val="pt-PT" w:eastAsia="en-US"/>
        </w:rPr>
        <w:t xml:space="preserve"> rol de princípios da </w:t>
      </w:r>
      <w:r w:rsidR="00DB7342">
        <w:rPr>
          <w:rFonts w:ascii="Arial" w:hAnsi="Arial" w:cs="Arial"/>
          <w:sz w:val="24"/>
          <w:szCs w:val="24"/>
          <w:lang w:val="pt-PT" w:eastAsia="en-US"/>
        </w:rPr>
        <w:t>o</w:t>
      </w:r>
      <w:r w:rsidRPr="00EB62F7">
        <w:rPr>
          <w:rFonts w:ascii="Arial" w:hAnsi="Arial" w:cs="Arial"/>
          <w:sz w:val="24"/>
          <w:szCs w:val="24"/>
          <w:lang w:val="pt-PT" w:eastAsia="en-US"/>
        </w:rPr>
        <w:t xml:space="preserve">rdem </w:t>
      </w:r>
      <w:r w:rsidR="00DB7342">
        <w:rPr>
          <w:rFonts w:ascii="Arial" w:hAnsi="Arial" w:cs="Arial"/>
          <w:sz w:val="24"/>
          <w:szCs w:val="24"/>
          <w:lang w:val="pt-PT" w:eastAsia="en-US"/>
        </w:rPr>
        <w:t>e</w:t>
      </w:r>
      <w:r w:rsidRPr="00EB62F7">
        <w:rPr>
          <w:rFonts w:ascii="Arial" w:hAnsi="Arial" w:cs="Arial"/>
          <w:sz w:val="24"/>
          <w:szCs w:val="24"/>
          <w:lang w:val="pt-PT" w:eastAsia="en-US"/>
        </w:rPr>
        <w:t>conômica do Estado Brasileiro, nos exatos termos do seu artigo 170</w:t>
      </w:r>
      <w:r w:rsidRPr="00EB62F7">
        <w:rPr>
          <w:rStyle w:val="Refdenotaderodap"/>
          <w:rFonts w:ascii="Arial" w:hAnsi="Arial" w:cs="Arial"/>
          <w:sz w:val="24"/>
          <w:szCs w:val="24"/>
          <w:lang w:val="pt-PT" w:eastAsia="en-US"/>
        </w:rPr>
        <w:footnoteReference w:id="41"/>
      </w:r>
      <w:r w:rsidRPr="00EB62F7">
        <w:rPr>
          <w:rFonts w:ascii="Arial" w:hAnsi="Arial" w:cs="Arial"/>
          <w:sz w:val="24"/>
          <w:szCs w:val="24"/>
          <w:lang w:val="pt-PT" w:eastAsia="en-US"/>
        </w:rPr>
        <w:t xml:space="preserve"> </w:t>
      </w:r>
      <w:r w:rsidRPr="00EB62F7">
        <w:rPr>
          <w:rStyle w:val="Refdenotaderodap"/>
          <w:rFonts w:ascii="Arial" w:hAnsi="Arial" w:cs="Arial"/>
          <w:sz w:val="24"/>
          <w:szCs w:val="24"/>
          <w:lang w:val="pt-PT" w:eastAsia="en-US"/>
        </w:rPr>
        <w:footnoteReference w:id="42"/>
      </w:r>
      <w:r w:rsidR="00547DF0" w:rsidRPr="00EB62F7">
        <w:rPr>
          <w:rFonts w:ascii="Arial" w:hAnsi="Arial" w:cs="Arial"/>
          <w:sz w:val="24"/>
          <w:szCs w:val="24"/>
          <w:lang w:val="pt-PT" w:eastAsia="en-US"/>
        </w:rPr>
        <w:t>.</w:t>
      </w:r>
    </w:p>
    <w:p w:rsidR="0008141D" w:rsidRPr="00EB62F7" w:rsidRDefault="00A06429" w:rsidP="00774296">
      <w:pPr>
        <w:spacing w:after="60" w:line="360" w:lineRule="auto"/>
        <w:ind w:firstLine="567"/>
        <w:rPr>
          <w:rFonts w:ascii="Arial" w:hAnsi="Arial" w:cs="Arial"/>
          <w:sz w:val="24"/>
          <w:szCs w:val="24"/>
          <w:lang w:val="pt-PT" w:eastAsia="en-US"/>
        </w:rPr>
      </w:pPr>
      <w:r>
        <w:rPr>
          <w:rFonts w:ascii="Arial" w:hAnsi="Arial" w:cs="Arial"/>
          <w:sz w:val="24"/>
          <w:szCs w:val="24"/>
          <w:lang w:val="pt-PT" w:eastAsia="en-US"/>
        </w:rPr>
        <w:t>Merece destaque</w:t>
      </w:r>
      <w:r w:rsidR="00124195" w:rsidRPr="00EB62F7">
        <w:rPr>
          <w:rFonts w:ascii="Arial" w:hAnsi="Arial" w:cs="Arial"/>
          <w:sz w:val="24"/>
          <w:szCs w:val="24"/>
          <w:lang w:val="pt-PT" w:eastAsia="en-US"/>
        </w:rPr>
        <w:t xml:space="preserve"> também</w:t>
      </w:r>
      <w:r w:rsidR="0008141D" w:rsidRPr="00EB62F7">
        <w:rPr>
          <w:rFonts w:ascii="Arial" w:hAnsi="Arial" w:cs="Arial"/>
          <w:sz w:val="24"/>
          <w:szCs w:val="24"/>
          <w:lang w:val="pt-PT" w:eastAsia="en-US"/>
        </w:rPr>
        <w:t xml:space="preserve">, em razão das consequências para </w:t>
      </w:r>
      <w:r w:rsidR="00124195" w:rsidRPr="00EB62F7">
        <w:rPr>
          <w:rFonts w:ascii="Arial" w:hAnsi="Arial" w:cs="Arial"/>
          <w:sz w:val="24"/>
          <w:szCs w:val="24"/>
          <w:lang w:val="pt-PT" w:eastAsia="en-US"/>
        </w:rPr>
        <w:t xml:space="preserve">a </w:t>
      </w:r>
      <w:r w:rsidR="0008141D" w:rsidRPr="00EB62F7">
        <w:rPr>
          <w:rFonts w:ascii="Arial" w:hAnsi="Arial" w:cs="Arial"/>
          <w:sz w:val="24"/>
          <w:szCs w:val="24"/>
          <w:lang w:val="pt-PT" w:eastAsia="en-US"/>
        </w:rPr>
        <w:t>proteção do consumidor</w:t>
      </w:r>
      <w:r w:rsidR="00124195" w:rsidRPr="00EB62F7">
        <w:rPr>
          <w:rFonts w:ascii="Arial" w:hAnsi="Arial" w:cs="Arial"/>
          <w:sz w:val="24"/>
          <w:szCs w:val="24"/>
          <w:lang w:val="pt-PT" w:eastAsia="en-US"/>
        </w:rPr>
        <w:t xml:space="preserve"> brasileiro</w:t>
      </w:r>
      <w:r w:rsidR="0008141D" w:rsidRPr="00EB62F7">
        <w:rPr>
          <w:rFonts w:ascii="Arial" w:hAnsi="Arial" w:cs="Arial"/>
          <w:sz w:val="24"/>
          <w:szCs w:val="24"/>
          <w:lang w:val="pt-PT" w:eastAsia="en-US"/>
        </w:rPr>
        <w:t>, a norma contida no art. 48 dos Atos das Disposições Constuticionais Transitórias - ADCT, que atribuiu</w:t>
      </w:r>
      <w:r w:rsidR="00124195" w:rsidRPr="00EB62F7">
        <w:rPr>
          <w:rFonts w:ascii="Arial" w:hAnsi="Arial" w:cs="Arial"/>
          <w:sz w:val="24"/>
          <w:szCs w:val="24"/>
          <w:lang w:val="pt-PT" w:eastAsia="en-US"/>
        </w:rPr>
        <w:t xml:space="preserve"> ao Congresso Nacional</w:t>
      </w:r>
      <w:r w:rsidR="0008141D" w:rsidRPr="00EB62F7">
        <w:rPr>
          <w:rFonts w:ascii="Arial" w:hAnsi="Arial" w:cs="Arial"/>
          <w:sz w:val="24"/>
          <w:szCs w:val="24"/>
          <w:lang w:val="pt-PT" w:eastAsia="en-US"/>
        </w:rPr>
        <w:t xml:space="preserve"> a responsabilidade de elaborar um Código de Defesa do Consumidor</w:t>
      </w:r>
      <w:r w:rsidR="00E77DD6">
        <w:rPr>
          <w:rFonts w:ascii="Arial" w:hAnsi="Arial" w:cs="Arial"/>
          <w:sz w:val="24"/>
          <w:szCs w:val="24"/>
          <w:lang w:val="pt-PT" w:eastAsia="en-US"/>
        </w:rPr>
        <w:t xml:space="preserve"> - CDC</w:t>
      </w:r>
      <w:r w:rsidR="0008141D" w:rsidRPr="00EB62F7">
        <w:rPr>
          <w:rFonts w:ascii="Arial" w:hAnsi="Arial" w:cs="Arial"/>
          <w:sz w:val="24"/>
          <w:szCs w:val="24"/>
          <w:lang w:val="pt-PT" w:eastAsia="en-US"/>
        </w:rPr>
        <w:t>.</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Percebe-se, assim, que em relação ao tema da responsabilidade civil, a Constituição Portuguesa acaba por ser</w:t>
      </w:r>
      <w:r w:rsidR="00A06429">
        <w:rPr>
          <w:rFonts w:ascii="Arial" w:hAnsi="Arial" w:cs="Arial"/>
          <w:sz w:val="24"/>
          <w:szCs w:val="24"/>
          <w:lang w:val="pt-PT" w:eastAsia="en-US"/>
        </w:rPr>
        <w:t xml:space="preserve"> expressa</w:t>
      </w:r>
      <w:r w:rsidRPr="00EB62F7">
        <w:rPr>
          <w:rFonts w:ascii="Arial" w:hAnsi="Arial" w:cs="Arial"/>
          <w:sz w:val="24"/>
          <w:szCs w:val="24"/>
          <w:lang w:val="pt-PT" w:eastAsia="en-US"/>
        </w:rPr>
        <w:t>, com as ressalvas anteriormente apresentadas, ao estabelever a proteção do consumido contra danos sofridos</w:t>
      </w:r>
      <w:r w:rsidR="005A3091" w:rsidRPr="00EB62F7">
        <w:rPr>
          <w:rFonts w:ascii="Arial" w:hAnsi="Arial" w:cs="Arial"/>
          <w:sz w:val="24"/>
          <w:szCs w:val="24"/>
          <w:lang w:val="pt-PT" w:eastAsia="en-US"/>
        </w:rPr>
        <w:t>. S</w:t>
      </w:r>
      <w:r w:rsidRPr="00EB62F7">
        <w:rPr>
          <w:rFonts w:ascii="Arial" w:hAnsi="Arial" w:cs="Arial"/>
          <w:sz w:val="24"/>
          <w:szCs w:val="24"/>
          <w:lang w:val="pt-PT" w:eastAsia="en-US"/>
        </w:rPr>
        <w:t>endo que na ordem jurídica brasileira</w:t>
      </w:r>
      <w:r w:rsidR="00A73E3C">
        <w:rPr>
          <w:rFonts w:ascii="Arial" w:hAnsi="Arial" w:cs="Arial"/>
          <w:sz w:val="24"/>
          <w:szCs w:val="24"/>
          <w:lang w:val="pt-PT" w:eastAsia="en-US"/>
        </w:rPr>
        <w:t>, est</w:t>
      </w:r>
      <w:r w:rsidR="009F52C9">
        <w:rPr>
          <w:rFonts w:ascii="Arial" w:hAnsi="Arial" w:cs="Arial"/>
          <w:sz w:val="24"/>
          <w:szCs w:val="24"/>
          <w:lang w:val="pt-PT" w:eastAsia="en-US"/>
        </w:rPr>
        <w:t>a</w:t>
      </w:r>
      <w:r w:rsidR="00A73E3C">
        <w:rPr>
          <w:rFonts w:ascii="Arial" w:hAnsi="Arial" w:cs="Arial"/>
          <w:sz w:val="24"/>
          <w:szCs w:val="24"/>
          <w:lang w:val="pt-PT" w:eastAsia="en-US"/>
        </w:rPr>
        <w:t xml:space="preserve"> proteção </w:t>
      </w:r>
      <w:r w:rsidRPr="00EB62F7">
        <w:rPr>
          <w:rFonts w:ascii="Arial" w:hAnsi="Arial" w:cs="Arial"/>
          <w:sz w:val="24"/>
          <w:szCs w:val="24"/>
          <w:lang w:val="pt-PT" w:eastAsia="en-US"/>
        </w:rPr>
        <w:t>somente veio a ser positivada com o advento do CDC.</w:t>
      </w:r>
    </w:p>
    <w:p w:rsidR="0008141D" w:rsidRPr="00EB62F7" w:rsidRDefault="00586698"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Cabe salientar que um p</w:t>
      </w:r>
      <w:r w:rsidR="0008141D" w:rsidRPr="00EB62F7">
        <w:rPr>
          <w:rFonts w:ascii="Arial" w:hAnsi="Arial" w:cs="Arial"/>
          <w:sz w:val="24"/>
          <w:szCs w:val="24"/>
          <w:lang w:val="pt-PT" w:eastAsia="en-US"/>
        </w:rPr>
        <w:t>onto marcante</w:t>
      </w:r>
      <w:r w:rsidR="009566EE">
        <w:rPr>
          <w:rFonts w:ascii="Arial" w:hAnsi="Arial" w:cs="Arial"/>
          <w:sz w:val="24"/>
          <w:szCs w:val="24"/>
          <w:lang w:val="pt-PT" w:eastAsia="en-US"/>
        </w:rPr>
        <w:t xml:space="preserve"> –</w:t>
      </w:r>
      <w:r w:rsidR="0008141D" w:rsidRPr="00EB62F7">
        <w:rPr>
          <w:rFonts w:ascii="Arial" w:hAnsi="Arial" w:cs="Arial"/>
          <w:sz w:val="24"/>
          <w:szCs w:val="24"/>
          <w:lang w:val="pt-PT" w:eastAsia="en-US"/>
        </w:rPr>
        <w:t xml:space="preserve"> e que aproxima os dois ordenamentos</w:t>
      </w:r>
      <w:r w:rsidR="009566EE">
        <w:rPr>
          <w:rFonts w:ascii="Arial" w:hAnsi="Arial" w:cs="Arial"/>
          <w:sz w:val="24"/>
          <w:szCs w:val="24"/>
          <w:lang w:val="pt-PT" w:eastAsia="en-US"/>
        </w:rPr>
        <w:t xml:space="preserve"> –</w:t>
      </w:r>
      <w:r w:rsidR="0008141D" w:rsidRPr="00EB62F7">
        <w:rPr>
          <w:rFonts w:ascii="Arial" w:hAnsi="Arial" w:cs="Arial"/>
          <w:sz w:val="24"/>
          <w:szCs w:val="24"/>
          <w:lang w:val="pt-PT" w:eastAsia="en-US"/>
        </w:rPr>
        <w:t xml:space="preserve"> é o tratamento da proteção dos consumidores enquanto </w:t>
      </w:r>
      <w:r w:rsidRPr="00EB62F7">
        <w:rPr>
          <w:rFonts w:ascii="Arial" w:hAnsi="Arial" w:cs="Arial"/>
          <w:sz w:val="24"/>
          <w:szCs w:val="24"/>
          <w:lang w:val="pt-PT" w:eastAsia="en-US"/>
        </w:rPr>
        <w:t>G</w:t>
      </w:r>
      <w:r w:rsidR="0008141D" w:rsidRPr="00EB62F7">
        <w:rPr>
          <w:rFonts w:ascii="Arial" w:hAnsi="Arial" w:cs="Arial"/>
          <w:sz w:val="24"/>
          <w:szCs w:val="24"/>
          <w:lang w:val="pt-PT" w:eastAsia="en-US"/>
        </w:rPr>
        <w:t xml:space="preserve">arantia </w:t>
      </w:r>
      <w:r w:rsidRPr="00EB62F7">
        <w:rPr>
          <w:rFonts w:ascii="Arial" w:hAnsi="Arial" w:cs="Arial"/>
          <w:sz w:val="24"/>
          <w:szCs w:val="24"/>
          <w:lang w:val="pt-PT" w:eastAsia="en-US"/>
        </w:rPr>
        <w:t>Fundamental,</w:t>
      </w:r>
      <w:r w:rsidR="0008141D" w:rsidRPr="00EB62F7">
        <w:rPr>
          <w:rFonts w:ascii="Arial" w:hAnsi="Arial" w:cs="Arial"/>
          <w:sz w:val="24"/>
          <w:szCs w:val="24"/>
          <w:lang w:val="pt-PT" w:eastAsia="en-US"/>
        </w:rPr>
        <w:t xml:space="preserve"> que se reveste na imposição de um dever ao Estado</w:t>
      </w:r>
      <w:r w:rsidR="00F952A3" w:rsidRPr="00EB62F7">
        <w:rPr>
          <w:rStyle w:val="Refdenotaderodap"/>
          <w:rFonts w:ascii="Arial" w:hAnsi="Arial" w:cs="Arial"/>
          <w:sz w:val="24"/>
          <w:szCs w:val="24"/>
          <w:lang w:val="pt-PT" w:eastAsia="en-US"/>
        </w:rPr>
        <w:footnoteReference w:id="43"/>
      </w:r>
      <w:r w:rsidR="002939B3">
        <w:rPr>
          <w:rFonts w:ascii="Arial" w:hAnsi="Arial" w:cs="Arial"/>
          <w:sz w:val="24"/>
          <w:szCs w:val="24"/>
          <w:lang w:val="pt-PT" w:eastAsia="en-US"/>
        </w:rPr>
        <w:t>,</w:t>
      </w:r>
      <w:r w:rsidR="0008141D" w:rsidRPr="00EB62F7">
        <w:rPr>
          <w:rFonts w:ascii="Arial" w:hAnsi="Arial" w:cs="Arial"/>
          <w:sz w:val="24"/>
          <w:szCs w:val="24"/>
          <w:lang w:val="pt-PT" w:eastAsia="en-US"/>
        </w:rPr>
        <w:t xml:space="preserve"> </w:t>
      </w:r>
      <w:r w:rsidR="0008141D" w:rsidRPr="00EB62F7">
        <w:rPr>
          <w:rFonts w:ascii="Arial" w:hAnsi="Arial" w:cs="Arial"/>
          <w:sz w:val="24"/>
          <w:szCs w:val="24"/>
          <w:lang w:val="pt-PT" w:eastAsia="en-US"/>
        </w:rPr>
        <w:lastRenderedPageBreak/>
        <w:t xml:space="preserve">que passa a ser responsável pela </w:t>
      </w:r>
      <w:r w:rsidR="002939B3">
        <w:rPr>
          <w:rFonts w:ascii="Arial" w:hAnsi="Arial" w:cs="Arial"/>
          <w:sz w:val="24"/>
          <w:szCs w:val="24"/>
          <w:lang w:val="pt-PT" w:eastAsia="en-US"/>
        </w:rPr>
        <w:t>proteção e defesa</w:t>
      </w:r>
      <w:r w:rsidR="0008141D" w:rsidRPr="00EB62F7">
        <w:rPr>
          <w:rFonts w:ascii="Arial" w:hAnsi="Arial" w:cs="Arial"/>
          <w:sz w:val="24"/>
          <w:szCs w:val="24"/>
          <w:lang w:val="pt-PT" w:eastAsia="en-US"/>
        </w:rPr>
        <w:t xml:space="preserve"> des</w:t>
      </w:r>
      <w:r w:rsidR="002939B3">
        <w:rPr>
          <w:rFonts w:ascii="Arial" w:hAnsi="Arial" w:cs="Arial"/>
          <w:sz w:val="24"/>
          <w:szCs w:val="24"/>
          <w:lang w:val="pt-PT" w:eastAsia="en-US"/>
        </w:rPr>
        <w:t>s</w:t>
      </w:r>
      <w:r w:rsidR="0008141D" w:rsidRPr="00EB62F7">
        <w:rPr>
          <w:rFonts w:ascii="Arial" w:hAnsi="Arial" w:cs="Arial"/>
          <w:sz w:val="24"/>
          <w:szCs w:val="24"/>
          <w:lang w:val="pt-PT" w:eastAsia="en-US"/>
        </w:rPr>
        <w:t>e particular sujeito caracterizado dentro do mercado</w:t>
      </w:r>
      <w:r w:rsidR="0081294D" w:rsidRPr="00EB62F7">
        <w:rPr>
          <w:rFonts w:ascii="Arial" w:hAnsi="Arial" w:cs="Arial"/>
          <w:sz w:val="24"/>
          <w:szCs w:val="24"/>
          <w:lang w:val="pt-PT" w:eastAsia="en-US"/>
        </w:rPr>
        <w:t xml:space="preserve"> (e da relação)</w:t>
      </w:r>
      <w:r w:rsidR="0008141D" w:rsidRPr="00EB62F7">
        <w:rPr>
          <w:rFonts w:ascii="Arial" w:hAnsi="Arial" w:cs="Arial"/>
          <w:sz w:val="24"/>
          <w:szCs w:val="24"/>
          <w:lang w:val="pt-PT" w:eastAsia="en-US"/>
        </w:rPr>
        <w:t xml:space="preserve"> de consumo.</w:t>
      </w:r>
      <w:r w:rsidR="0008141D" w:rsidRPr="00EB62F7">
        <w:rPr>
          <w:rStyle w:val="Refdenotaderodap"/>
          <w:rFonts w:ascii="Arial" w:hAnsi="Arial" w:cs="Arial"/>
          <w:sz w:val="24"/>
          <w:szCs w:val="24"/>
          <w:lang w:val="pt-PT" w:eastAsia="en-US"/>
        </w:rPr>
        <w:t xml:space="preserve"> </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E é a partir des</w:t>
      </w:r>
      <w:r w:rsidR="00B9776D">
        <w:rPr>
          <w:rFonts w:ascii="Arial" w:hAnsi="Arial" w:cs="Arial"/>
          <w:sz w:val="24"/>
          <w:szCs w:val="24"/>
          <w:lang w:val="pt-PT" w:eastAsia="en-US"/>
        </w:rPr>
        <w:t>s</w:t>
      </w:r>
      <w:r w:rsidRPr="00EB62F7">
        <w:rPr>
          <w:rFonts w:ascii="Arial" w:hAnsi="Arial" w:cs="Arial"/>
          <w:sz w:val="24"/>
          <w:szCs w:val="24"/>
          <w:lang w:val="pt-PT" w:eastAsia="en-US"/>
        </w:rPr>
        <w:t>e dever</w:t>
      </w:r>
      <w:r w:rsidR="006B3EFA" w:rsidRPr="00EB62F7">
        <w:rPr>
          <w:rFonts w:ascii="Arial" w:hAnsi="Arial" w:cs="Arial"/>
          <w:sz w:val="24"/>
          <w:szCs w:val="24"/>
          <w:lang w:val="pt-PT" w:eastAsia="en-US"/>
        </w:rPr>
        <w:t>,</w:t>
      </w:r>
      <w:r w:rsidRPr="00EB62F7">
        <w:rPr>
          <w:rFonts w:ascii="Arial" w:hAnsi="Arial" w:cs="Arial"/>
          <w:sz w:val="24"/>
          <w:szCs w:val="24"/>
          <w:lang w:val="pt-PT" w:eastAsia="en-US"/>
        </w:rPr>
        <w:t xml:space="preserve"> que </w:t>
      </w:r>
      <w:r w:rsidR="006B3EFA" w:rsidRPr="00EB62F7">
        <w:rPr>
          <w:rFonts w:ascii="Arial" w:hAnsi="Arial" w:cs="Arial"/>
          <w:sz w:val="24"/>
          <w:szCs w:val="24"/>
          <w:lang w:val="pt-PT" w:eastAsia="en-US"/>
        </w:rPr>
        <w:t xml:space="preserve">impõe a </w:t>
      </w:r>
      <w:r w:rsidRPr="00EB62F7">
        <w:rPr>
          <w:rFonts w:ascii="Arial" w:hAnsi="Arial" w:cs="Arial"/>
          <w:sz w:val="24"/>
          <w:szCs w:val="24"/>
          <w:lang w:val="pt-PT" w:eastAsia="en-US"/>
        </w:rPr>
        <w:t xml:space="preserve">produção legislativa </w:t>
      </w:r>
      <w:r w:rsidR="006B3EFA" w:rsidRPr="00EB62F7">
        <w:rPr>
          <w:rFonts w:ascii="Arial" w:hAnsi="Arial" w:cs="Arial"/>
          <w:sz w:val="24"/>
          <w:szCs w:val="24"/>
          <w:lang w:val="pt-PT" w:eastAsia="en-US"/>
        </w:rPr>
        <w:t>focada na</w:t>
      </w:r>
      <w:r w:rsidRPr="00EB62F7">
        <w:rPr>
          <w:rFonts w:ascii="Arial" w:hAnsi="Arial" w:cs="Arial"/>
          <w:sz w:val="24"/>
          <w:szCs w:val="24"/>
          <w:lang w:val="pt-PT" w:eastAsia="en-US"/>
        </w:rPr>
        <w:t xml:space="preserve"> proteção do consumidor, </w:t>
      </w:r>
      <w:r w:rsidR="0081294D" w:rsidRPr="00EB62F7">
        <w:rPr>
          <w:rFonts w:ascii="Arial" w:hAnsi="Arial" w:cs="Arial"/>
          <w:sz w:val="24"/>
          <w:szCs w:val="24"/>
          <w:lang w:val="pt-PT" w:eastAsia="en-US"/>
        </w:rPr>
        <w:t>que se originam</w:t>
      </w:r>
      <w:r w:rsidR="006B3EFA" w:rsidRPr="00EB62F7">
        <w:rPr>
          <w:rFonts w:ascii="Arial" w:hAnsi="Arial" w:cs="Arial"/>
          <w:sz w:val="24"/>
          <w:szCs w:val="24"/>
          <w:lang w:val="pt-PT" w:eastAsia="en-US"/>
        </w:rPr>
        <w:t xml:space="preserve"> as</w:t>
      </w:r>
      <w:r w:rsidRPr="00EB62F7">
        <w:rPr>
          <w:rFonts w:ascii="Arial" w:hAnsi="Arial" w:cs="Arial"/>
          <w:sz w:val="24"/>
          <w:szCs w:val="24"/>
          <w:lang w:val="pt-PT" w:eastAsia="en-US"/>
        </w:rPr>
        <w:t xml:space="preserve"> normas afetas à responsabilidade civil objetiva aplicáveis aos acidentes de consumo</w:t>
      </w:r>
      <w:r w:rsidR="00B34095" w:rsidRPr="00EB62F7">
        <w:rPr>
          <w:rFonts w:ascii="Arial" w:hAnsi="Arial" w:cs="Arial"/>
          <w:sz w:val="24"/>
          <w:szCs w:val="24"/>
          <w:lang w:val="pt-PT" w:eastAsia="en-US"/>
        </w:rPr>
        <w:t xml:space="preserve"> (Brasil) e à responsabilidade do produtor (Portugal)</w:t>
      </w:r>
      <w:r w:rsidRPr="00EB62F7">
        <w:rPr>
          <w:rFonts w:ascii="Arial" w:hAnsi="Arial" w:cs="Arial"/>
          <w:sz w:val="24"/>
          <w:szCs w:val="24"/>
          <w:lang w:val="pt-PT" w:eastAsia="en-US"/>
        </w:rPr>
        <w:t>.</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3</w:t>
      </w:r>
      <w:r w:rsidR="0008141D" w:rsidRPr="00EB62F7">
        <w:rPr>
          <w:rFonts w:ascii="Arial" w:hAnsi="Arial" w:cs="Arial"/>
          <w:b/>
          <w:sz w:val="24"/>
          <w:szCs w:val="24"/>
          <w:lang w:val="pt-PT" w:eastAsia="en-US"/>
        </w:rPr>
        <w:t>.2</w:t>
      </w:r>
      <w:r w:rsidR="00D2214D">
        <w:rPr>
          <w:rFonts w:ascii="Arial" w:hAnsi="Arial" w:cs="Arial"/>
          <w:b/>
          <w:sz w:val="24"/>
          <w:szCs w:val="24"/>
          <w:lang w:val="pt-PT" w:eastAsia="en-US"/>
        </w:rPr>
        <w:t>.</w:t>
      </w:r>
      <w:r w:rsidR="0008141D" w:rsidRPr="00EB62F7">
        <w:rPr>
          <w:rFonts w:ascii="Arial" w:hAnsi="Arial" w:cs="Arial"/>
          <w:b/>
          <w:sz w:val="24"/>
          <w:szCs w:val="24"/>
          <w:lang w:val="pt-PT" w:eastAsia="en-US"/>
        </w:rPr>
        <w:t xml:space="preserve"> A proteção infraconstitucional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Inegável que a </w:t>
      </w:r>
      <w:r w:rsidR="00AC7F6B" w:rsidRPr="00EB62F7">
        <w:rPr>
          <w:rFonts w:ascii="Arial" w:hAnsi="Arial" w:cs="Arial"/>
          <w:sz w:val="24"/>
          <w:szCs w:val="24"/>
        </w:rPr>
        <w:t>incidência</w:t>
      </w:r>
      <w:r w:rsidRPr="00EB62F7">
        <w:rPr>
          <w:rFonts w:ascii="Arial" w:hAnsi="Arial" w:cs="Arial"/>
          <w:sz w:val="24"/>
          <w:szCs w:val="24"/>
        </w:rPr>
        <w:t xml:space="preserve"> da responsabilidade civil objetiva não se restringe apenas às normas de proteção do consumidor, até mesmo porque, o próprio conceito de consumidor, e as normas especiais de proteção das relações de consumo, são frutos de legislações mais modernas. </w:t>
      </w:r>
    </w:p>
    <w:p w:rsidR="0008141D" w:rsidRPr="00EB62F7" w:rsidRDefault="00420C15" w:rsidP="00774296">
      <w:pPr>
        <w:spacing w:after="60" w:line="360" w:lineRule="auto"/>
        <w:ind w:firstLine="567"/>
        <w:rPr>
          <w:rFonts w:ascii="Arial" w:hAnsi="Arial" w:cs="Arial"/>
          <w:sz w:val="24"/>
          <w:szCs w:val="24"/>
        </w:rPr>
      </w:pPr>
      <w:r w:rsidRPr="00EB62F7">
        <w:rPr>
          <w:rFonts w:ascii="Arial" w:hAnsi="Arial" w:cs="Arial"/>
          <w:sz w:val="24"/>
          <w:szCs w:val="24"/>
        </w:rPr>
        <w:t>Nestes termos</w:t>
      </w:r>
      <w:r w:rsidR="00406A9F">
        <w:rPr>
          <w:rFonts w:ascii="Arial" w:hAnsi="Arial" w:cs="Arial"/>
          <w:sz w:val="24"/>
          <w:szCs w:val="24"/>
        </w:rPr>
        <w:t>, tais</w:t>
      </w:r>
      <w:r w:rsidR="0008141D" w:rsidRPr="00EB62F7">
        <w:rPr>
          <w:rFonts w:ascii="Arial" w:hAnsi="Arial" w:cs="Arial"/>
          <w:sz w:val="24"/>
          <w:szCs w:val="24"/>
        </w:rPr>
        <w:t xml:space="preserve"> normas especiais acabaram, em regra, por estar ancoradas aos preceitos gerais</w:t>
      </w:r>
      <w:r w:rsidR="00406A9F">
        <w:rPr>
          <w:rFonts w:ascii="Arial" w:hAnsi="Arial" w:cs="Arial"/>
          <w:sz w:val="24"/>
          <w:szCs w:val="24"/>
        </w:rPr>
        <w:t xml:space="preserve"> –</w:t>
      </w:r>
      <w:r w:rsidR="0008141D" w:rsidRPr="00EB62F7">
        <w:rPr>
          <w:rFonts w:ascii="Arial" w:hAnsi="Arial" w:cs="Arial"/>
          <w:sz w:val="24"/>
          <w:szCs w:val="24"/>
        </w:rPr>
        <w:t xml:space="preserve"> relativos à responsabilidade civil</w:t>
      </w:r>
      <w:r w:rsidR="00406A9F">
        <w:rPr>
          <w:rFonts w:ascii="Arial" w:hAnsi="Arial" w:cs="Arial"/>
          <w:sz w:val="24"/>
          <w:szCs w:val="24"/>
        </w:rPr>
        <w:t xml:space="preserve"> –</w:t>
      </w:r>
      <w:r w:rsidR="0008141D" w:rsidRPr="00EB62F7">
        <w:rPr>
          <w:rFonts w:ascii="Arial" w:hAnsi="Arial" w:cs="Arial"/>
          <w:sz w:val="24"/>
          <w:szCs w:val="24"/>
        </w:rPr>
        <w:t xml:space="preserve"> devidamente codificados. Assim, a compreensão acerca da aplicação das normas especiais somente</w:t>
      </w:r>
      <w:r w:rsidR="00406A9F">
        <w:rPr>
          <w:rFonts w:ascii="Arial" w:hAnsi="Arial" w:cs="Arial"/>
          <w:sz w:val="24"/>
          <w:szCs w:val="24"/>
        </w:rPr>
        <w:t xml:space="preserve"> será possível</w:t>
      </w:r>
      <w:r w:rsidR="0008141D" w:rsidRPr="00EB62F7">
        <w:rPr>
          <w:rFonts w:ascii="Arial" w:hAnsi="Arial" w:cs="Arial"/>
          <w:sz w:val="24"/>
          <w:szCs w:val="24"/>
        </w:rPr>
        <w:t xml:space="preserve"> se as mesmas forem entendidas dentro do um sistema normativo</w:t>
      </w:r>
      <w:r w:rsidR="00AC7F6B" w:rsidRPr="00EB62F7">
        <w:rPr>
          <w:rFonts w:ascii="Arial" w:hAnsi="Arial" w:cs="Arial"/>
          <w:sz w:val="24"/>
          <w:szCs w:val="24"/>
        </w:rPr>
        <w:t xml:space="preserve">, tal como </w:t>
      </w:r>
      <w:r w:rsidR="00DA5C70" w:rsidRPr="00EB62F7">
        <w:rPr>
          <w:rFonts w:ascii="Arial" w:hAnsi="Arial" w:cs="Arial"/>
          <w:sz w:val="24"/>
          <w:szCs w:val="24"/>
        </w:rPr>
        <w:t xml:space="preserve">os previstos </w:t>
      </w:r>
      <w:r w:rsidR="0008141D" w:rsidRPr="00EB62F7">
        <w:rPr>
          <w:rFonts w:ascii="Arial" w:hAnsi="Arial" w:cs="Arial"/>
          <w:sz w:val="24"/>
          <w:szCs w:val="24"/>
        </w:rPr>
        <w:t xml:space="preserve">nos </w:t>
      </w:r>
      <w:r w:rsidR="00AC7F6B" w:rsidRPr="00EB62F7">
        <w:rPr>
          <w:rFonts w:ascii="Arial" w:hAnsi="Arial" w:cs="Arial"/>
          <w:sz w:val="24"/>
          <w:szCs w:val="24"/>
        </w:rPr>
        <w:t>C</w:t>
      </w:r>
      <w:r w:rsidR="0008141D" w:rsidRPr="00EB62F7">
        <w:rPr>
          <w:rFonts w:ascii="Arial" w:hAnsi="Arial" w:cs="Arial"/>
          <w:sz w:val="24"/>
          <w:szCs w:val="24"/>
        </w:rPr>
        <w:t xml:space="preserve">ódigos </w:t>
      </w:r>
      <w:r w:rsidR="00AC7F6B" w:rsidRPr="00EB62F7">
        <w:rPr>
          <w:rFonts w:ascii="Arial" w:hAnsi="Arial" w:cs="Arial"/>
          <w:sz w:val="24"/>
          <w:szCs w:val="24"/>
        </w:rPr>
        <w:t>C</w:t>
      </w:r>
      <w:r w:rsidR="0008141D" w:rsidRPr="00EB62F7">
        <w:rPr>
          <w:rFonts w:ascii="Arial" w:hAnsi="Arial" w:cs="Arial"/>
          <w:sz w:val="24"/>
          <w:szCs w:val="24"/>
        </w:rPr>
        <w:t>ivis des</w:t>
      </w:r>
      <w:r w:rsidR="00AC7F6B" w:rsidRPr="00EB62F7">
        <w:rPr>
          <w:rFonts w:ascii="Arial" w:hAnsi="Arial" w:cs="Arial"/>
          <w:sz w:val="24"/>
          <w:szCs w:val="24"/>
        </w:rPr>
        <w:t>s</w:t>
      </w:r>
      <w:r w:rsidR="0008141D" w:rsidRPr="00EB62F7">
        <w:rPr>
          <w:rFonts w:ascii="Arial" w:hAnsi="Arial" w:cs="Arial"/>
          <w:sz w:val="24"/>
          <w:szCs w:val="24"/>
        </w:rPr>
        <w:t>es dois países.</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Entretanto, encontra-se nes</w:t>
      </w:r>
      <w:r w:rsidR="001C2A29" w:rsidRPr="00EB62F7">
        <w:rPr>
          <w:rFonts w:ascii="Arial" w:hAnsi="Arial" w:cs="Arial"/>
          <w:sz w:val="24"/>
          <w:szCs w:val="24"/>
        </w:rPr>
        <w:t>t</w:t>
      </w:r>
      <w:r w:rsidRPr="00EB62F7">
        <w:rPr>
          <w:rFonts w:ascii="Arial" w:hAnsi="Arial" w:cs="Arial"/>
          <w:sz w:val="24"/>
          <w:szCs w:val="24"/>
        </w:rPr>
        <w:t>e ponto uma primeira diferença entre o</w:t>
      </w:r>
      <w:r w:rsidR="001C2A29" w:rsidRPr="00EB62F7">
        <w:rPr>
          <w:rFonts w:ascii="Arial" w:hAnsi="Arial" w:cs="Arial"/>
          <w:sz w:val="24"/>
          <w:szCs w:val="24"/>
        </w:rPr>
        <w:t>s</w:t>
      </w:r>
      <w:r w:rsidRPr="00EB62F7">
        <w:rPr>
          <w:rFonts w:ascii="Arial" w:hAnsi="Arial" w:cs="Arial"/>
          <w:sz w:val="24"/>
          <w:szCs w:val="24"/>
        </w:rPr>
        <w:t xml:space="preserve"> modelo</w:t>
      </w:r>
      <w:r w:rsidR="001C2A29" w:rsidRPr="00EB62F7">
        <w:rPr>
          <w:rFonts w:ascii="Arial" w:hAnsi="Arial" w:cs="Arial"/>
          <w:sz w:val="24"/>
          <w:szCs w:val="24"/>
        </w:rPr>
        <w:t>s</w:t>
      </w:r>
      <w:r w:rsidRPr="00EB62F7">
        <w:rPr>
          <w:rFonts w:ascii="Arial" w:hAnsi="Arial" w:cs="Arial"/>
          <w:sz w:val="24"/>
          <w:szCs w:val="24"/>
        </w:rPr>
        <w:t xml:space="preserve"> </w:t>
      </w:r>
      <w:r w:rsidR="00DA5C70" w:rsidRPr="00EB62F7">
        <w:rPr>
          <w:rFonts w:ascii="Arial" w:hAnsi="Arial" w:cs="Arial"/>
          <w:sz w:val="24"/>
          <w:szCs w:val="24"/>
        </w:rPr>
        <w:t>P</w:t>
      </w:r>
      <w:r w:rsidRPr="00EB62F7">
        <w:rPr>
          <w:rFonts w:ascii="Arial" w:hAnsi="Arial" w:cs="Arial"/>
          <w:sz w:val="24"/>
          <w:szCs w:val="24"/>
        </w:rPr>
        <w:t xml:space="preserve">ortuguês e o </w:t>
      </w:r>
      <w:r w:rsidR="00DA5C70" w:rsidRPr="00EB62F7">
        <w:rPr>
          <w:rFonts w:ascii="Arial" w:hAnsi="Arial" w:cs="Arial"/>
          <w:sz w:val="24"/>
          <w:szCs w:val="24"/>
        </w:rPr>
        <w:t>B</w:t>
      </w:r>
      <w:r w:rsidRPr="00EB62F7">
        <w:rPr>
          <w:rFonts w:ascii="Arial" w:hAnsi="Arial" w:cs="Arial"/>
          <w:sz w:val="24"/>
          <w:szCs w:val="24"/>
        </w:rPr>
        <w:t>rasileiro, no que se refere ao regime da respons</w:t>
      </w:r>
      <w:r w:rsidR="00DA5C70" w:rsidRPr="00EB62F7">
        <w:rPr>
          <w:rFonts w:ascii="Arial" w:hAnsi="Arial" w:cs="Arial"/>
          <w:sz w:val="24"/>
          <w:szCs w:val="24"/>
        </w:rPr>
        <w:t>abilidade objetiva aplicável à</w:t>
      </w:r>
      <w:r w:rsidRPr="00EB62F7">
        <w:rPr>
          <w:rFonts w:ascii="Arial" w:hAnsi="Arial" w:cs="Arial"/>
          <w:sz w:val="24"/>
          <w:szCs w:val="24"/>
        </w:rPr>
        <w:t xml:space="preserve"> proteção do consumidor.</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No caso do </w:t>
      </w:r>
      <w:r w:rsidR="004C71B9">
        <w:rPr>
          <w:rFonts w:ascii="Arial" w:hAnsi="Arial" w:cs="Arial"/>
          <w:sz w:val="24"/>
          <w:szCs w:val="24"/>
        </w:rPr>
        <w:t>ordenamento jurídico</w:t>
      </w:r>
      <w:r w:rsidRPr="00EB62F7">
        <w:rPr>
          <w:rFonts w:ascii="Arial" w:hAnsi="Arial" w:cs="Arial"/>
          <w:sz w:val="24"/>
          <w:szCs w:val="24"/>
        </w:rPr>
        <w:t xml:space="preserve"> </w:t>
      </w:r>
      <w:r w:rsidR="004C71B9">
        <w:rPr>
          <w:rFonts w:ascii="Arial" w:hAnsi="Arial" w:cs="Arial"/>
          <w:sz w:val="24"/>
          <w:szCs w:val="24"/>
        </w:rPr>
        <w:t>P</w:t>
      </w:r>
      <w:r w:rsidRPr="00EB62F7">
        <w:rPr>
          <w:rFonts w:ascii="Arial" w:hAnsi="Arial" w:cs="Arial"/>
          <w:sz w:val="24"/>
          <w:szCs w:val="24"/>
        </w:rPr>
        <w:t>ortuguês</w:t>
      </w:r>
      <w:r w:rsidR="004C71B9">
        <w:rPr>
          <w:rFonts w:ascii="Arial" w:hAnsi="Arial" w:cs="Arial"/>
          <w:sz w:val="24"/>
          <w:szCs w:val="24"/>
        </w:rPr>
        <w:t>,</w:t>
      </w:r>
      <w:r w:rsidRPr="00EB62F7">
        <w:rPr>
          <w:rFonts w:ascii="Arial" w:hAnsi="Arial" w:cs="Arial"/>
          <w:sz w:val="24"/>
          <w:szCs w:val="24"/>
        </w:rPr>
        <w:t xml:space="preserve"> as normas de responsabilidade civil objetiva</w:t>
      </w:r>
      <w:r w:rsidRPr="00EB62F7">
        <w:rPr>
          <w:rStyle w:val="Refdenotaderodap"/>
          <w:rFonts w:ascii="Arial" w:hAnsi="Arial" w:cs="Arial"/>
          <w:sz w:val="24"/>
          <w:szCs w:val="24"/>
        </w:rPr>
        <w:footnoteReference w:id="44"/>
      </w:r>
      <w:r w:rsidRPr="00EB62F7">
        <w:rPr>
          <w:rFonts w:ascii="Arial" w:hAnsi="Arial" w:cs="Arial"/>
          <w:sz w:val="24"/>
          <w:szCs w:val="24"/>
        </w:rPr>
        <w:t xml:space="preserve">, </w:t>
      </w:r>
      <w:r w:rsidR="001C2A29" w:rsidRPr="00EB62F7">
        <w:rPr>
          <w:rFonts w:ascii="Arial" w:hAnsi="Arial" w:cs="Arial"/>
          <w:sz w:val="24"/>
          <w:szCs w:val="24"/>
        </w:rPr>
        <w:t>já estavam</w:t>
      </w:r>
      <w:r w:rsidRPr="00EB62F7">
        <w:rPr>
          <w:rFonts w:ascii="Arial" w:hAnsi="Arial" w:cs="Arial"/>
          <w:sz w:val="24"/>
          <w:szCs w:val="24"/>
        </w:rPr>
        <w:t xml:space="preserve"> originariamente dispostas nas regras definidas na subseção II, da seção IV, do Capítulo II</w:t>
      </w:r>
      <w:r w:rsidR="00DA5C70" w:rsidRPr="00EB62F7">
        <w:rPr>
          <w:rFonts w:ascii="Arial" w:hAnsi="Arial" w:cs="Arial"/>
          <w:sz w:val="24"/>
          <w:szCs w:val="24"/>
        </w:rPr>
        <w:t>,</w:t>
      </w:r>
      <w:r w:rsidR="00D770AC" w:rsidRPr="00EB62F7">
        <w:rPr>
          <w:rFonts w:ascii="Arial" w:hAnsi="Arial" w:cs="Arial"/>
          <w:sz w:val="24"/>
          <w:szCs w:val="24"/>
        </w:rPr>
        <w:t xml:space="preserve"> do Código Civil de 1966 (</w:t>
      </w:r>
      <w:r w:rsidRPr="00EB62F7">
        <w:rPr>
          <w:rFonts w:ascii="Arial" w:hAnsi="Arial" w:cs="Arial"/>
          <w:sz w:val="24"/>
          <w:szCs w:val="24"/>
        </w:rPr>
        <w:t>especificamente nos artigos 499 à 510</w:t>
      </w:r>
      <w:r w:rsidR="00D770AC" w:rsidRPr="00EB62F7">
        <w:rPr>
          <w:rFonts w:ascii="Arial" w:hAnsi="Arial" w:cs="Arial"/>
          <w:sz w:val="24"/>
          <w:szCs w:val="24"/>
        </w:rPr>
        <w:t>)</w:t>
      </w:r>
      <w:r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Portanto, </w:t>
      </w:r>
      <w:r w:rsidR="001C2A29" w:rsidRPr="00EB62F7">
        <w:rPr>
          <w:rFonts w:ascii="Arial" w:hAnsi="Arial" w:cs="Arial"/>
          <w:sz w:val="24"/>
          <w:szCs w:val="24"/>
        </w:rPr>
        <w:t>é de se notar</w:t>
      </w:r>
      <w:r w:rsidRPr="00EB62F7">
        <w:rPr>
          <w:rFonts w:ascii="Arial" w:hAnsi="Arial" w:cs="Arial"/>
          <w:sz w:val="24"/>
          <w:szCs w:val="24"/>
        </w:rPr>
        <w:t xml:space="preserve"> que toda evolução legislativa de proteção do consumidor em Portugal</w:t>
      </w:r>
      <w:r w:rsidR="001C2A29" w:rsidRPr="00EB62F7">
        <w:rPr>
          <w:rFonts w:ascii="Arial" w:hAnsi="Arial" w:cs="Arial"/>
          <w:sz w:val="24"/>
          <w:szCs w:val="24"/>
        </w:rPr>
        <w:t>, no que se refere ao tema ora tratado,</w:t>
      </w:r>
      <w:r w:rsidRPr="00EB62F7">
        <w:rPr>
          <w:rFonts w:ascii="Arial" w:hAnsi="Arial" w:cs="Arial"/>
          <w:sz w:val="24"/>
          <w:szCs w:val="24"/>
        </w:rPr>
        <w:t xml:space="preserve"> decorre da ampliação do tratamento concedido </w:t>
      </w:r>
      <w:r w:rsidR="001C2A29" w:rsidRPr="00EB62F7">
        <w:rPr>
          <w:rFonts w:ascii="Arial" w:hAnsi="Arial" w:cs="Arial"/>
          <w:sz w:val="24"/>
          <w:szCs w:val="24"/>
        </w:rPr>
        <w:t>pelas normas gerais</w:t>
      </w:r>
      <w:r w:rsidR="00034CD6">
        <w:rPr>
          <w:rFonts w:ascii="Arial" w:hAnsi="Arial" w:cs="Arial"/>
          <w:sz w:val="24"/>
          <w:szCs w:val="24"/>
        </w:rPr>
        <w:t xml:space="preserve"> de Direito Civil</w:t>
      </w:r>
      <w:r w:rsidRPr="00EB62F7">
        <w:rPr>
          <w:rFonts w:ascii="Arial" w:hAnsi="Arial" w:cs="Arial"/>
          <w:sz w:val="24"/>
          <w:szCs w:val="24"/>
        </w:rPr>
        <w:t xml:space="preserve">. </w:t>
      </w:r>
      <w:r w:rsidR="00034CD6">
        <w:rPr>
          <w:rFonts w:ascii="Arial" w:hAnsi="Arial" w:cs="Arial"/>
          <w:sz w:val="24"/>
          <w:szCs w:val="24"/>
        </w:rPr>
        <w:t xml:space="preserve">Razão </w:t>
      </w:r>
      <w:r w:rsidR="00034CD6">
        <w:rPr>
          <w:rFonts w:ascii="Arial" w:hAnsi="Arial" w:cs="Arial"/>
          <w:sz w:val="24"/>
          <w:szCs w:val="24"/>
        </w:rPr>
        <w:lastRenderedPageBreak/>
        <w:t>pela qual</w:t>
      </w:r>
      <w:r w:rsidRPr="00EB62F7">
        <w:rPr>
          <w:rFonts w:ascii="Arial" w:hAnsi="Arial" w:cs="Arial"/>
          <w:sz w:val="24"/>
          <w:szCs w:val="24"/>
        </w:rPr>
        <w:t xml:space="preserve"> há que se observar a regra da excepcionalidade da responsabilidade civil objetiva, contida no artigo 483(2) </w:t>
      </w:r>
      <w:r w:rsidR="00FA3EC1" w:rsidRPr="00EB62F7">
        <w:rPr>
          <w:rFonts w:ascii="Arial" w:hAnsi="Arial" w:cs="Arial"/>
          <w:sz w:val="24"/>
          <w:szCs w:val="24"/>
        </w:rPr>
        <w:t>do Código Civil Português</w:t>
      </w:r>
      <w:r w:rsidR="00FA3EC1" w:rsidRPr="00EB62F7">
        <w:rPr>
          <w:rStyle w:val="Refdenotaderodap"/>
          <w:rFonts w:ascii="Arial" w:hAnsi="Arial" w:cs="Arial"/>
          <w:sz w:val="24"/>
          <w:szCs w:val="24"/>
        </w:rPr>
        <w:footnoteReference w:id="45"/>
      </w:r>
      <w:r w:rsidR="00FA3EC1" w:rsidRPr="00EB62F7">
        <w:rPr>
          <w:rFonts w:ascii="Arial" w:hAnsi="Arial" w:cs="Arial"/>
          <w:sz w:val="24"/>
          <w:szCs w:val="24"/>
        </w:rPr>
        <w:t>.</w:t>
      </w:r>
      <w:r w:rsidRPr="00EB62F7">
        <w:rPr>
          <w:rFonts w:ascii="Arial" w:hAnsi="Arial" w:cs="Arial"/>
          <w:sz w:val="24"/>
          <w:szCs w:val="24"/>
        </w:rPr>
        <w:t xml:space="preserve">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E nes</w:t>
      </w:r>
      <w:r w:rsidR="00926F00">
        <w:rPr>
          <w:rFonts w:ascii="Arial" w:hAnsi="Arial" w:cs="Arial"/>
          <w:sz w:val="24"/>
          <w:szCs w:val="24"/>
        </w:rPr>
        <w:t>s</w:t>
      </w:r>
      <w:r w:rsidRPr="00EB62F7">
        <w:rPr>
          <w:rFonts w:ascii="Arial" w:hAnsi="Arial" w:cs="Arial"/>
          <w:sz w:val="24"/>
          <w:szCs w:val="24"/>
        </w:rPr>
        <w:t xml:space="preserve">e contexto, como forma de </w:t>
      </w:r>
      <w:r w:rsidR="00926F00">
        <w:rPr>
          <w:rFonts w:ascii="Arial" w:hAnsi="Arial" w:cs="Arial"/>
          <w:sz w:val="24"/>
          <w:szCs w:val="24"/>
        </w:rPr>
        <w:t>ampliar</w:t>
      </w:r>
      <w:r w:rsidRPr="00EB62F7">
        <w:rPr>
          <w:rFonts w:ascii="Arial" w:hAnsi="Arial" w:cs="Arial"/>
          <w:sz w:val="24"/>
          <w:szCs w:val="24"/>
        </w:rPr>
        <w:t xml:space="preserve"> o campo de aplicação do sistema de responsabilidade objetiva, como, </w:t>
      </w:r>
      <w:proofErr w:type="spellStart"/>
      <w:r w:rsidRPr="00EB62F7">
        <w:rPr>
          <w:rFonts w:ascii="Arial" w:hAnsi="Arial" w:cs="Arial"/>
          <w:i/>
          <w:sz w:val="24"/>
          <w:szCs w:val="24"/>
        </w:rPr>
        <w:t>v.g.</w:t>
      </w:r>
      <w:proofErr w:type="spellEnd"/>
      <w:r w:rsidRPr="00EB62F7">
        <w:rPr>
          <w:rFonts w:ascii="Arial" w:hAnsi="Arial" w:cs="Arial"/>
          <w:sz w:val="24"/>
          <w:szCs w:val="24"/>
        </w:rPr>
        <w:t xml:space="preserve">, para as relações de consumo, e como forma de afastar a regra geral da responsabilidade subjetiva prevista no Código Civil Português, duas importantes normas que </w:t>
      </w:r>
      <w:r w:rsidR="00926F00">
        <w:rPr>
          <w:rFonts w:ascii="Arial" w:hAnsi="Arial" w:cs="Arial"/>
          <w:sz w:val="24"/>
          <w:szCs w:val="24"/>
        </w:rPr>
        <w:t>tratam</w:t>
      </w:r>
      <w:r w:rsidRPr="00EB62F7">
        <w:rPr>
          <w:rFonts w:ascii="Arial" w:hAnsi="Arial" w:cs="Arial"/>
          <w:sz w:val="24"/>
          <w:szCs w:val="24"/>
        </w:rPr>
        <w:t xml:space="preserve"> expressamente </w:t>
      </w:r>
      <w:r w:rsidR="00926F00">
        <w:rPr>
          <w:rFonts w:ascii="Arial" w:hAnsi="Arial" w:cs="Arial"/>
          <w:sz w:val="24"/>
          <w:szCs w:val="24"/>
        </w:rPr>
        <w:t>sobre</w:t>
      </w:r>
      <w:r w:rsidRPr="00EB62F7">
        <w:rPr>
          <w:rFonts w:ascii="Arial" w:hAnsi="Arial" w:cs="Arial"/>
          <w:sz w:val="24"/>
          <w:szCs w:val="24"/>
        </w:rPr>
        <w:t xml:space="preserve"> </w:t>
      </w:r>
      <w:r w:rsidR="00926F00">
        <w:rPr>
          <w:rFonts w:ascii="Arial" w:hAnsi="Arial" w:cs="Arial"/>
          <w:sz w:val="24"/>
          <w:szCs w:val="24"/>
        </w:rPr>
        <w:t xml:space="preserve">a </w:t>
      </w:r>
      <w:r w:rsidRPr="00EB62F7">
        <w:rPr>
          <w:rFonts w:ascii="Arial" w:hAnsi="Arial" w:cs="Arial"/>
          <w:sz w:val="24"/>
          <w:szCs w:val="24"/>
        </w:rPr>
        <w:t>responsabilidade civil objetiva relacionada a acidentes envolvendo produtos</w:t>
      </w:r>
      <w:r w:rsidR="009769E5" w:rsidRPr="00EB62F7">
        <w:rPr>
          <w:rFonts w:ascii="Arial" w:hAnsi="Arial" w:cs="Arial"/>
          <w:sz w:val="24"/>
          <w:szCs w:val="24"/>
        </w:rPr>
        <w:t>, inseridos no mercado de consumo,</w:t>
      </w:r>
      <w:r w:rsidRPr="00EB62F7">
        <w:rPr>
          <w:rFonts w:ascii="Arial" w:hAnsi="Arial" w:cs="Arial"/>
          <w:sz w:val="24"/>
          <w:szCs w:val="24"/>
        </w:rPr>
        <w:t xml:space="preserve"> merecem destaque</w:t>
      </w:r>
      <w:r w:rsidR="00233682">
        <w:rPr>
          <w:rFonts w:ascii="Arial" w:hAnsi="Arial" w:cs="Arial"/>
          <w:sz w:val="24"/>
          <w:szCs w:val="24"/>
        </w:rPr>
        <w:t>:</w:t>
      </w:r>
      <w:proofErr w:type="gramStart"/>
      <w:r w:rsidR="00E934F1" w:rsidRPr="00EB62F7">
        <w:rPr>
          <w:rFonts w:ascii="Arial" w:hAnsi="Arial" w:cs="Arial"/>
          <w:sz w:val="24"/>
          <w:szCs w:val="24"/>
        </w:rPr>
        <w:t xml:space="preserve"> </w:t>
      </w:r>
      <w:r w:rsidR="00A3339C" w:rsidRPr="00EB62F7">
        <w:rPr>
          <w:rFonts w:ascii="Arial" w:hAnsi="Arial" w:cs="Arial"/>
          <w:sz w:val="24"/>
          <w:szCs w:val="24"/>
        </w:rPr>
        <w:t xml:space="preserve"> </w:t>
      </w:r>
      <w:proofErr w:type="gramEnd"/>
      <w:r w:rsidR="00FD0C17">
        <w:rPr>
          <w:rFonts w:ascii="Arial" w:hAnsi="Arial" w:cs="Arial"/>
          <w:sz w:val="24"/>
          <w:szCs w:val="24"/>
        </w:rPr>
        <w:t xml:space="preserve">a </w:t>
      </w:r>
      <w:r w:rsidR="00A3339C" w:rsidRPr="00EB62F7">
        <w:rPr>
          <w:rFonts w:ascii="Arial" w:hAnsi="Arial" w:cs="Arial"/>
          <w:sz w:val="24"/>
          <w:szCs w:val="24"/>
        </w:rPr>
        <w:t>que dispõe sobre a</w:t>
      </w:r>
      <w:r w:rsidRPr="00EB62F7">
        <w:rPr>
          <w:rFonts w:ascii="Arial" w:hAnsi="Arial" w:cs="Arial"/>
          <w:sz w:val="24"/>
          <w:szCs w:val="24"/>
        </w:rPr>
        <w:t xml:space="preserve"> </w:t>
      </w:r>
      <w:r w:rsidR="00A3339C" w:rsidRPr="00EB62F7">
        <w:rPr>
          <w:rFonts w:ascii="Arial" w:hAnsi="Arial" w:cs="Arial"/>
          <w:sz w:val="24"/>
          <w:szCs w:val="24"/>
        </w:rPr>
        <w:t xml:space="preserve">responsabilidade do produtor e </w:t>
      </w:r>
      <w:r w:rsidR="00233682">
        <w:rPr>
          <w:rFonts w:ascii="Arial" w:hAnsi="Arial" w:cs="Arial"/>
          <w:sz w:val="24"/>
          <w:szCs w:val="24"/>
        </w:rPr>
        <w:t>a</w:t>
      </w:r>
      <w:r w:rsidR="00FD0C17">
        <w:rPr>
          <w:rFonts w:ascii="Arial" w:hAnsi="Arial" w:cs="Arial"/>
          <w:sz w:val="24"/>
          <w:szCs w:val="24"/>
        </w:rPr>
        <w:t xml:space="preserve"> que estabelece</w:t>
      </w:r>
      <w:r w:rsidR="00233682">
        <w:rPr>
          <w:rFonts w:ascii="Arial" w:hAnsi="Arial" w:cs="Arial"/>
          <w:sz w:val="24"/>
          <w:szCs w:val="24"/>
        </w:rPr>
        <w:t xml:space="preserve"> o</w:t>
      </w:r>
      <w:r w:rsidR="00A3339C" w:rsidRPr="00EB62F7">
        <w:rPr>
          <w:rFonts w:ascii="Arial" w:hAnsi="Arial" w:cs="Arial"/>
          <w:sz w:val="24"/>
          <w:szCs w:val="24"/>
        </w:rPr>
        <w:t xml:space="preserve"> regime legal aplicável à defesa dos consumidores</w:t>
      </w:r>
      <w:r w:rsidRPr="00EB62F7">
        <w:rPr>
          <w:rFonts w:ascii="Arial" w:hAnsi="Arial" w:cs="Arial"/>
          <w:sz w:val="24"/>
          <w:szCs w:val="24"/>
        </w:rPr>
        <w:t xml:space="preserve">. </w:t>
      </w:r>
    </w:p>
    <w:p w:rsidR="00E934F1"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Já no caso do </w:t>
      </w:r>
      <w:r w:rsidR="00E934F1" w:rsidRPr="00EB62F7">
        <w:rPr>
          <w:rFonts w:ascii="Arial" w:hAnsi="Arial" w:cs="Arial"/>
          <w:sz w:val="24"/>
          <w:szCs w:val="24"/>
        </w:rPr>
        <w:t>ordenamento jurídico</w:t>
      </w:r>
      <w:r w:rsidRPr="00EB62F7">
        <w:rPr>
          <w:rFonts w:ascii="Arial" w:hAnsi="Arial" w:cs="Arial"/>
          <w:sz w:val="24"/>
          <w:szCs w:val="24"/>
        </w:rPr>
        <w:t xml:space="preserve"> </w:t>
      </w:r>
      <w:r w:rsidR="00E934F1" w:rsidRPr="00EB62F7">
        <w:rPr>
          <w:rFonts w:ascii="Arial" w:hAnsi="Arial" w:cs="Arial"/>
          <w:sz w:val="24"/>
          <w:szCs w:val="24"/>
        </w:rPr>
        <w:t>B</w:t>
      </w:r>
      <w:r w:rsidRPr="00EB62F7">
        <w:rPr>
          <w:rFonts w:ascii="Arial" w:hAnsi="Arial" w:cs="Arial"/>
          <w:sz w:val="24"/>
          <w:szCs w:val="24"/>
        </w:rPr>
        <w:t xml:space="preserve">rasileiro, o que se constata é exatamente o contrário.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Devido ao longo período de discussão sobre o texto do que vi</w:t>
      </w:r>
      <w:r w:rsidR="00E934F1" w:rsidRPr="00EB62F7">
        <w:rPr>
          <w:rFonts w:ascii="Arial" w:hAnsi="Arial" w:cs="Arial"/>
          <w:sz w:val="24"/>
          <w:szCs w:val="24"/>
        </w:rPr>
        <w:t>ria</w:t>
      </w:r>
      <w:r w:rsidRPr="00EB62F7">
        <w:rPr>
          <w:rFonts w:ascii="Arial" w:hAnsi="Arial" w:cs="Arial"/>
          <w:sz w:val="24"/>
          <w:szCs w:val="24"/>
        </w:rPr>
        <w:t xml:space="preserve"> a ser tornar o Novo Código Civil </w:t>
      </w:r>
      <w:r w:rsidR="00E934F1" w:rsidRPr="00EB62F7">
        <w:rPr>
          <w:rFonts w:ascii="Arial" w:hAnsi="Arial" w:cs="Arial"/>
          <w:sz w:val="24"/>
          <w:szCs w:val="24"/>
        </w:rPr>
        <w:t>(</w:t>
      </w:r>
      <w:r w:rsidRPr="00EB62F7">
        <w:rPr>
          <w:rFonts w:ascii="Arial" w:hAnsi="Arial" w:cs="Arial"/>
          <w:sz w:val="24"/>
          <w:szCs w:val="24"/>
        </w:rPr>
        <w:t>2002</w:t>
      </w:r>
      <w:r w:rsidR="00E934F1" w:rsidRPr="00EB62F7">
        <w:rPr>
          <w:rFonts w:ascii="Arial" w:hAnsi="Arial" w:cs="Arial"/>
          <w:sz w:val="24"/>
          <w:szCs w:val="24"/>
        </w:rPr>
        <w:t>)</w:t>
      </w:r>
      <w:r w:rsidRPr="00EB62F7">
        <w:rPr>
          <w:rFonts w:ascii="Arial" w:hAnsi="Arial" w:cs="Arial"/>
          <w:sz w:val="24"/>
          <w:szCs w:val="24"/>
        </w:rPr>
        <w:t>, as normas de responsabilidade civil inseridas no Código de Defesa do Consumidor</w:t>
      </w:r>
      <w:r w:rsidR="00E934F1" w:rsidRPr="00EB62F7">
        <w:rPr>
          <w:rFonts w:ascii="Arial" w:hAnsi="Arial" w:cs="Arial"/>
          <w:sz w:val="24"/>
          <w:szCs w:val="24"/>
        </w:rPr>
        <w:t xml:space="preserve"> </w:t>
      </w:r>
      <w:r w:rsidRPr="00EB62F7">
        <w:rPr>
          <w:rFonts w:ascii="Arial" w:hAnsi="Arial" w:cs="Arial"/>
          <w:sz w:val="24"/>
          <w:szCs w:val="24"/>
        </w:rPr>
        <w:t>representaram verdadeira inovação no modelo normativo existente à época de sua promulgação, ainda em meado</w:t>
      </w:r>
      <w:r w:rsidR="00E934F1" w:rsidRPr="00EB62F7">
        <w:rPr>
          <w:rFonts w:ascii="Arial" w:hAnsi="Arial" w:cs="Arial"/>
          <w:sz w:val="24"/>
          <w:szCs w:val="24"/>
        </w:rPr>
        <w:t>s</w:t>
      </w:r>
      <w:r w:rsidRPr="00EB62F7">
        <w:rPr>
          <w:rFonts w:ascii="Arial" w:hAnsi="Arial" w:cs="Arial"/>
          <w:sz w:val="24"/>
          <w:szCs w:val="24"/>
        </w:rPr>
        <w:t xml:space="preserve"> de 1990</w:t>
      </w:r>
      <w:r w:rsidR="00547DF0" w:rsidRPr="00EB62F7">
        <w:rPr>
          <w:rStyle w:val="Refdenotaderodap"/>
          <w:rFonts w:ascii="Arial" w:hAnsi="Arial" w:cs="Arial"/>
          <w:sz w:val="24"/>
          <w:szCs w:val="24"/>
        </w:rPr>
        <w:footnoteReference w:id="46"/>
      </w:r>
      <w:r w:rsidRPr="00EB62F7">
        <w:rPr>
          <w:rFonts w:ascii="Arial" w:hAnsi="Arial" w:cs="Arial"/>
          <w:sz w:val="24"/>
          <w:szCs w:val="24"/>
        </w:rPr>
        <w:t xml:space="preserve">. </w:t>
      </w:r>
    </w:p>
    <w:p w:rsidR="00AA73B7"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Assim, com o advento do Código Civil Brasileiro de 2002</w:t>
      </w:r>
      <w:r w:rsidR="00E12663">
        <w:rPr>
          <w:rFonts w:ascii="Arial" w:hAnsi="Arial" w:cs="Arial"/>
          <w:sz w:val="24"/>
          <w:szCs w:val="24"/>
        </w:rPr>
        <w:t>,</w:t>
      </w:r>
      <w:r w:rsidR="00E934F1" w:rsidRPr="00EB62F7">
        <w:rPr>
          <w:rFonts w:ascii="Arial" w:hAnsi="Arial" w:cs="Arial"/>
          <w:sz w:val="24"/>
          <w:szCs w:val="24"/>
        </w:rPr>
        <w:t xml:space="preserve"> </w:t>
      </w:r>
      <w:r w:rsidRPr="00EB62F7">
        <w:rPr>
          <w:rFonts w:ascii="Arial" w:hAnsi="Arial" w:cs="Arial"/>
          <w:sz w:val="24"/>
          <w:szCs w:val="24"/>
        </w:rPr>
        <w:t>a responsabilidade civil objetiva foi tratad</w:t>
      </w:r>
      <w:r w:rsidR="00E934F1" w:rsidRPr="00EB62F7">
        <w:rPr>
          <w:rFonts w:ascii="Arial" w:hAnsi="Arial" w:cs="Arial"/>
          <w:sz w:val="24"/>
          <w:szCs w:val="24"/>
        </w:rPr>
        <w:t>a</w:t>
      </w:r>
      <w:r w:rsidRPr="00EB62F7">
        <w:rPr>
          <w:rFonts w:ascii="Arial" w:hAnsi="Arial" w:cs="Arial"/>
          <w:sz w:val="24"/>
          <w:szCs w:val="24"/>
        </w:rPr>
        <w:t xml:space="preserve"> em seus artigos 932, 937, 938, 734</w:t>
      </w:r>
      <w:r w:rsidR="00E934F1" w:rsidRPr="00EB62F7">
        <w:rPr>
          <w:rFonts w:ascii="Arial" w:hAnsi="Arial" w:cs="Arial"/>
          <w:sz w:val="24"/>
          <w:szCs w:val="24"/>
        </w:rPr>
        <w:t>,</w:t>
      </w:r>
      <w:r w:rsidRPr="00EB62F7">
        <w:rPr>
          <w:rFonts w:ascii="Arial" w:hAnsi="Arial" w:cs="Arial"/>
          <w:sz w:val="24"/>
          <w:szCs w:val="24"/>
        </w:rPr>
        <w:t xml:space="preserve"> dentre outros</w:t>
      </w:r>
      <w:r w:rsidR="00E12663">
        <w:rPr>
          <w:rFonts w:ascii="Arial" w:hAnsi="Arial" w:cs="Arial"/>
          <w:sz w:val="24"/>
          <w:szCs w:val="24"/>
        </w:rPr>
        <w:t>,</w:t>
      </w:r>
      <w:r w:rsidRPr="00EB62F7">
        <w:rPr>
          <w:rFonts w:ascii="Arial" w:hAnsi="Arial" w:cs="Arial"/>
          <w:sz w:val="24"/>
          <w:szCs w:val="24"/>
        </w:rPr>
        <w:t xml:space="preserve"> </w:t>
      </w:r>
      <w:r w:rsidR="00E12663">
        <w:rPr>
          <w:rFonts w:ascii="Arial" w:hAnsi="Arial" w:cs="Arial"/>
          <w:sz w:val="24"/>
          <w:szCs w:val="24"/>
        </w:rPr>
        <w:t>i</w:t>
      </w:r>
      <w:r w:rsidRPr="00EB62F7">
        <w:rPr>
          <w:rFonts w:ascii="Arial" w:hAnsi="Arial" w:cs="Arial"/>
          <w:sz w:val="24"/>
          <w:szCs w:val="24"/>
        </w:rPr>
        <w:t>ncluindo-se ainda, a cláusula geral de aplicação da responsabilidade civil objetiva</w:t>
      </w:r>
      <w:r w:rsidRPr="00EB62F7">
        <w:rPr>
          <w:rStyle w:val="Refdenotaderodap"/>
          <w:rFonts w:ascii="Arial" w:hAnsi="Arial" w:cs="Arial"/>
          <w:sz w:val="24"/>
          <w:szCs w:val="24"/>
        </w:rPr>
        <w:footnoteReference w:id="47"/>
      </w:r>
      <w:r w:rsidRPr="00EB62F7">
        <w:rPr>
          <w:rFonts w:ascii="Arial" w:hAnsi="Arial" w:cs="Arial"/>
          <w:sz w:val="24"/>
          <w:szCs w:val="24"/>
        </w:rPr>
        <w:t xml:space="preserve"> prevista no art. 927</w:t>
      </w:r>
      <w:r w:rsidRPr="00EB62F7">
        <w:rPr>
          <w:rStyle w:val="Refdenotaderodap"/>
          <w:rFonts w:ascii="Arial" w:hAnsi="Arial" w:cs="Arial"/>
          <w:sz w:val="24"/>
          <w:szCs w:val="24"/>
        </w:rPr>
        <w:footnoteReference w:id="48"/>
      </w:r>
      <w:r w:rsidRPr="00EB62F7">
        <w:rPr>
          <w:rFonts w:ascii="Arial" w:hAnsi="Arial" w:cs="Arial"/>
          <w:sz w:val="24"/>
          <w:szCs w:val="24"/>
        </w:rPr>
        <w:t xml:space="preserve">.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lastRenderedPageBreak/>
        <w:t>Entretanto, apesar de inovar em diversos aspectos,</w:t>
      </w:r>
      <w:r w:rsidR="00AB1928">
        <w:rPr>
          <w:rFonts w:ascii="Arial" w:hAnsi="Arial" w:cs="Arial"/>
          <w:sz w:val="24"/>
          <w:szCs w:val="24"/>
        </w:rPr>
        <w:t xml:space="preserve"> o novo Código Civil Brasileiro</w:t>
      </w:r>
      <w:r w:rsidRPr="00EB62F7">
        <w:rPr>
          <w:rFonts w:ascii="Arial" w:hAnsi="Arial" w:cs="Arial"/>
          <w:sz w:val="24"/>
          <w:szCs w:val="24"/>
        </w:rPr>
        <w:t xml:space="preserve"> não trouxe grandes novidades em relação </w:t>
      </w:r>
      <w:r w:rsidR="00AB1928">
        <w:rPr>
          <w:rFonts w:ascii="Arial" w:hAnsi="Arial" w:cs="Arial"/>
          <w:sz w:val="24"/>
          <w:szCs w:val="24"/>
        </w:rPr>
        <w:t>à proteção do consumidor</w:t>
      </w:r>
      <w:r w:rsidRPr="00EB62F7">
        <w:rPr>
          <w:rStyle w:val="Refdenotaderodap"/>
          <w:rFonts w:ascii="Arial" w:hAnsi="Arial" w:cs="Arial"/>
          <w:sz w:val="24"/>
          <w:szCs w:val="24"/>
        </w:rPr>
        <w:footnoteReference w:id="49"/>
      </w:r>
      <w:r w:rsidR="00547DF0" w:rsidRPr="00EB62F7">
        <w:rPr>
          <w:rFonts w:ascii="Arial" w:hAnsi="Arial" w:cs="Arial"/>
          <w:sz w:val="24"/>
          <w:szCs w:val="24"/>
        </w:rPr>
        <w:t>.</w:t>
      </w:r>
      <w:r w:rsidRPr="00EB62F7">
        <w:rPr>
          <w:rFonts w:ascii="Arial" w:hAnsi="Arial" w:cs="Arial"/>
          <w:sz w:val="24"/>
          <w:szCs w:val="24"/>
        </w:rPr>
        <w:t xml:space="preserve"> </w:t>
      </w:r>
    </w:p>
    <w:p w:rsidR="0008141D" w:rsidRPr="00EB62F7" w:rsidRDefault="0008141D" w:rsidP="00774296">
      <w:pPr>
        <w:spacing w:after="60" w:line="360" w:lineRule="auto"/>
        <w:ind w:firstLine="567"/>
        <w:rPr>
          <w:rFonts w:ascii="Arial" w:hAnsi="Arial" w:cs="Arial"/>
          <w:b/>
          <w:color w:val="FF0000"/>
          <w:sz w:val="24"/>
          <w:szCs w:val="24"/>
        </w:rPr>
      </w:pPr>
      <w:r w:rsidRPr="00EB62F7">
        <w:rPr>
          <w:rFonts w:ascii="Arial" w:hAnsi="Arial" w:cs="Arial"/>
          <w:sz w:val="24"/>
          <w:szCs w:val="24"/>
        </w:rPr>
        <w:t>De qualquer forma, observa-se que nos dois ordenamentos há uma considerável atenção ao tema da responsabilidade civil</w:t>
      </w:r>
      <w:r w:rsidR="00DA2841" w:rsidRPr="00EB62F7">
        <w:rPr>
          <w:rFonts w:ascii="Arial" w:hAnsi="Arial" w:cs="Arial"/>
          <w:sz w:val="24"/>
          <w:szCs w:val="24"/>
        </w:rPr>
        <w:t>,</w:t>
      </w:r>
      <w:r w:rsidRPr="00EB62F7">
        <w:rPr>
          <w:rFonts w:ascii="Arial" w:hAnsi="Arial" w:cs="Arial"/>
          <w:sz w:val="24"/>
          <w:szCs w:val="24"/>
        </w:rPr>
        <w:t xml:space="preserve"> e a mesma acaba por refletir sobremaneira nas normas aplicáveis especificamente ao </w:t>
      </w:r>
      <w:r w:rsidR="000747E5" w:rsidRPr="00EB62F7">
        <w:rPr>
          <w:rFonts w:ascii="Arial" w:hAnsi="Arial" w:cs="Arial"/>
          <w:sz w:val="24"/>
          <w:szCs w:val="24"/>
        </w:rPr>
        <w:t>D</w:t>
      </w:r>
      <w:r w:rsidRPr="00EB62F7">
        <w:rPr>
          <w:rFonts w:ascii="Arial" w:hAnsi="Arial" w:cs="Arial"/>
          <w:sz w:val="24"/>
          <w:szCs w:val="24"/>
        </w:rPr>
        <w:t xml:space="preserve">ireito do </w:t>
      </w:r>
      <w:r w:rsidR="000747E5" w:rsidRPr="00EB62F7">
        <w:rPr>
          <w:rFonts w:ascii="Arial" w:hAnsi="Arial" w:cs="Arial"/>
          <w:sz w:val="24"/>
          <w:szCs w:val="24"/>
        </w:rPr>
        <w:t>C</w:t>
      </w:r>
      <w:r w:rsidRPr="00EB62F7">
        <w:rPr>
          <w:rFonts w:ascii="Arial" w:hAnsi="Arial" w:cs="Arial"/>
          <w:sz w:val="24"/>
          <w:szCs w:val="24"/>
        </w:rPr>
        <w:t>onsumidor</w:t>
      </w:r>
      <w:r w:rsidR="00E934F1" w:rsidRPr="00EB62F7">
        <w:rPr>
          <w:rFonts w:ascii="Arial" w:hAnsi="Arial" w:cs="Arial"/>
          <w:sz w:val="24"/>
          <w:szCs w:val="24"/>
        </w:rPr>
        <w:t>.</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4</w:t>
      </w:r>
      <w:r w:rsidR="0008141D" w:rsidRPr="00EB62F7">
        <w:rPr>
          <w:rFonts w:ascii="Arial" w:hAnsi="Arial" w:cs="Arial"/>
          <w:b/>
          <w:sz w:val="24"/>
          <w:szCs w:val="24"/>
          <w:lang w:val="pt-PT" w:eastAsia="en-US"/>
        </w:rPr>
        <w:t>. As normas especiais de proteção  do Direito Português, aplicáveis, aplicáveis aos aos acidentes de consumo</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Como já exposto anteriormente, a ausência de um </w:t>
      </w:r>
      <w:r w:rsidR="00E934F1" w:rsidRPr="00EB62F7">
        <w:rPr>
          <w:rFonts w:ascii="Arial" w:hAnsi="Arial" w:cs="Arial"/>
          <w:sz w:val="24"/>
          <w:szCs w:val="24"/>
        </w:rPr>
        <w:t>C</w:t>
      </w:r>
      <w:r w:rsidRPr="00EB62F7">
        <w:rPr>
          <w:rFonts w:ascii="Arial" w:hAnsi="Arial" w:cs="Arial"/>
          <w:sz w:val="24"/>
          <w:szCs w:val="24"/>
        </w:rPr>
        <w:t xml:space="preserve">ódigo de </w:t>
      </w:r>
      <w:r w:rsidR="00E934F1" w:rsidRPr="00EB62F7">
        <w:rPr>
          <w:rFonts w:ascii="Arial" w:hAnsi="Arial" w:cs="Arial"/>
          <w:sz w:val="24"/>
          <w:szCs w:val="24"/>
        </w:rPr>
        <w:t>D</w:t>
      </w:r>
      <w:r w:rsidRPr="00EB62F7">
        <w:rPr>
          <w:rFonts w:ascii="Arial" w:hAnsi="Arial" w:cs="Arial"/>
          <w:sz w:val="24"/>
          <w:szCs w:val="24"/>
        </w:rPr>
        <w:t xml:space="preserve">efesa do </w:t>
      </w:r>
      <w:r w:rsidR="00E934F1" w:rsidRPr="00EB62F7">
        <w:rPr>
          <w:rFonts w:ascii="Arial" w:hAnsi="Arial" w:cs="Arial"/>
          <w:sz w:val="24"/>
          <w:szCs w:val="24"/>
        </w:rPr>
        <w:t>C</w:t>
      </w:r>
      <w:r w:rsidRPr="00EB62F7">
        <w:rPr>
          <w:rFonts w:ascii="Arial" w:hAnsi="Arial" w:cs="Arial"/>
          <w:sz w:val="24"/>
          <w:szCs w:val="24"/>
        </w:rPr>
        <w:t>onsumidor acaba por ocasionar uma farta legislação sobre os mais diversos assuntos vinculados ao tema, ocasionando</w:t>
      </w:r>
      <w:r w:rsidR="00E934F1" w:rsidRPr="00EB62F7">
        <w:rPr>
          <w:rFonts w:ascii="Arial" w:hAnsi="Arial" w:cs="Arial"/>
          <w:sz w:val="24"/>
          <w:szCs w:val="24"/>
        </w:rPr>
        <w:t>,</w:t>
      </w:r>
      <w:r w:rsidRPr="00EB62F7">
        <w:rPr>
          <w:rFonts w:ascii="Arial" w:hAnsi="Arial" w:cs="Arial"/>
          <w:sz w:val="24"/>
          <w:szCs w:val="24"/>
        </w:rPr>
        <w:t xml:space="preserve"> assim, certa dificuldade metodológica no estudo dos institutos e até mesmo no conhecimento destas normas pelos operadores do direito e, como não poderia deixar de ser, dos próprios consumidores</w:t>
      </w:r>
      <w:r w:rsidR="00547DF0" w:rsidRPr="00EB62F7">
        <w:rPr>
          <w:rStyle w:val="Refdenotaderodap"/>
          <w:rFonts w:ascii="Arial" w:hAnsi="Arial" w:cs="Arial"/>
          <w:sz w:val="24"/>
          <w:szCs w:val="24"/>
        </w:rPr>
        <w:footnoteReference w:id="50"/>
      </w:r>
      <w:r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De fato, a necessidade de ser organizar as normas em uma unidade sistêmica levou à elaboração de um anteprojeto de </w:t>
      </w:r>
      <w:r w:rsidR="004F0EF2">
        <w:rPr>
          <w:rFonts w:ascii="Arial" w:hAnsi="Arial" w:cs="Arial"/>
          <w:sz w:val="24"/>
          <w:szCs w:val="24"/>
        </w:rPr>
        <w:t>C</w:t>
      </w:r>
      <w:r w:rsidRPr="00EB62F7">
        <w:rPr>
          <w:rFonts w:ascii="Arial" w:hAnsi="Arial" w:cs="Arial"/>
          <w:sz w:val="24"/>
          <w:szCs w:val="24"/>
        </w:rPr>
        <w:t xml:space="preserve">ódigo de </w:t>
      </w:r>
      <w:r w:rsidR="004F0EF2">
        <w:rPr>
          <w:rFonts w:ascii="Arial" w:hAnsi="Arial" w:cs="Arial"/>
          <w:sz w:val="24"/>
          <w:szCs w:val="24"/>
        </w:rPr>
        <w:t>D</w:t>
      </w:r>
      <w:r w:rsidRPr="00EB62F7">
        <w:rPr>
          <w:rFonts w:ascii="Arial" w:hAnsi="Arial" w:cs="Arial"/>
          <w:sz w:val="24"/>
          <w:szCs w:val="24"/>
        </w:rPr>
        <w:t xml:space="preserve">efesa do </w:t>
      </w:r>
      <w:r w:rsidR="004F0EF2">
        <w:rPr>
          <w:rFonts w:ascii="Arial" w:hAnsi="Arial" w:cs="Arial"/>
          <w:sz w:val="24"/>
          <w:szCs w:val="24"/>
        </w:rPr>
        <w:t>C</w:t>
      </w:r>
      <w:r w:rsidRPr="00EB62F7">
        <w:rPr>
          <w:rFonts w:ascii="Arial" w:hAnsi="Arial" w:cs="Arial"/>
          <w:sz w:val="24"/>
          <w:szCs w:val="24"/>
        </w:rPr>
        <w:t>onsumidor que, desde 2006, encontra-se aguardando a tramitação do respectivo processo legislativo.</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Assim, diante a ausência de um </w:t>
      </w:r>
      <w:r w:rsidR="00E934F1" w:rsidRPr="00EB62F7">
        <w:rPr>
          <w:rFonts w:ascii="Arial" w:hAnsi="Arial" w:cs="Arial"/>
          <w:sz w:val="24"/>
          <w:szCs w:val="24"/>
        </w:rPr>
        <w:t>C</w:t>
      </w:r>
      <w:r w:rsidRPr="00EB62F7">
        <w:rPr>
          <w:rFonts w:ascii="Arial" w:hAnsi="Arial" w:cs="Arial"/>
          <w:sz w:val="24"/>
          <w:szCs w:val="24"/>
        </w:rPr>
        <w:t xml:space="preserve">ódigo e pelos motivos acima exposto, o presente estudo </w:t>
      </w:r>
      <w:r w:rsidR="00E934F1" w:rsidRPr="00EB62F7">
        <w:rPr>
          <w:rFonts w:ascii="Arial" w:hAnsi="Arial" w:cs="Arial"/>
          <w:sz w:val="24"/>
          <w:szCs w:val="24"/>
        </w:rPr>
        <w:t>analisa</w:t>
      </w:r>
      <w:r w:rsidRPr="00EB62F7">
        <w:rPr>
          <w:rFonts w:ascii="Arial" w:hAnsi="Arial" w:cs="Arial"/>
          <w:sz w:val="24"/>
          <w:szCs w:val="24"/>
        </w:rPr>
        <w:t xml:space="preserve"> duas normas que estão diretamente relacionadas ao tema já delimitado: o Decreto Lei 383/89</w:t>
      </w:r>
      <w:r w:rsidR="00463634" w:rsidRPr="00EB62F7">
        <w:rPr>
          <w:rFonts w:ascii="Arial" w:hAnsi="Arial" w:cs="Arial"/>
          <w:sz w:val="24"/>
          <w:szCs w:val="24"/>
        </w:rPr>
        <w:t>, de 06 de novembro</w:t>
      </w:r>
      <w:r w:rsidRPr="00EB62F7">
        <w:rPr>
          <w:rFonts w:ascii="Arial" w:hAnsi="Arial" w:cs="Arial"/>
          <w:sz w:val="24"/>
          <w:szCs w:val="24"/>
        </w:rPr>
        <w:t xml:space="preserve"> e da Lei 24/96</w:t>
      </w:r>
      <w:r w:rsidR="00463634" w:rsidRPr="00EB62F7">
        <w:rPr>
          <w:rFonts w:ascii="Arial" w:hAnsi="Arial" w:cs="Arial"/>
          <w:sz w:val="24"/>
          <w:szCs w:val="24"/>
        </w:rPr>
        <w:t>, de 31 de julho</w:t>
      </w:r>
      <w:r w:rsidR="00547DF0" w:rsidRPr="00EB62F7">
        <w:rPr>
          <w:rStyle w:val="Refdenotaderodap"/>
          <w:rFonts w:ascii="Arial" w:hAnsi="Arial" w:cs="Arial"/>
          <w:sz w:val="24"/>
          <w:szCs w:val="24"/>
        </w:rPr>
        <w:footnoteReference w:id="51"/>
      </w:r>
      <w:r w:rsidRPr="00EB62F7">
        <w:rPr>
          <w:rFonts w:ascii="Arial" w:hAnsi="Arial" w:cs="Arial"/>
          <w:sz w:val="24"/>
          <w:szCs w:val="24"/>
        </w:rPr>
        <w:t>.</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4</w:t>
      </w:r>
      <w:r w:rsidR="0008141D" w:rsidRPr="00EB62F7">
        <w:rPr>
          <w:rFonts w:ascii="Arial" w:hAnsi="Arial" w:cs="Arial"/>
          <w:b/>
          <w:sz w:val="24"/>
          <w:szCs w:val="24"/>
          <w:lang w:val="pt-PT" w:eastAsia="en-US"/>
        </w:rPr>
        <w:t>.1</w:t>
      </w:r>
      <w:r w:rsidR="00D2214D">
        <w:rPr>
          <w:rFonts w:ascii="Arial" w:hAnsi="Arial" w:cs="Arial"/>
          <w:b/>
          <w:sz w:val="24"/>
          <w:szCs w:val="24"/>
          <w:lang w:val="pt-PT" w:eastAsia="en-US"/>
        </w:rPr>
        <w:t>.</w:t>
      </w:r>
      <w:r w:rsidR="0008141D" w:rsidRPr="00EB62F7">
        <w:rPr>
          <w:rFonts w:ascii="Arial" w:hAnsi="Arial" w:cs="Arial"/>
          <w:b/>
          <w:sz w:val="24"/>
          <w:szCs w:val="24"/>
          <w:lang w:val="pt-PT" w:eastAsia="en-US"/>
        </w:rPr>
        <w:t xml:space="preserve"> A lei 24/96</w:t>
      </w:r>
      <w:r w:rsidR="00463634" w:rsidRPr="00EB62F7">
        <w:rPr>
          <w:rFonts w:ascii="Arial" w:hAnsi="Arial" w:cs="Arial"/>
          <w:b/>
          <w:sz w:val="24"/>
          <w:szCs w:val="24"/>
          <w:lang w:val="pt-PT" w:eastAsia="en-US"/>
        </w:rPr>
        <w:t xml:space="preserve">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Ponto de partida da </w:t>
      </w:r>
      <w:r w:rsidR="00566DBE" w:rsidRPr="00EB62F7">
        <w:rPr>
          <w:rFonts w:ascii="Arial" w:hAnsi="Arial" w:cs="Arial"/>
          <w:sz w:val="24"/>
          <w:szCs w:val="24"/>
        </w:rPr>
        <w:t>análise proposta</w:t>
      </w:r>
      <w:r w:rsidR="00E934F1" w:rsidRPr="00EB62F7">
        <w:rPr>
          <w:rFonts w:ascii="Arial" w:hAnsi="Arial" w:cs="Arial"/>
          <w:sz w:val="24"/>
          <w:szCs w:val="24"/>
        </w:rPr>
        <w:t>,</w:t>
      </w:r>
      <w:r w:rsidR="000E1A85">
        <w:rPr>
          <w:rFonts w:ascii="Arial" w:hAnsi="Arial" w:cs="Arial"/>
          <w:sz w:val="24"/>
          <w:szCs w:val="24"/>
        </w:rPr>
        <w:t xml:space="preserve"> </w:t>
      </w:r>
      <w:r w:rsidR="00566DBE" w:rsidRPr="00EB62F7">
        <w:rPr>
          <w:rFonts w:ascii="Arial" w:hAnsi="Arial" w:cs="Arial"/>
          <w:sz w:val="24"/>
          <w:szCs w:val="24"/>
        </w:rPr>
        <w:t>é na Lei 24/9</w:t>
      </w:r>
      <w:r w:rsidR="00E934F1" w:rsidRPr="00EB62F7">
        <w:rPr>
          <w:rFonts w:ascii="Arial" w:hAnsi="Arial" w:cs="Arial"/>
          <w:sz w:val="24"/>
          <w:szCs w:val="24"/>
        </w:rPr>
        <w:t>6</w:t>
      </w:r>
      <w:r w:rsidR="000E1A85">
        <w:rPr>
          <w:rFonts w:ascii="Arial" w:hAnsi="Arial" w:cs="Arial"/>
          <w:sz w:val="24"/>
          <w:szCs w:val="24"/>
        </w:rPr>
        <w:t>,</w:t>
      </w:r>
      <w:r w:rsidR="00E934F1" w:rsidRPr="00EB62F7">
        <w:rPr>
          <w:rFonts w:ascii="Arial" w:hAnsi="Arial" w:cs="Arial"/>
          <w:sz w:val="24"/>
          <w:szCs w:val="24"/>
        </w:rPr>
        <w:t xml:space="preserve"> que estabelece o</w:t>
      </w:r>
      <w:r w:rsidR="00566DBE" w:rsidRPr="00EB62F7">
        <w:rPr>
          <w:rFonts w:ascii="Arial" w:hAnsi="Arial" w:cs="Arial"/>
          <w:sz w:val="24"/>
          <w:szCs w:val="24"/>
        </w:rPr>
        <w:t xml:space="preserve"> </w:t>
      </w:r>
      <w:r w:rsidR="001E17B9" w:rsidRPr="00EB62F7">
        <w:rPr>
          <w:rFonts w:ascii="Arial" w:hAnsi="Arial" w:cs="Arial"/>
          <w:sz w:val="24"/>
          <w:szCs w:val="24"/>
        </w:rPr>
        <w:t>regime legal aplicável à defesa dos consumidores</w:t>
      </w:r>
      <w:r w:rsidRPr="00EB62F7">
        <w:rPr>
          <w:rFonts w:ascii="Arial" w:hAnsi="Arial" w:cs="Arial"/>
          <w:sz w:val="24"/>
          <w:szCs w:val="24"/>
        </w:rPr>
        <w:t xml:space="preserve">, que se encontra a </w:t>
      </w:r>
      <w:r w:rsidRPr="00EB62F7">
        <w:rPr>
          <w:rFonts w:ascii="Arial" w:hAnsi="Arial" w:cs="Arial"/>
          <w:sz w:val="24"/>
          <w:szCs w:val="24"/>
        </w:rPr>
        <w:lastRenderedPageBreak/>
        <w:t xml:space="preserve">fundamental definição que regerá a aplicação de todos os demais preceitos relativos ao </w:t>
      </w:r>
      <w:r w:rsidR="00566DBE" w:rsidRPr="00EB62F7">
        <w:rPr>
          <w:rFonts w:ascii="Arial" w:hAnsi="Arial" w:cs="Arial"/>
          <w:sz w:val="24"/>
          <w:szCs w:val="24"/>
        </w:rPr>
        <w:t>D</w:t>
      </w:r>
      <w:r w:rsidRPr="00EB62F7">
        <w:rPr>
          <w:rFonts w:ascii="Arial" w:hAnsi="Arial" w:cs="Arial"/>
          <w:sz w:val="24"/>
          <w:szCs w:val="24"/>
        </w:rPr>
        <w:t xml:space="preserve">ireito do </w:t>
      </w:r>
      <w:r w:rsidR="00566DBE" w:rsidRPr="00EB62F7">
        <w:rPr>
          <w:rFonts w:ascii="Arial" w:hAnsi="Arial" w:cs="Arial"/>
          <w:sz w:val="24"/>
          <w:szCs w:val="24"/>
        </w:rPr>
        <w:t>C</w:t>
      </w:r>
      <w:r w:rsidRPr="00EB62F7">
        <w:rPr>
          <w:rFonts w:ascii="Arial" w:hAnsi="Arial" w:cs="Arial"/>
          <w:sz w:val="24"/>
          <w:szCs w:val="24"/>
        </w:rPr>
        <w:t>onsumidor</w:t>
      </w:r>
      <w:r w:rsidR="00E934F1" w:rsidRPr="00EB62F7">
        <w:rPr>
          <w:rFonts w:ascii="Arial" w:hAnsi="Arial" w:cs="Arial"/>
          <w:sz w:val="24"/>
          <w:szCs w:val="24"/>
        </w:rPr>
        <w:t xml:space="preserve"> em Portugal:</w:t>
      </w:r>
      <w:r w:rsidRPr="00EB62F7">
        <w:rPr>
          <w:rFonts w:ascii="Arial" w:hAnsi="Arial" w:cs="Arial"/>
          <w:sz w:val="24"/>
          <w:szCs w:val="24"/>
        </w:rPr>
        <w:t xml:space="preserve"> o conceito normativo deste </w:t>
      </w:r>
      <w:r w:rsidR="00566DBE" w:rsidRPr="00EB62F7">
        <w:rPr>
          <w:rFonts w:ascii="Arial" w:hAnsi="Arial" w:cs="Arial"/>
          <w:sz w:val="24"/>
          <w:szCs w:val="24"/>
        </w:rPr>
        <w:t>sujeito de direito</w:t>
      </w:r>
      <w:r w:rsidRPr="00EB62F7">
        <w:rPr>
          <w:rFonts w:ascii="Arial" w:hAnsi="Arial" w:cs="Arial"/>
          <w:sz w:val="24"/>
          <w:szCs w:val="24"/>
        </w:rPr>
        <w:t xml:space="preserve"> que, uma vez detentor de </w:t>
      </w:r>
      <w:r w:rsidR="00E934F1" w:rsidRPr="00EB62F7">
        <w:rPr>
          <w:rFonts w:ascii="Arial" w:hAnsi="Arial" w:cs="Arial"/>
          <w:sz w:val="24"/>
          <w:szCs w:val="24"/>
        </w:rPr>
        <w:t>de</w:t>
      </w:r>
      <w:r w:rsidRPr="00EB62F7">
        <w:rPr>
          <w:rFonts w:ascii="Arial" w:hAnsi="Arial" w:cs="Arial"/>
          <w:sz w:val="24"/>
          <w:szCs w:val="24"/>
        </w:rPr>
        <w:t>terminadas características, passa a recebe uma especial proteção por parte do ordenamento jurídico português.</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Assim, nos exatos termos do artigo 2º (1) </w:t>
      </w:r>
      <w:r w:rsidR="00763E90" w:rsidRPr="00EB62F7">
        <w:rPr>
          <w:rFonts w:ascii="Arial" w:hAnsi="Arial" w:cs="Arial"/>
          <w:sz w:val="24"/>
          <w:szCs w:val="24"/>
        </w:rPr>
        <w:t>“</w:t>
      </w:r>
      <w:r w:rsidRPr="00EB62F7">
        <w:rPr>
          <w:rFonts w:ascii="Arial" w:hAnsi="Arial" w:cs="Arial"/>
          <w:i/>
          <w:sz w:val="24"/>
          <w:szCs w:val="24"/>
        </w:rPr>
        <w:t>considera-se consumidor todo aquele a quem sejam fornecidos bens, prestados serviços ou transmitidos quaisquer direitos, destinados a uso não profissional, por pessoa que exerça com caráter profissional uma actividade econômica que vise a obtenção de benefícios</w:t>
      </w:r>
      <w:proofErr w:type="gramStart"/>
      <w:r w:rsidRPr="00EB62F7">
        <w:rPr>
          <w:rFonts w:ascii="Arial" w:hAnsi="Arial" w:cs="Arial"/>
          <w:sz w:val="24"/>
          <w:szCs w:val="24"/>
        </w:rPr>
        <w:t>”</w:t>
      </w:r>
      <w:proofErr w:type="gramEnd"/>
      <w:r w:rsidR="00547DF0" w:rsidRPr="00EB62F7">
        <w:rPr>
          <w:rStyle w:val="Refdenotaderodap"/>
          <w:rFonts w:ascii="Arial" w:hAnsi="Arial" w:cs="Arial"/>
          <w:sz w:val="24"/>
          <w:szCs w:val="24"/>
        </w:rPr>
        <w:t xml:space="preserve"> </w:t>
      </w:r>
      <w:r w:rsidR="00547DF0" w:rsidRPr="00EB62F7">
        <w:rPr>
          <w:rStyle w:val="Refdenotaderodap"/>
          <w:rFonts w:ascii="Arial" w:hAnsi="Arial" w:cs="Arial"/>
          <w:sz w:val="24"/>
          <w:szCs w:val="24"/>
        </w:rPr>
        <w:footnoteReference w:id="52"/>
      </w:r>
      <w:r w:rsidRPr="00EB62F7">
        <w:rPr>
          <w:rFonts w:ascii="Arial" w:hAnsi="Arial" w:cs="Arial"/>
          <w:sz w:val="24"/>
          <w:szCs w:val="24"/>
        </w:rPr>
        <w:t xml:space="preserve">. </w:t>
      </w:r>
    </w:p>
    <w:p w:rsidR="0008141D" w:rsidRPr="00EB62F7" w:rsidRDefault="00DE7901" w:rsidP="00774296">
      <w:pPr>
        <w:spacing w:after="60" w:line="360" w:lineRule="auto"/>
        <w:ind w:firstLine="567"/>
        <w:rPr>
          <w:rFonts w:ascii="Arial" w:hAnsi="Arial" w:cs="Arial"/>
          <w:sz w:val="24"/>
          <w:szCs w:val="24"/>
        </w:rPr>
      </w:pPr>
      <w:r w:rsidRPr="00EB62F7">
        <w:rPr>
          <w:rFonts w:ascii="Arial" w:hAnsi="Arial" w:cs="Arial"/>
          <w:sz w:val="24"/>
          <w:szCs w:val="24"/>
        </w:rPr>
        <w:t>Cabe ressaltar</w:t>
      </w:r>
      <w:r w:rsidR="000E1A85">
        <w:rPr>
          <w:rFonts w:ascii="Arial" w:hAnsi="Arial" w:cs="Arial"/>
          <w:sz w:val="24"/>
          <w:szCs w:val="24"/>
        </w:rPr>
        <w:t>,</w:t>
      </w:r>
      <w:r w:rsidRPr="00EB62F7">
        <w:rPr>
          <w:rFonts w:ascii="Arial" w:hAnsi="Arial" w:cs="Arial"/>
          <w:sz w:val="24"/>
          <w:szCs w:val="24"/>
        </w:rPr>
        <w:t xml:space="preserve"> que</w:t>
      </w:r>
      <w:r w:rsidR="0008141D" w:rsidRPr="00EB62F7">
        <w:rPr>
          <w:rFonts w:ascii="Arial" w:hAnsi="Arial" w:cs="Arial"/>
          <w:sz w:val="24"/>
          <w:szCs w:val="24"/>
        </w:rPr>
        <w:t xml:space="preserve"> referida norma conceitua muito mais do que o próprio consumidor,</w:t>
      </w:r>
      <w:r w:rsidRPr="00EB62F7">
        <w:rPr>
          <w:rFonts w:ascii="Arial" w:hAnsi="Arial" w:cs="Arial"/>
          <w:sz w:val="24"/>
          <w:szCs w:val="24"/>
        </w:rPr>
        <w:t xml:space="preserve"> pois, acaba por </w:t>
      </w:r>
      <w:r w:rsidR="0008141D" w:rsidRPr="00EB62F7">
        <w:rPr>
          <w:rFonts w:ascii="Arial" w:hAnsi="Arial" w:cs="Arial"/>
          <w:sz w:val="24"/>
          <w:szCs w:val="24"/>
        </w:rPr>
        <w:t xml:space="preserve">estabelecer uma verdadeira equação para a caracterização de uma relação jurídica de consumo </w:t>
      </w:r>
      <w:r w:rsidRPr="00EB62F7">
        <w:rPr>
          <w:rFonts w:ascii="Arial" w:hAnsi="Arial" w:cs="Arial"/>
          <w:sz w:val="24"/>
          <w:szCs w:val="24"/>
        </w:rPr>
        <w:t>ao identificar</w:t>
      </w:r>
      <w:r w:rsidR="000E1A85">
        <w:rPr>
          <w:rFonts w:ascii="Arial" w:hAnsi="Arial" w:cs="Arial"/>
          <w:sz w:val="24"/>
          <w:szCs w:val="24"/>
        </w:rPr>
        <w:t>:</w:t>
      </w:r>
      <w:r w:rsidRPr="00EB62F7">
        <w:rPr>
          <w:rFonts w:ascii="Arial" w:hAnsi="Arial" w:cs="Arial"/>
          <w:sz w:val="24"/>
          <w:szCs w:val="24"/>
        </w:rPr>
        <w:t xml:space="preserve"> </w:t>
      </w:r>
      <w:r w:rsidR="0008141D" w:rsidRPr="00EB62F7">
        <w:rPr>
          <w:rFonts w:ascii="Arial" w:hAnsi="Arial" w:cs="Arial"/>
          <w:sz w:val="24"/>
          <w:szCs w:val="24"/>
        </w:rPr>
        <w:t xml:space="preserve">o polo ativo, o polo passivo e a especial natureza do vínculo jurídico que </w:t>
      </w:r>
      <w:r w:rsidRPr="00EB62F7">
        <w:rPr>
          <w:rFonts w:ascii="Arial" w:hAnsi="Arial" w:cs="Arial"/>
          <w:sz w:val="24"/>
          <w:szCs w:val="24"/>
        </w:rPr>
        <w:t>se estabelecerá entre</w:t>
      </w:r>
      <w:r w:rsidR="0008141D" w:rsidRPr="00EB62F7">
        <w:rPr>
          <w:rFonts w:ascii="Arial" w:hAnsi="Arial" w:cs="Arial"/>
          <w:sz w:val="24"/>
          <w:szCs w:val="24"/>
        </w:rPr>
        <w:t xml:space="preserve"> o consumidor </w:t>
      </w:r>
      <w:r w:rsidRPr="00EB62F7">
        <w:rPr>
          <w:rFonts w:ascii="Arial" w:hAnsi="Arial" w:cs="Arial"/>
          <w:sz w:val="24"/>
          <w:szCs w:val="24"/>
        </w:rPr>
        <w:t>e</w:t>
      </w:r>
      <w:r w:rsidR="0008141D" w:rsidRPr="00EB62F7">
        <w:rPr>
          <w:rFonts w:ascii="Arial" w:hAnsi="Arial" w:cs="Arial"/>
          <w:sz w:val="24"/>
          <w:szCs w:val="24"/>
        </w:rPr>
        <w:t xml:space="preserve"> o fornecedor.</w:t>
      </w:r>
    </w:p>
    <w:p w:rsidR="0008141D" w:rsidRPr="00EB62F7" w:rsidRDefault="0008141D" w:rsidP="00092510">
      <w:pPr>
        <w:spacing w:after="60" w:line="360" w:lineRule="auto"/>
        <w:ind w:firstLine="567"/>
        <w:rPr>
          <w:rFonts w:ascii="Arial" w:hAnsi="Arial" w:cs="Arial"/>
          <w:sz w:val="24"/>
          <w:szCs w:val="24"/>
        </w:rPr>
      </w:pPr>
      <w:r w:rsidRPr="00EB62F7">
        <w:rPr>
          <w:rFonts w:ascii="Arial" w:hAnsi="Arial" w:cs="Arial"/>
          <w:sz w:val="24"/>
          <w:szCs w:val="24"/>
        </w:rPr>
        <w:t>Havendo, portanto, uma relação jurídica de consumo da qual decorra um dano, há que se observar</w:t>
      </w:r>
      <w:r w:rsidR="001C1221" w:rsidRPr="00EB62F7">
        <w:rPr>
          <w:rFonts w:ascii="Arial" w:hAnsi="Arial" w:cs="Arial"/>
          <w:sz w:val="24"/>
          <w:szCs w:val="24"/>
        </w:rPr>
        <w:t xml:space="preserve"> a norma</w:t>
      </w:r>
      <w:r w:rsidRPr="00EB62F7">
        <w:rPr>
          <w:rFonts w:ascii="Arial" w:hAnsi="Arial" w:cs="Arial"/>
          <w:sz w:val="24"/>
          <w:szCs w:val="24"/>
        </w:rPr>
        <w:t xml:space="preserve"> </w:t>
      </w:r>
      <w:r w:rsidR="001C1221" w:rsidRPr="00EB62F7">
        <w:rPr>
          <w:rFonts w:ascii="Arial" w:hAnsi="Arial" w:cs="Arial"/>
          <w:sz w:val="24"/>
          <w:szCs w:val="24"/>
        </w:rPr>
        <w:t>do</w:t>
      </w:r>
      <w:r w:rsidRPr="00EB62F7">
        <w:rPr>
          <w:rFonts w:ascii="Arial" w:hAnsi="Arial" w:cs="Arial"/>
          <w:sz w:val="24"/>
          <w:szCs w:val="24"/>
        </w:rPr>
        <w:t xml:space="preserve"> art. 12º (4) e (5), que prevê o direito à indemnização</w:t>
      </w:r>
      <w:r w:rsidR="00E934F1" w:rsidRPr="00EB62F7">
        <w:rPr>
          <w:rFonts w:ascii="Arial" w:hAnsi="Arial" w:cs="Arial"/>
          <w:sz w:val="24"/>
          <w:szCs w:val="24"/>
        </w:rPr>
        <w:t xml:space="preserve"> e</w:t>
      </w:r>
      <w:r w:rsidR="00E41F51">
        <w:rPr>
          <w:rFonts w:ascii="Arial" w:hAnsi="Arial" w:cs="Arial"/>
          <w:sz w:val="24"/>
          <w:szCs w:val="24"/>
        </w:rPr>
        <w:t xml:space="preserve"> que</w:t>
      </w:r>
      <w:r w:rsidR="001C1221" w:rsidRPr="00EB62F7">
        <w:rPr>
          <w:rFonts w:ascii="Arial" w:hAnsi="Arial" w:cs="Arial"/>
          <w:sz w:val="24"/>
          <w:szCs w:val="24"/>
        </w:rPr>
        <w:t xml:space="preserve"> </w:t>
      </w:r>
      <w:r w:rsidRPr="00EB62F7">
        <w:rPr>
          <w:rFonts w:ascii="Arial" w:hAnsi="Arial" w:cs="Arial"/>
          <w:sz w:val="24"/>
          <w:szCs w:val="24"/>
        </w:rPr>
        <w:t>reafirma</w:t>
      </w:r>
      <w:r w:rsidR="00092510" w:rsidRPr="00EB62F7">
        <w:rPr>
          <w:rStyle w:val="Refdenotaderodap"/>
          <w:rFonts w:ascii="Arial" w:hAnsi="Arial" w:cs="Arial"/>
          <w:sz w:val="24"/>
          <w:szCs w:val="24"/>
        </w:rPr>
        <w:footnoteReference w:id="53"/>
      </w:r>
      <w:r w:rsidRPr="00EB62F7">
        <w:rPr>
          <w:rFonts w:ascii="Arial" w:hAnsi="Arial" w:cs="Arial"/>
          <w:sz w:val="24"/>
          <w:szCs w:val="24"/>
        </w:rPr>
        <w:t xml:space="preserve"> a responsabilidade objetiva do produtor</w:t>
      </w:r>
      <w:r w:rsidR="001C1221" w:rsidRPr="00EB62F7">
        <w:rPr>
          <w:rFonts w:ascii="Arial" w:hAnsi="Arial" w:cs="Arial"/>
          <w:sz w:val="24"/>
          <w:szCs w:val="24"/>
        </w:rPr>
        <w:t>; remetendo</w:t>
      </w:r>
      <w:r w:rsidRPr="00EB62F7">
        <w:rPr>
          <w:rFonts w:ascii="Arial" w:hAnsi="Arial" w:cs="Arial"/>
          <w:sz w:val="24"/>
          <w:szCs w:val="24"/>
        </w:rPr>
        <w:t xml:space="preserve"> </w:t>
      </w:r>
      <w:r w:rsidR="001C1221" w:rsidRPr="00EB62F7">
        <w:rPr>
          <w:rFonts w:ascii="Arial" w:hAnsi="Arial" w:cs="Arial"/>
          <w:sz w:val="24"/>
          <w:szCs w:val="24"/>
        </w:rPr>
        <w:t xml:space="preserve">seu tratamento </w:t>
      </w:r>
      <w:r w:rsidRPr="00EB62F7">
        <w:rPr>
          <w:rFonts w:ascii="Arial" w:hAnsi="Arial" w:cs="Arial"/>
          <w:sz w:val="24"/>
          <w:szCs w:val="24"/>
        </w:rPr>
        <w:t>à legislação específica</w:t>
      </w:r>
      <w:r w:rsidRPr="00EB62F7">
        <w:rPr>
          <w:rStyle w:val="Refdenotaderodap"/>
          <w:rFonts w:ascii="Arial" w:hAnsi="Arial" w:cs="Arial"/>
          <w:sz w:val="24"/>
          <w:szCs w:val="24"/>
        </w:rPr>
        <w:footnoteReference w:id="54"/>
      </w:r>
      <w:r w:rsidR="00547DF0"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Entretanto, nenhuma outra consideração acerca da aplicação das normas de responsabilidade civil objetiva encontra guarida no regime legal de defesa consumidor</w:t>
      </w:r>
      <w:r w:rsidR="00182895">
        <w:rPr>
          <w:rFonts w:ascii="Arial" w:hAnsi="Arial" w:cs="Arial"/>
          <w:sz w:val="24"/>
          <w:szCs w:val="24"/>
        </w:rPr>
        <w:t>, sendo que o</w:t>
      </w:r>
      <w:r w:rsidR="00E934F1" w:rsidRPr="00EB62F7">
        <w:rPr>
          <w:rFonts w:ascii="Arial" w:hAnsi="Arial" w:cs="Arial"/>
          <w:sz w:val="24"/>
          <w:szCs w:val="24"/>
        </w:rPr>
        <w:t xml:space="preserve"> tratamento do tema </w:t>
      </w:r>
      <w:r w:rsidR="004F74E5">
        <w:rPr>
          <w:rFonts w:ascii="Arial" w:hAnsi="Arial" w:cs="Arial"/>
          <w:sz w:val="24"/>
          <w:szCs w:val="24"/>
        </w:rPr>
        <w:t>já havia sido incluído no</w:t>
      </w:r>
      <w:r w:rsidR="00E934F1" w:rsidRPr="00EB62F7">
        <w:rPr>
          <w:rFonts w:ascii="Arial" w:hAnsi="Arial" w:cs="Arial"/>
          <w:sz w:val="24"/>
          <w:szCs w:val="24"/>
        </w:rPr>
        <w:t xml:space="preserve"> </w:t>
      </w:r>
      <w:r w:rsidRPr="00EB62F7">
        <w:rPr>
          <w:rFonts w:ascii="Arial" w:hAnsi="Arial" w:cs="Arial"/>
          <w:sz w:val="24"/>
          <w:szCs w:val="24"/>
        </w:rPr>
        <w:t xml:space="preserve">Decreto </w:t>
      </w:r>
      <w:r w:rsidR="003776B0">
        <w:rPr>
          <w:rFonts w:ascii="Arial" w:hAnsi="Arial" w:cs="Arial"/>
          <w:sz w:val="24"/>
          <w:szCs w:val="24"/>
        </w:rPr>
        <w:t>L</w:t>
      </w:r>
      <w:r w:rsidRPr="00EB62F7">
        <w:rPr>
          <w:rFonts w:ascii="Arial" w:hAnsi="Arial" w:cs="Arial"/>
          <w:sz w:val="24"/>
          <w:szCs w:val="24"/>
        </w:rPr>
        <w:t>ei 383/89, de 06 de novembro</w:t>
      </w:r>
      <w:r w:rsidRPr="00EB62F7">
        <w:rPr>
          <w:rStyle w:val="Refdenotaderodap"/>
          <w:rFonts w:ascii="Arial" w:hAnsi="Arial" w:cs="Arial"/>
          <w:sz w:val="24"/>
          <w:szCs w:val="24"/>
        </w:rPr>
        <w:footnoteReference w:id="55"/>
      </w:r>
      <w:r w:rsidR="00547DF0" w:rsidRPr="00EB62F7">
        <w:rPr>
          <w:rFonts w:ascii="Arial" w:hAnsi="Arial" w:cs="Arial"/>
          <w:sz w:val="24"/>
          <w:szCs w:val="24"/>
        </w:rPr>
        <w:t>.</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4</w:t>
      </w:r>
      <w:r w:rsidR="0008141D" w:rsidRPr="00EB62F7">
        <w:rPr>
          <w:rFonts w:ascii="Arial" w:hAnsi="Arial" w:cs="Arial"/>
          <w:b/>
          <w:sz w:val="24"/>
          <w:szCs w:val="24"/>
          <w:lang w:val="pt-PT" w:eastAsia="en-US"/>
        </w:rPr>
        <w:t>.2</w:t>
      </w:r>
      <w:r w:rsidR="00D2214D">
        <w:rPr>
          <w:rFonts w:ascii="Arial" w:hAnsi="Arial" w:cs="Arial"/>
          <w:b/>
          <w:sz w:val="24"/>
          <w:szCs w:val="24"/>
          <w:lang w:val="pt-PT" w:eastAsia="en-US"/>
        </w:rPr>
        <w:t>.</w:t>
      </w:r>
      <w:r w:rsidR="0008141D" w:rsidRPr="00EB62F7">
        <w:rPr>
          <w:rFonts w:ascii="Arial" w:hAnsi="Arial" w:cs="Arial"/>
          <w:b/>
          <w:sz w:val="24"/>
          <w:szCs w:val="24"/>
          <w:lang w:val="pt-PT" w:eastAsia="en-US"/>
        </w:rPr>
        <w:t xml:space="preserve"> A responsabilidade do produtor e o Decreto Lei 383/89</w:t>
      </w:r>
    </w:p>
    <w:p w:rsidR="0008141D" w:rsidRPr="00EB62F7" w:rsidRDefault="0008141D" w:rsidP="00774296">
      <w:pPr>
        <w:spacing w:after="60" w:line="360" w:lineRule="auto"/>
        <w:ind w:firstLine="567"/>
        <w:rPr>
          <w:rFonts w:ascii="Arial" w:hAnsi="Arial" w:cs="Arial"/>
          <w:sz w:val="24"/>
          <w:szCs w:val="24"/>
        </w:rPr>
      </w:pPr>
      <w:r w:rsidRPr="00D2214D">
        <w:rPr>
          <w:rFonts w:ascii="Arial" w:hAnsi="Arial" w:cs="Arial"/>
          <w:sz w:val="24"/>
          <w:szCs w:val="24"/>
        </w:rPr>
        <w:lastRenderedPageBreak/>
        <w:t xml:space="preserve">O Decreto Lei 383/89 é a principal norma do ordenamento jurídico português </w:t>
      </w:r>
      <w:r w:rsidR="002C4AFE" w:rsidRPr="00D2214D">
        <w:rPr>
          <w:rFonts w:ascii="Arial" w:hAnsi="Arial" w:cs="Arial"/>
          <w:sz w:val="24"/>
          <w:szCs w:val="24"/>
        </w:rPr>
        <w:t>quando o</w:t>
      </w:r>
      <w:r w:rsidRPr="00D2214D">
        <w:rPr>
          <w:rFonts w:ascii="Arial" w:hAnsi="Arial" w:cs="Arial"/>
          <w:sz w:val="24"/>
          <w:szCs w:val="24"/>
        </w:rPr>
        <w:t xml:space="preserve"> tema </w:t>
      </w:r>
      <w:r w:rsidR="002C4AFE" w:rsidRPr="00D2214D">
        <w:rPr>
          <w:rFonts w:ascii="Arial" w:hAnsi="Arial" w:cs="Arial"/>
          <w:sz w:val="24"/>
          <w:szCs w:val="24"/>
        </w:rPr>
        <w:t>é a</w:t>
      </w:r>
      <w:r w:rsidRPr="00D2214D">
        <w:rPr>
          <w:rFonts w:ascii="Arial" w:hAnsi="Arial" w:cs="Arial"/>
          <w:sz w:val="24"/>
          <w:szCs w:val="24"/>
        </w:rPr>
        <w:t xml:space="preserve"> responsabilidade do produtor, e, afastando qualquer dúvida quanto ao regime de responsabilidade civil aplicável aos eventos danoso decorrentes de defeitos dos produtos, já em seu artigo 1º estabelece que “</w:t>
      </w:r>
      <w:r w:rsidRPr="00D2214D">
        <w:rPr>
          <w:rFonts w:ascii="Arial" w:hAnsi="Arial" w:cs="Arial"/>
          <w:i/>
          <w:sz w:val="24"/>
          <w:szCs w:val="24"/>
        </w:rPr>
        <w:t>o produtor é responsável, independentemente de culpa, pelos danos causados por defeitos dos produtos que põe em circulação</w:t>
      </w:r>
      <w:proofErr w:type="gramStart"/>
      <w:r w:rsidRPr="00D2214D">
        <w:rPr>
          <w:rFonts w:ascii="Arial" w:hAnsi="Arial" w:cs="Arial"/>
          <w:sz w:val="24"/>
          <w:szCs w:val="24"/>
        </w:rPr>
        <w:t>”</w:t>
      </w:r>
      <w:proofErr w:type="gramEnd"/>
      <w:r w:rsidR="00547DF0" w:rsidRPr="00D2214D">
        <w:rPr>
          <w:rStyle w:val="Refdenotaderodap"/>
          <w:rFonts w:ascii="Arial" w:hAnsi="Arial" w:cs="Arial"/>
          <w:sz w:val="24"/>
          <w:szCs w:val="24"/>
        </w:rPr>
        <w:t xml:space="preserve"> </w:t>
      </w:r>
      <w:r w:rsidR="00547DF0" w:rsidRPr="00D2214D">
        <w:rPr>
          <w:rStyle w:val="Refdenotaderodap"/>
          <w:rFonts w:ascii="Arial" w:hAnsi="Arial" w:cs="Arial"/>
          <w:sz w:val="24"/>
          <w:szCs w:val="24"/>
        </w:rPr>
        <w:footnoteReference w:id="56"/>
      </w:r>
      <w:r w:rsidRPr="00D2214D">
        <w:rPr>
          <w:rFonts w:ascii="Arial" w:hAnsi="Arial" w:cs="Arial"/>
          <w:sz w:val="24"/>
          <w:szCs w:val="24"/>
        </w:rPr>
        <w:t>.</w:t>
      </w:r>
      <w:r w:rsidRPr="00EB62F7">
        <w:rPr>
          <w:rFonts w:ascii="Arial" w:hAnsi="Arial" w:cs="Arial"/>
          <w:sz w:val="24"/>
          <w:szCs w:val="24"/>
        </w:rPr>
        <w:t xml:space="preserve"> </w:t>
      </w:r>
    </w:p>
    <w:p w:rsidR="0008141D" w:rsidRPr="00EB62F7" w:rsidRDefault="0008141D" w:rsidP="00774296">
      <w:pPr>
        <w:pStyle w:val="Textodenotaderodap"/>
        <w:spacing w:after="60" w:line="360" w:lineRule="auto"/>
        <w:ind w:firstLine="567"/>
        <w:rPr>
          <w:rFonts w:ascii="Arial" w:hAnsi="Arial" w:cs="Arial"/>
          <w:sz w:val="24"/>
          <w:szCs w:val="24"/>
        </w:rPr>
      </w:pPr>
      <w:r w:rsidRPr="00EB62F7">
        <w:rPr>
          <w:rFonts w:ascii="Arial" w:hAnsi="Arial" w:cs="Arial"/>
          <w:sz w:val="24"/>
          <w:szCs w:val="24"/>
        </w:rPr>
        <w:t xml:space="preserve">Importante salientar que não há qualquer menção, no texto da referida norma, quanto à particular qualificação do lesado enquanto consumidor, o que demonstra que </w:t>
      </w:r>
      <w:r w:rsidR="003727EC" w:rsidRPr="00EB62F7">
        <w:rPr>
          <w:rFonts w:ascii="Arial" w:hAnsi="Arial" w:cs="Arial"/>
          <w:sz w:val="24"/>
          <w:szCs w:val="24"/>
        </w:rPr>
        <w:t>o</w:t>
      </w:r>
      <w:r w:rsidRPr="00EB62F7">
        <w:rPr>
          <w:rFonts w:ascii="Arial" w:hAnsi="Arial" w:cs="Arial"/>
          <w:sz w:val="24"/>
          <w:szCs w:val="24"/>
        </w:rPr>
        <w:t xml:space="preserve"> </w:t>
      </w:r>
      <w:r w:rsidR="003727EC" w:rsidRPr="00EB62F7">
        <w:rPr>
          <w:rFonts w:ascii="Arial" w:hAnsi="Arial" w:cs="Arial"/>
          <w:sz w:val="24"/>
          <w:szCs w:val="24"/>
        </w:rPr>
        <w:t>Decreto-Lei 383/89</w:t>
      </w:r>
      <w:r w:rsidRPr="00EB62F7">
        <w:rPr>
          <w:rFonts w:ascii="Arial" w:hAnsi="Arial" w:cs="Arial"/>
          <w:sz w:val="24"/>
          <w:szCs w:val="24"/>
        </w:rPr>
        <w:t xml:space="preserve"> não é de aplicação exclusiva às relações jurídicas de consumo, tendo, de fato, uma aplicabilidade para muito além das relações entre consumidor e produtor</w:t>
      </w:r>
      <w:r w:rsidR="003727EC" w:rsidRPr="00EB62F7">
        <w:rPr>
          <w:rFonts w:ascii="Arial" w:hAnsi="Arial" w:cs="Arial"/>
          <w:sz w:val="24"/>
          <w:szCs w:val="24"/>
        </w:rPr>
        <w:t>.</w:t>
      </w:r>
      <w:r w:rsidRPr="00EB62F7">
        <w:rPr>
          <w:rFonts w:ascii="Arial" w:hAnsi="Arial" w:cs="Arial"/>
          <w:sz w:val="24"/>
          <w:szCs w:val="24"/>
        </w:rPr>
        <w:t xml:space="preserve"> </w:t>
      </w:r>
      <w:r w:rsidR="003727EC" w:rsidRPr="00EB62F7">
        <w:rPr>
          <w:rFonts w:ascii="Arial" w:hAnsi="Arial" w:cs="Arial"/>
          <w:sz w:val="24"/>
          <w:szCs w:val="24"/>
        </w:rPr>
        <w:t>C</w:t>
      </w:r>
      <w:r w:rsidRPr="00EB62F7">
        <w:rPr>
          <w:rFonts w:ascii="Arial" w:hAnsi="Arial" w:cs="Arial"/>
          <w:sz w:val="24"/>
          <w:szCs w:val="24"/>
        </w:rPr>
        <w:t>ontudo, como forma de respeitar o objetivo traçado para o presente estudo, ser</w:t>
      </w:r>
      <w:r w:rsidR="002C4AFE">
        <w:rPr>
          <w:rFonts w:ascii="Arial" w:hAnsi="Arial" w:cs="Arial"/>
          <w:sz w:val="24"/>
          <w:szCs w:val="24"/>
        </w:rPr>
        <w:t>á</w:t>
      </w:r>
      <w:r w:rsidRPr="00EB62F7">
        <w:rPr>
          <w:rFonts w:ascii="Arial" w:hAnsi="Arial" w:cs="Arial"/>
          <w:sz w:val="24"/>
          <w:szCs w:val="24"/>
        </w:rPr>
        <w:t xml:space="preserve"> </w:t>
      </w:r>
      <w:r w:rsidR="002C4AFE">
        <w:rPr>
          <w:rFonts w:ascii="Arial" w:hAnsi="Arial" w:cs="Arial"/>
          <w:sz w:val="24"/>
          <w:szCs w:val="24"/>
        </w:rPr>
        <w:t>considerada apenas a</w:t>
      </w:r>
      <w:r w:rsidRPr="00EB62F7">
        <w:rPr>
          <w:rFonts w:ascii="Arial" w:hAnsi="Arial" w:cs="Arial"/>
          <w:sz w:val="24"/>
          <w:szCs w:val="24"/>
        </w:rPr>
        <w:t xml:space="preserve"> hipótese de sua aplicação às relações de consumo.</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4</w:t>
      </w:r>
      <w:r w:rsidR="0008141D" w:rsidRPr="00EB62F7">
        <w:rPr>
          <w:rFonts w:ascii="Arial" w:hAnsi="Arial" w:cs="Arial"/>
          <w:b/>
          <w:sz w:val="24"/>
          <w:szCs w:val="24"/>
          <w:lang w:val="pt-PT" w:eastAsia="en-US"/>
        </w:rPr>
        <w:t>.2.1</w:t>
      </w:r>
      <w:r w:rsidR="0053586E">
        <w:rPr>
          <w:rFonts w:ascii="Arial" w:hAnsi="Arial" w:cs="Arial"/>
          <w:b/>
          <w:sz w:val="24"/>
          <w:szCs w:val="24"/>
          <w:lang w:val="pt-PT" w:eastAsia="en-US"/>
        </w:rPr>
        <w:t>.</w:t>
      </w:r>
      <w:r w:rsidR="0008141D" w:rsidRPr="00EB62F7">
        <w:rPr>
          <w:rFonts w:ascii="Arial" w:hAnsi="Arial" w:cs="Arial"/>
          <w:b/>
          <w:sz w:val="24"/>
          <w:szCs w:val="24"/>
          <w:lang w:val="pt-PT" w:eastAsia="en-US"/>
        </w:rPr>
        <w:t xml:space="preserve"> O Produtor</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Interessante observar que o Decreto Lei 383/89 é silente sobre a aplicação dos seus preceitos em relação aos danos causados em decorrência da prestação de um serviço, tratando-se, assim, de uma norma focada nos efeitos danosos cuja responsabilidade decorra</w:t>
      </w:r>
      <w:r w:rsidR="00DB6407">
        <w:rPr>
          <w:rFonts w:ascii="Arial" w:hAnsi="Arial" w:cs="Arial"/>
          <w:sz w:val="24"/>
          <w:szCs w:val="24"/>
        </w:rPr>
        <w:t xml:space="preserve">, tão somente, </w:t>
      </w:r>
      <w:r w:rsidRPr="00EB62F7">
        <w:rPr>
          <w:rFonts w:ascii="Arial" w:hAnsi="Arial" w:cs="Arial"/>
          <w:sz w:val="24"/>
          <w:szCs w:val="24"/>
        </w:rPr>
        <w:t>da atuação do produtor</w:t>
      </w:r>
      <w:r w:rsidRPr="00EB62F7">
        <w:rPr>
          <w:rStyle w:val="Refdenotaderodap"/>
          <w:rFonts w:ascii="Arial" w:hAnsi="Arial" w:cs="Arial"/>
          <w:sz w:val="24"/>
          <w:szCs w:val="24"/>
        </w:rPr>
        <w:footnoteReference w:id="57"/>
      </w:r>
      <w:r w:rsidRPr="00EB62F7">
        <w:rPr>
          <w:rFonts w:ascii="Arial" w:hAnsi="Arial" w:cs="Arial"/>
          <w:sz w:val="24"/>
          <w:szCs w:val="24"/>
        </w:rPr>
        <w:t xml:space="preserve"> </w:t>
      </w:r>
      <w:r w:rsidRPr="00EB62F7">
        <w:rPr>
          <w:rStyle w:val="Refdenotaderodap"/>
          <w:rFonts w:ascii="Arial" w:hAnsi="Arial" w:cs="Arial"/>
          <w:sz w:val="24"/>
          <w:szCs w:val="24"/>
        </w:rPr>
        <w:footnoteReference w:id="58"/>
      </w:r>
      <w:r w:rsidR="00547DF0"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Sendo assim, </w:t>
      </w:r>
      <w:r w:rsidR="000877F4">
        <w:rPr>
          <w:rFonts w:ascii="Arial" w:hAnsi="Arial" w:cs="Arial"/>
          <w:sz w:val="24"/>
          <w:szCs w:val="24"/>
        </w:rPr>
        <w:t>o mesmo acaba por ser definido, em linhas gerais,</w:t>
      </w:r>
      <w:r w:rsidRPr="00EB62F7">
        <w:rPr>
          <w:rFonts w:ascii="Arial" w:hAnsi="Arial" w:cs="Arial"/>
          <w:sz w:val="24"/>
          <w:szCs w:val="24"/>
        </w:rPr>
        <w:t xml:space="preserve"> como todo agente que tenha atuado para a elaboração de um produto final</w:t>
      </w:r>
      <w:r w:rsidR="00C62204" w:rsidRPr="00EB62F7">
        <w:rPr>
          <w:rFonts w:ascii="Arial" w:hAnsi="Arial" w:cs="Arial"/>
          <w:sz w:val="24"/>
          <w:szCs w:val="24"/>
        </w:rPr>
        <w:t>,</w:t>
      </w:r>
      <w:r w:rsidRPr="00EB62F7">
        <w:rPr>
          <w:rFonts w:ascii="Arial" w:hAnsi="Arial" w:cs="Arial"/>
          <w:sz w:val="24"/>
          <w:szCs w:val="24"/>
        </w:rPr>
        <w:t xml:space="preserve"> </w:t>
      </w:r>
      <w:r w:rsidR="00C62204" w:rsidRPr="00EB62F7">
        <w:rPr>
          <w:rFonts w:ascii="Arial" w:hAnsi="Arial" w:cs="Arial"/>
          <w:sz w:val="24"/>
          <w:szCs w:val="24"/>
        </w:rPr>
        <w:t>inserido posteriormente</w:t>
      </w:r>
      <w:r w:rsidRPr="00EB62F7">
        <w:rPr>
          <w:rFonts w:ascii="Arial" w:hAnsi="Arial" w:cs="Arial"/>
          <w:sz w:val="24"/>
          <w:szCs w:val="24"/>
        </w:rPr>
        <w:t xml:space="preserve"> no mercado de consumo</w:t>
      </w:r>
      <w:r w:rsidRPr="00EB62F7">
        <w:rPr>
          <w:rStyle w:val="Refdenotaderodap"/>
          <w:rFonts w:ascii="Arial" w:hAnsi="Arial" w:cs="Arial"/>
          <w:sz w:val="24"/>
          <w:szCs w:val="24"/>
        </w:rPr>
        <w:footnoteReference w:id="59"/>
      </w:r>
      <w:r w:rsidRPr="00EB62F7">
        <w:rPr>
          <w:rFonts w:ascii="Arial" w:hAnsi="Arial" w:cs="Arial"/>
          <w:sz w:val="24"/>
          <w:szCs w:val="24"/>
        </w:rPr>
        <w:t xml:space="preserve"> </w:t>
      </w:r>
      <w:r w:rsidRPr="00EB62F7">
        <w:rPr>
          <w:rStyle w:val="Refdenotaderodap"/>
          <w:rFonts w:ascii="Arial" w:hAnsi="Arial" w:cs="Arial"/>
          <w:sz w:val="24"/>
          <w:szCs w:val="24"/>
        </w:rPr>
        <w:footnoteReference w:id="60"/>
      </w:r>
      <w:r w:rsidR="00547DF0" w:rsidRPr="00EB62F7">
        <w:rPr>
          <w:rFonts w:ascii="Arial" w:hAnsi="Arial" w:cs="Arial"/>
          <w:sz w:val="24"/>
          <w:szCs w:val="24"/>
        </w:rPr>
        <w:t>.</w:t>
      </w:r>
      <w:r w:rsidRPr="00EB62F7">
        <w:rPr>
          <w:rFonts w:ascii="Arial" w:hAnsi="Arial" w:cs="Arial"/>
          <w:sz w:val="24"/>
          <w:szCs w:val="24"/>
        </w:rPr>
        <w:t xml:space="preserve">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lastRenderedPageBreak/>
        <w:t xml:space="preserve">Cabe ressaltar que </w:t>
      </w:r>
      <w:r w:rsidR="009274E5" w:rsidRPr="00EB62F7">
        <w:rPr>
          <w:rFonts w:ascii="Arial" w:hAnsi="Arial" w:cs="Arial"/>
          <w:sz w:val="24"/>
          <w:szCs w:val="24"/>
        </w:rPr>
        <w:t xml:space="preserve">o Decreto </w:t>
      </w:r>
      <w:r w:rsidR="005A1524" w:rsidRPr="00EB62F7">
        <w:rPr>
          <w:rFonts w:ascii="Arial" w:hAnsi="Arial" w:cs="Arial"/>
          <w:sz w:val="24"/>
          <w:szCs w:val="24"/>
        </w:rPr>
        <w:t>L</w:t>
      </w:r>
      <w:r w:rsidR="009274E5" w:rsidRPr="00EB62F7">
        <w:rPr>
          <w:rFonts w:ascii="Arial" w:hAnsi="Arial" w:cs="Arial"/>
          <w:sz w:val="24"/>
          <w:szCs w:val="24"/>
        </w:rPr>
        <w:t>ei 383/8</w:t>
      </w:r>
      <w:r w:rsidR="005A1524" w:rsidRPr="00EB62F7">
        <w:rPr>
          <w:rFonts w:ascii="Arial" w:hAnsi="Arial" w:cs="Arial"/>
          <w:sz w:val="24"/>
          <w:szCs w:val="24"/>
        </w:rPr>
        <w:t>9</w:t>
      </w:r>
      <w:r w:rsidRPr="00EB62F7">
        <w:rPr>
          <w:rFonts w:ascii="Arial" w:hAnsi="Arial" w:cs="Arial"/>
          <w:sz w:val="24"/>
          <w:szCs w:val="24"/>
        </w:rPr>
        <w:t xml:space="preserve"> estendeu </w:t>
      </w:r>
      <w:r w:rsidR="009274E5" w:rsidRPr="00EB62F7">
        <w:rPr>
          <w:rFonts w:ascii="Arial" w:hAnsi="Arial" w:cs="Arial"/>
          <w:sz w:val="24"/>
          <w:szCs w:val="24"/>
        </w:rPr>
        <w:t>a incidência da responsabilidade civil objetiva</w:t>
      </w:r>
      <w:r w:rsidRPr="00EB62F7">
        <w:rPr>
          <w:rFonts w:ascii="Arial" w:hAnsi="Arial" w:cs="Arial"/>
          <w:sz w:val="24"/>
          <w:szCs w:val="24"/>
        </w:rPr>
        <w:t xml:space="preserve"> também àquele que adota determinado produto como se fosse seu, ou seja, dando a aparência de que se trata do verdadeiro fabricante do produto acabado, </w:t>
      </w:r>
      <w:r w:rsidR="009274E5" w:rsidRPr="00EB62F7">
        <w:rPr>
          <w:rFonts w:ascii="Arial" w:hAnsi="Arial" w:cs="Arial"/>
          <w:i/>
          <w:sz w:val="24"/>
          <w:szCs w:val="24"/>
        </w:rPr>
        <w:t>v.g</w:t>
      </w:r>
      <w:r w:rsidRPr="00EB62F7">
        <w:rPr>
          <w:rFonts w:ascii="Arial" w:hAnsi="Arial" w:cs="Arial"/>
          <w:sz w:val="24"/>
          <w:szCs w:val="24"/>
        </w:rPr>
        <w:t xml:space="preserve">, no caso de grandes empresas que tão somente inserem </w:t>
      </w:r>
      <w:r w:rsidR="009274E5" w:rsidRPr="00EB62F7">
        <w:rPr>
          <w:rFonts w:ascii="Arial" w:hAnsi="Arial" w:cs="Arial"/>
          <w:sz w:val="24"/>
          <w:szCs w:val="24"/>
        </w:rPr>
        <w:t>uma</w:t>
      </w:r>
      <w:r w:rsidRPr="00EB62F7">
        <w:rPr>
          <w:rFonts w:ascii="Arial" w:hAnsi="Arial" w:cs="Arial"/>
          <w:sz w:val="24"/>
          <w:szCs w:val="24"/>
        </w:rPr>
        <w:t xml:space="preserve"> etiqueta com </w:t>
      </w:r>
      <w:r w:rsidR="009274E5" w:rsidRPr="00EB62F7">
        <w:rPr>
          <w:rFonts w:ascii="Arial" w:hAnsi="Arial" w:cs="Arial"/>
          <w:sz w:val="24"/>
          <w:szCs w:val="24"/>
        </w:rPr>
        <w:t>seu nome, marca ou sinal distintivo</w:t>
      </w:r>
      <w:r w:rsidR="005A1524" w:rsidRPr="00EB62F7">
        <w:rPr>
          <w:rFonts w:ascii="Arial" w:hAnsi="Arial" w:cs="Arial"/>
          <w:sz w:val="24"/>
          <w:szCs w:val="24"/>
        </w:rPr>
        <w:t xml:space="preserve"> em um produto final</w:t>
      </w:r>
      <w:r w:rsidRPr="00EB62F7">
        <w:rPr>
          <w:rFonts w:ascii="Arial" w:hAnsi="Arial" w:cs="Arial"/>
          <w:sz w:val="24"/>
          <w:szCs w:val="24"/>
        </w:rPr>
        <w:t xml:space="preserve"> cuja origem de criação e </w:t>
      </w:r>
      <w:r w:rsidR="0043796F" w:rsidRPr="00EB62F7">
        <w:rPr>
          <w:rFonts w:ascii="Arial" w:hAnsi="Arial" w:cs="Arial"/>
          <w:sz w:val="24"/>
          <w:szCs w:val="24"/>
        </w:rPr>
        <w:t>elaboração</w:t>
      </w:r>
      <w:r w:rsidRPr="00EB62F7">
        <w:rPr>
          <w:rFonts w:ascii="Arial" w:hAnsi="Arial" w:cs="Arial"/>
          <w:sz w:val="24"/>
          <w:szCs w:val="24"/>
        </w:rPr>
        <w:t xml:space="preserve"> permanece</w:t>
      </w:r>
      <w:r w:rsidR="0043796F" w:rsidRPr="00EB62F7">
        <w:rPr>
          <w:rFonts w:ascii="Arial" w:hAnsi="Arial" w:cs="Arial"/>
          <w:sz w:val="24"/>
          <w:szCs w:val="24"/>
        </w:rPr>
        <w:t>m</w:t>
      </w:r>
      <w:r w:rsidRPr="00EB62F7">
        <w:rPr>
          <w:rFonts w:ascii="Arial" w:hAnsi="Arial" w:cs="Arial"/>
          <w:sz w:val="24"/>
          <w:szCs w:val="24"/>
        </w:rPr>
        <w:t xml:space="preserve"> </w:t>
      </w:r>
      <w:r w:rsidR="009274E5" w:rsidRPr="00EB62F7">
        <w:rPr>
          <w:rFonts w:ascii="Arial" w:hAnsi="Arial" w:cs="Arial"/>
          <w:sz w:val="24"/>
          <w:szCs w:val="24"/>
        </w:rPr>
        <w:t>anônima</w:t>
      </w:r>
      <w:r w:rsidR="0043796F" w:rsidRPr="00EB62F7">
        <w:rPr>
          <w:rFonts w:ascii="Arial" w:hAnsi="Arial" w:cs="Arial"/>
          <w:sz w:val="24"/>
          <w:szCs w:val="24"/>
        </w:rPr>
        <w:t>s</w:t>
      </w:r>
      <w:r w:rsidRPr="00EB62F7">
        <w:rPr>
          <w:rFonts w:ascii="Arial" w:hAnsi="Arial" w:cs="Arial"/>
          <w:sz w:val="24"/>
          <w:szCs w:val="24"/>
        </w:rPr>
        <w:t xml:space="preserve"> </w:t>
      </w:r>
      <w:r w:rsidR="009274E5" w:rsidRPr="00EB62F7">
        <w:rPr>
          <w:rFonts w:ascii="Arial" w:hAnsi="Arial" w:cs="Arial"/>
          <w:sz w:val="24"/>
          <w:szCs w:val="24"/>
        </w:rPr>
        <w:t>na</w:t>
      </w:r>
      <w:r w:rsidRPr="00EB62F7">
        <w:rPr>
          <w:rFonts w:ascii="Arial" w:hAnsi="Arial" w:cs="Arial"/>
          <w:sz w:val="24"/>
          <w:szCs w:val="24"/>
        </w:rPr>
        <w:t xml:space="preserve"> </w:t>
      </w:r>
      <w:r w:rsidR="00AC3661" w:rsidRPr="00EB62F7">
        <w:rPr>
          <w:rFonts w:ascii="Arial" w:hAnsi="Arial" w:cs="Arial"/>
          <w:sz w:val="24"/>
          <w:szCs w:val="24"/>
        </w:rPr>
        <w:t>cad</w:t>
      </w:r>
      <w:r w:rsidR="00AC3661">
        <w:rPr>
          <w:rFonts w:ascii="Arial" w:hAnsi="Arial" w:cs="Arial"/>
          <w:sz w:val="24"/>
          <w:szCs w:val="24"/>
        </w:rPr>
        <w:t>e</w:t>
      </w:r>
      <w:r w:rsidR="00AC3661" w:rsidRPr="00EB62F7">
        <w:rPr>
          <w:rFonts w:ascii="Arial" w:hAnsi="Arial" w:cs="Arial"/>
          <w:sz w:val="24"/>
          <w:szCs w:val="24"/>
        </w:rPr>
        <w:t>ia</w:t>
      </w:r>
      <w:r w:rsidRPr="00EB62F7">
        <w:rPr>
          <w:rFonts w:ascii="Arial" w:hAnsi="Arial" w:cs="Arial"/>
          <w:sz w:val="24"/>
          <w:szCs w:val="24"/>
        </w:rPr>
        <w:t xml:space="preserve"> de consumo</w:t>
      </w:r>
      <w:r w:rsidR="00547DF0"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Outras situações s</w:t>
      </w:r>
      <w:r w:rsidR="00AD1E6A" w:rsidRPr="00EB62F7">
        <w:rPr>
          <w:rFonts w:ascii="Arial" w:hAnsi="Arial" w:cs="Arial"/>
          <w:sz w:val="24"/>
          <w:szCs w:val="24"/>
        </w:rPr>
        <w:t xml:space="preserve">ão apresentadas pela norma que, também </w:t>
      </w:r>
      <w:r w:rsidRPr="00EB62F7">
        <w:rPr>
          <w:rFonts w:ascii="Arial" w:hAnsi="Arial" w:cs="Arial"/>
          <w:sz w:val="24"/>
          <w:szCs w:val="24"/>
        </w:rPr>
        <w:t>através de uma presunção legal, equipara determinados agentes econômicos ao produtor, como é caso daquele</w:t>
      </w:r>
      <w:r w:rsidR="00AD1E6A" w:rsidRPr="00EB62F7">
        <w:rPr>
          <w:rFonts w:ascii="Arial" w:hAnsi="Arial" w:cs="Arial"/>
          <w:sz w:val="24"/>
          <w:szCs w:val="24"/>
        </w:rPr>
        <w:t>s</w:t>
      </w:r>
      <w:r w:rsidRPr="00EB62F7">
        <w:rPr>
          <w:rFonts w:ascii="Arial" w:hAnsi="Arial" w:cs="Arial"/>
          <w:sz w:val="24"/>
          <w:szCs w:val="24"/>
        </w:rPr>
        <w:t xml:space="preserve"> que, no exercício de uma atividade comercial na Comunidade Econômica Europeia, importe, do exterior da CEE produtos destinados à venda, aluguel, locação financeira ou, dando um caráter mais geral, que adote qualquer forma de distribuição.</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O segundo caso de produtor equiparado refere-se a qualquer fornecedor de um produto cujo produtor real ou aparente não esteja devidamente identificado, desde que, após devidamente notificado por escrito, informe ao lesado, no prazo máximo de três meses, a identidade dos dois primeiros ou ainda de outro fornecedor que o precede na cadeia de comercialização</w:t>
      </w:r>
      <w:r w:rsidRPr="00EB62F7">
        <w:rPr>
          <w:rStyle w:val="Refdenotaderodap"/>
          <w:rFonts w:ascii="Arial" w:hAnsi="Arial" w:cs="Arial"/>
          <w:sz w:val="24"/>
          <w:szCs w:val="24"/>
        </w:rPr>
        <w:footnoteReference w:id="61"/>
      </w:r>
      <w:r w:rsidR="00547DF0" w:rsidRPr="00EB62F7">
        <w:rPr>
          <w:rFonts w:ascii="Arial" w:hAnsi="Arial" w:cs="Arial"/>
          <w:sz w:val="24"/>
          <w:szCs w:val="24"/>
        </w:rPr>
        <w:t>.</w:t>
      </w:r>
    </w:p>
    <w:p w:rsidR="0008141D" w:rsidRPr="00EB62F7" w:rsidRDefault="0008141D" w:rsidP="00CD57D7">
      <w:pPr>
        <w:spacing w:after="60" w:line="360" w:lineRule="auto"/>
        <w:ind w:firstLine="567"/>
        <w:rPr>
          <w:rFonts w:ascii="Arial" w:hAnsi="Arial" w:cs="Arial"/>
          <w:sz w:val="24"/>
          <w:szCs w:val="24"/>
        </w:rPr>
      </w:pPr>
      <w:r w:rsidRPr="00EB62F7">
        <w:rPr>
          <w:rFonts w:ascii="Arial" w:hAnsi="Arial" w:cs="Arial"/>
          <w:sz w:val="24"/>
          <w:szCs w:val="24"/>
        </w:rPr>
        <w:t>Dentro de uma relação jurídica de consumo, portanto, a aplicação de um conceito amplo de fornecedor vai ao encontro d</w:t>
      </w:r>
      <w:r w:rsidR="009A1B3E" w:rsidRPr="00EB62F7">
        <w:rPr>
          <w:rFonts w:ascii="Arial" w:hAnsi="Arial" w:cs="Arial"/>
          <w:sz w:val="24"/>
          <w:szCs w:val="24"/>
        </w:rPr>
        <w:t>e um elevado nível de proteção do consumidor</w:t>
      </w:r>
      <w:r w:rsidRPr="00EB62F7">
        <w:rPr>
          <w:rFonts w:ascii="Arial" w:hAnsi="Arial" w:cs="Arial"/>
          <w:sz w:val="24"/>
          <w:szCs w:val="24"/>
        </w:rPr>
        <w:t xml:space="preserve">, já que permite, quando não seja possível estabelecer o produtor real, a identificação de outros sujeitos </w:t>
      </w:r>
      <w:r w:rsidR="009A1B3E" w:rsidRPr="00EB62F7">
        <w:rPr>
          <w:rFonts w:ascii="Arial" w:hAnsi="Arial" w:cs="Arial"/>
          <w:sz w:val="24"/>
          <w:szCs w:val="24"/>
        </w:rPr>
        <w:t>que responderão, solidariamente</w:t>
      </w:r>
      <w:r w:rsidR="00B12C3E" w:rsidRPr="00EB62F7">
        <w:rPr>
          <w:rFonts w:ascii="Arial" w:hAnsi="Arial" w:cs="Arial"/>
          <w:sz w:val="24"/>
          <w:szCs w:val="24"/>
        </w:rPr>
        <w:t>,</w:t>
      </w:r>
      <w:r w:rsidR="0014187B">
        <w:rPr>
          <w:rFonts w:ascii="Arial" w:hAnsi="Arial" w:cs="Arial"/>
          <w:sz w:val="24"/>
          <w:szCs w:val="24"/>
        </w:rPr>
        <w:t xml:space="preserve"> dependendo do caso </w:t>
      </w:r>
      <w:r w:rsidR="00CD57D7">
        <w:rPr>
          <w:rFonts w:ascii="Arial" w:hAnsi="Arial" w:cs="Arial"/>
          <w:sz w:val="24"/>
          <w:szCs w:val="24"/>
        </w:rPr>
        <w:t xml:space="preserve">– </w:t>
      </w:r>
      <w:r w:rsidRPr="00EB62F7">
        <w:rPr>
          <w:rFonts w:ascii="Arial" w:hAnsi="Arial" w:cs="Arial"/>
          <w:sz w:val="24"/>
          <w:szCs w:val="24"/>
        </w:rPr>
        <w:t>art</w:t>
      </w:r>
      <w:r w:rsidR="00CD57D7">
        <w:rPr>
          <w:rFonts w:ascii="Arial" w:hAnsi="Arial" w:cs="Arial"/>
          <w:sz w:val="24"/>
          <w:szCs w:val="24"/>
        </w:rPr>
        <w:t>.</w:t>
      </w:r>
      <w:r w:rsidRPr="00EB62F7">
        <w:rPr>
          <w:rFonts w:ascii="Arial" w:hAnsi="Arial" w:cs="Arial"/>
          <w:sz w:val="24"/>
          <w:szCs w:val="24"/>
        </w:rPr>
        <w:t xml:space="preserve"> 6º</w:t>
      </w:r>
      <w:r w:rsidR="009A1B3E" w:rsidRPr="00EB62F7">
        <w:rPr>
          <w:rFonts w:ascii="Arial" w:hAnsi="Arial" w:cs="Arial"/>
          <w:sz w:val="24"/>
          <w:szCs w:val="24"/>
        </w:rPr>
        <w:t>,</w:t>
      </w:r>
      <w:r w:rsidRPr="00EB62F7">
        <w:rPr>
          <w:rFonts w:ascii="Arial" w:hAnsi="Arial" w:cs="Arial"/>
          <w:sz w:val="24"/>
          <w:szCs w:val="24"/>
        </w:rPr>
        <w:t xml:space="preserve"> pelos danos causados.</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4</w:t>
      </w:r>
      <w:r w:rsidR="0008141D" w:rsidRPr="00EB62F7">
        <w:rPr>
          <w:rFonts w:ascii="Arial" w:hAnsi="Arial" w:cs="Arial"/>
          <w:b/>
          <w:sz w:val="24"/>
          <w:szCs w:val="24"/>
          <w:lang w:val="pt-PT" w:eastAsia="en-US"/>
        </w:rPr>
        <w:t>.2.2</w:t>
      </w:r>
      <w:r w:rsidR="0053586E">
        <w:rPr>
          <w:rFonts w:ascii="Arial" w:hAnsi="Arial" w:cs="Arial"/>
          <w:b/>
          <w:sz w:val="24"/>
          <w:szCs w:val="24"/>
          <w:lang w:val="pt-PT" w:eastAsia="en-US"/>
        </w:rPr>
        <w:t>.</w:t>
      </w:r>
      <w:r w:rsidR="0008141D" w:rsidRPr="00EB62F7">
        <w:rPr>
          <w:rFonts w:ascii="Arial" w:hAnsi="Arial" w:cs="Arial"/>
          <w:b/>
          <w:sz w:val="24"/>
          <w:szCs w:val="24"/>
          <w:lang w:val="pt-PT" w:eastAsia="en-US"/>
        </w:rPr>
        <w:t xml:space="preserve"> O defeito</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lastRenderedPageBreak/>
        <w:t>Considerada por Calvão da Silva como a “</w:t>
      </w:r>
      <w:r w:rsidRPr="00EB62F7">
        <w:rPr>
          <w:rFonts w:ascii="Arial" w:hAnsi="Arial" w:cs="Arial"/>
          <w:i/>
          <w:sz w:val="24"/>
          <w:szCs w:val="24"/>
        </w:rPr>
        <w:t>pedra angular</w:t>
      </w:r>
      <w:proofErr w:type="gramStart"/>
      <w:r w:rsidRPr="00EB62F7">
        <w:rPr>
          <w:rFonts w:ascii="Arial" w:hAnsi="Arial" w:cs="Arial"/>
          <w:i/>
          <w:sz w:val="24"/>
          <w:szCs w:val="24"/>
        </w:rPr>
        <w:t>”</w:t>
      </w:r>
      <w:proofErr w:type="gramEnd"/>
      <w:r w:rsidRPr="00EB62F7">
        <w:rPr>
          <w:rStyle w:val="Refdenotaderodap"/>
          <w:rFonts w:ascii="Arial" w:hAnsi="Arial" w:cs="Arial"/>
          <w:sz w:val="24"/>
          <w:szCs w:val="24"/>
        </w:rPr>
        <w:footnoteReference w:id="62"/>
      </w:r>
      <w:r w:rsidRPr="00EB62F7">
        <w:rPr>
          <w:rFonts w:ascii="Arial" w:hAnsi="Arial" w:cs="Arial"/>
          <w:sz w:val="24"/>
          <w:szCs w:val="24"/>
        </w:rPr>
        <w:t xml:space="preserve"> d</w:t>
      </w:r>
      <w:r w:rsidR="005A1524" w:rsidRPr="00EB62F7">
        <w:rPr>
          <w:rFonts w:ascii="Arial" w:hAnsi="Arial" w:cs="Arial"/>
          <w:sz w:val="24"/>
          <w:szCs w:val="24"/>
        </w:rPr>
        <w:t>a</w:t>
      </w:r>
      <w:r w:rsidRPr="00EB62F7">
        <w:rPr>
          <w:rFonts w:ascii="Arial" w:hAnsi="Arial" w:cs="Arial"/>
          <w:sz w:val="24"/>
          <w:szCs w:val="24"/>
        </w:rPr>
        <w:t xml:space="preserve"> responsabilidade do produtor, o defeito está diretamente relacionado a determinadas características que influenciam</w:t>
      </w:r>
      <w:r w:rsidR="005836A9" w:rsidRPr="00EB62F7">
        <w:rPr>
          <w:rFonts w:ascii="Arial" w:hAnsi="Arial" w:cs="Arial"/>
          <w:sz w:val="24"/>
          <w:szCs w:val="24"/>
        </w:rPr>
        <w:t>,</w:t>
      </w:r>
      <w:r w:rsidRPr="00EB62F7">
        <w:rPr>
          <w:rFonts w:ascii="Arial" w:hAnsi="Arial" w:cs="Arial"/>
          <w:sz w:val="24"/>
          <w:szCs w:val="24"/>
        </w:rPr>
        <w:t xml:space="preserve"> negativamente</w:t>
      </w:r>
      <w:r w:rsidR="005836A9" w:rsidRPr="00EB62F7">
        <w:rPr>
          <w:rFonts w:ascii="Arial" w:hAnsi="Arial" w:cs="Arial"/>
          <w:sz w:val="24"/>
          <w:szCs w:val="24"/>
        </w:rPr>
        <w:t>,</w:t>
      </w:r>
      <w:r w:rsidRPr="00EB62F7">
        <w:rPr>
          <w:rFonts w:ascii="Arial" w:hAnsi="Arial" w:cs="Arial"/>
          <w:sz w:val="24"/>
          <w:szCs w:val="24"/>
        </w:rPr>
        <w:t xml:space="preserve"> na segurança legitimamente esperada do produto, sendo ressaltad</w:t>
      </w:r>
      <w:r w:rsidR="005836A9" w:rsidRPr="00EB62F7">
        <w:rPr>
          <w:rFonts w:ascii="Arial" w:hAnsi="Arial" w:cs="Arial"/>
          <w:sz w:val="24"/>
          <w:szCs w:val="24"/>
        </w:rPr>
        <w:t>as</w:t>
      </w:r>
      <w:r w:rsidRPr="00EB62F7">
        <w:rPr>
          <w:rFonts w:ascii="Arial" w:hAnsi="Arial" w:cs="Arial"/>
          <w:sz w:val="24"/>
          <w:szCs w:val="24"/>
        </w:rPr>
        <w:t xml:space="preserve"> pelo Dec</w:t>
      </w:r>
      <w:r w:rsidR="005836A9" w:rsidRPr="00EB62F7">
        <w:rPr>
          <w:rFonts w:ascii="Arial" w:hAnsi="Arial" w:cs="Arial"/>
          <w:sz w:val="24"/>
          <w:szCs w:val="24"/>
        </w:rPr>
        <w:t>reto-</w:t>
      </w:r>
      <w:r w:rsidRPr="00EB62F7">
        <w:rPr>
          <w:rFonts w:ascii="Arial" w:hAnsi="Arial" w:cs="Arial"/>
          <w:sz w:val="24"/>
          <w:szCs w:val="24"/>
        </w:rPr>
        <w:t>Lei 383/89 as circunstâncias re</w:t>
      </w:r>
      <w:r w:rsidR="00192217">
        <w:rPr>
          <w:rFonts w:ascii="Arial" w:hAnsi="Arial" w:cs="Arial"/>
          <w:sz w:val="24"/>
          <w:szCs w:val="24"/>
        </w:rPr>
        <w:t>l</w:t>
      </w:r>
      <w:r w:rsidRPr="00EB62F7">
        <w:rPr>
          <w:rFonts w:ascii="Arial" w:hAnsi="Arial" w:cs="Arial"/>
          <w:sz w:val="24"/>
          <w:szCs w:val="24"/>
        </w:rPr>
        <w:t xml:space="preserve">ativas à sua apresentação, ao uso razoavelmente esperado e ao momento de entrada </w:t>
      </w:r>
      <w:r w:rsidR="001408BF" w:rsidRPr="00EB62F7">
        <w:rPr>
          <w:rFonts w:ascii="Arial" w:hAnsi="Arial" w:cs="Arial"/>
          <w:sz w:val="24"/>
          <w:szCs w:val="24"/>
        </w:rPr>
        <w:t xml:space="preserve">do produto </w:t>
      </w:r>
      <w:r w:rsidRPr="00EB62F7">
        <w:rPr>
          <w:rFonts w:ascii="Arial" w:hAnsi="Arial" w:cs="Arial"/>
          <w:sz w:val="24"/>
          <w:szCs w:val="24"/>
        </w:rPr>
        <w:t>no mercado de consumo</w:t>
      </w:r>
      <w:r w:rsidRPr="00EB62F7">
        <w:rPr>
          <w:rStyle w:val="Refdenotaderodap"/>
          <w:rFonts w:ascii="Arial" w:hAnsi="Arial" w:cs="Arial"/>
          <w:sz w:val="24"/>
          <w:szCs w:val="24"/>
        </w:rPr>
        <w:footnoteReference w:id="63"/>
      </w:r>
      <w:r w:rsidR="00547DF0" w:rsidRPr="00EB62F7">
        <w:rPr>
          <w:rFonts w:ascii="Arial" w:hAnsi="Arial" w:cs="Arial"/>
          <w:sz w:val="24"/>
          <w:szCs w:val="24"/>
        </w:rPr>
        <w:t>.</w:t>
      </w:r>
      <w:r w:rsidRPr="00EB62F7">
        <w:rPr>
          <w:rFonts w:ascii="Arial" w:hAnsi="Arial" w:cs="Arial"/>
          <w:sz w:val="24"/>
          <w:szCs w:val="24"/>
        </w:rPr>
        <w:t xml:space="preserve">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Em re</w:t>
      </w:r>
      <w:r w:rsidR="00855782">
        <w:rPr>
          <w:rFonts w:ascii="Arial" w:hAnsi="Arial" w:cs="Arial"/>
          <w:sz w:val="24"/>
          <w:szCs w:val="24"/>
        </w:rPr>
        <w:t>lação à apresentação do produto,</w:t>
      </w:r>
      <w:r w:rsidRPr="00EB62F7">
        <w:rPr>
          <w:rFonts w:ascii="Arial" w:hAnsi="Arial" w:cs="Arial"/>
          <w:sz w:val="24"/>
          <w:szCs w:val="24"/>
        </w:rPr>
        <w:t xml:space="preserve"> percebe-se uma especial atenção dada ao dever de informação, principalmente quando se reconhece a caracterização da responsabilidade mesmo quando ausente qualquer defeito específico no referido bem</w:t>
      </w:r>
      <w:r w:rsidR="001408BF" w:rsidRPr="00EB62F7">
        <w:rPr>
          <w:rFonts w:ascii="Arial" w:hAnsi="Arial" w:cs="Arial"/>
          <w:sz w:val="24"/>
          <w:szCs w:val="24"/>
        </w:rPr>
        <w:t>,</w:t>
      </w:r>
      <w:r w:rsidRPr="00EB62F7">
        <w:rPr>
          <w:rFonts w:ascii="Arial" w:hAnsi="Arial" w:cs="Arial"/>
          <w:sz w:val="24"/>
          <w:szCs w:val="24"/>
        </w:rPr>
        <w:t xml:space="preserve"> e isso</w:t>
      </w:r>
      <w:r w:rsidR="001408BF" w:rsidRPr="00EB62F7">
        <w:rPr>
          <w:rFonts w:ascii="Arial" w:hAnsi="Arial" w:cs="Arial"/>
          <w:sz w:val="24"/>
          <w:szCs w:val="24"/>
        </w:rPr>
        <w:t>,</w:t>
      </w:r>
      <w:r w:rsidRPr="00EB62F7">
        <w:rPr>
          <w:rFonts w:ascii="Arial" w:hAnsi="Arial" w:cs="Arial"/>
          <w:sz w:val="24"/>
          <w:szCs w:val="24"/>
        </w:rPr>
        <w:t xml:space="preserve"> pelo fato de que, por defeito, também deve ser reconhecida a situação onde um produto oferecido ao consumidor não permit</w:t>
      </w:r>
      <w:r w:rsidR="006867A2" w:rsidRPr="00EB62F7">
        <w:rPr>
          <w:rFonts w:ascii="Arial" w:hAnsi="Arial" w:cs="Arial"/>
          <w:sz w:val="24"/>
          <w:szCs w:val="24"/>
        </w:rPr>
        <w:t>a</w:t>
      </w:r>
      <w:r w:rsidRPr="00EB62F7">
        <w:rPr>
          <w:rFonts w:ascii="Arial" w:hAnsi="Arial" w:cs="Arial"/>
          <w:sz w:val="24"/>
          <w:szCs w:val="24"/>
        </w:rPr>
        <w:t xml:space="preserve"> a identificação dos potenciais riscos que </w:t>
      </w:r>
      <w:r w:rsidR="006867A2" w:rsidRPr="00EB62F7">
        <w:rPr>
          <w:rFonts w:ascii="Arial" w:hAnsi="Arial" w:cs="Arial"/>
          <w:sz w:val="24"/>
          <w:szCs w:val="24"/>
        </w:rPr>
        <w:t>e</w:t>
      </w:r>
      <w:r w:rsidRPr="00EB62F7">
        <w:rPr>
          <w:rFonts w:ascii="Arial" w:hAnsi="Arial" w:cs="Arial"/>
          <w:sz w:val="24"/>
          <w:szCs w:val="24"/>
        </w:rPr>
        <w:t>nvolv</w:t>
      </w:r>
      <w:r w:rsidR="007C56DF" w:rsidRPr="00EB62F7">
        <w:rPr>
          <w:rFonts w:ascii="Arial" w:hAnsi="Arial" w:cs="Arial"/>
          <w:sz w:val="24"/>
          <w:szCs w:val="24"/>
        </w:rPr>
        <w:t>e</w:t>
      </w:r>
      <w:r w:rsidRPr="00EB62F7">
        <w:rPr>
          <w:rFonts w:ascii="Arial" w:hAnsi="Arial" w:cs="Arial"/>
          <w:sz w:val="24"/>
          <w:szCs w:val="24"/>
        </w:rPr>
        <w:t>m a sua utilização</w:t>
      </w:r>
      <w:r w:rsidRPr="00EB62F7">
        <w:rPr>
          <w:rStyle w:val="Refdenotaderodap"/>
          <w:rFonts w:ascii="Arial" w:hAnsi="Arial" w:cs="Arial"/>
          <w:sz w:val="24"/>
          <w:szCs w:val="24"/>
        </w:rPr>
        <w:footnoteReference w:id="64"/>
      </w:r>
      <w:r w:rsidR="00547DF0" w:rsidRPr="00EB62F7">
        <w:rPr>
          <w:rFonts w:ascii="Arial" w:hAnsi="Arial" w:cs="Arial"/>
          <w:sz w:val="24"/>
          <w:szCs w:val="24"/>
        </w:rPr>
        <w:t>.</w:t>
      </w:r>
    </w:p>
    <w:p w:rsidR="0008141D" w:rsidRPr="00EB62F7" w:rsidRDefault="00BB79D6" w:rsidP="00774296">
      <w:pPr>
        <w:spacing w:after="60" w:line="360" w:lineRule="auto"/>
        <w:ind w:firstLine="567"/>
        <w:rPr>
          <w:rFonts w:ascii="Arial" w:hAnsi="Arial" w:cs="Arial"/>
          <w:sz w:val="24"/>
          <w:szCs w:val="24"/>
        </w:rPr>
      </w:pPr>
      <w:r w:rsidRPr="00EB62F7">
        <w:rPr>
          <w:rFonts w:ascii="Arial" w:hAnsi="Arial" w:cs="Arial"/>
          <w:sz w:val="24"/>
          <w:szCs w:val="24"/>
        </w:rPr>
        <w:t>Portanto, u</w:t>
      </w:r>
      <w:r w:rsidR="0008141D" w:rsidRPr="00EB62F7">
        <w:rPr>
          <w:rFonts w:ascii="Arial" w:hAnsi="Arial" w:cs="Arial"/>
          <w:sz w:val="24"/>
          <w:szCs w:val="24"/>
        </w:rPr>
        <w:t>m produto</w:t>
      </w:r>
      <w:r w:rsidRPr="00EB62F7">
        <w:rPr>
          <w:rFonts w:ascii="Arial" w:hAnsi="Arial" w:cs="Arial"/>
          <w:sz w:val="24"/>
          <w:szCs w:val="24"/>
        </w:rPr>
        <w:t xml:space="preserve"> que estruturalmente não possua qualquer </w:t>
      </w:r>
      <w:r w:rsidR="0008141D" w:rsidRPr="00EB62F7">
        <w:rPr>
          <w:rFonts w:ascii="Arial" w:hAnsi="Arial" w:cs="Arial"/>
          <w:sz w:val="24"/>
          <w:szCs w:val="24"/>
        </w:rPr>
        <w:t xml:space="preserve">vício de segurança, </w:t>
      </w:r>
      <w:r w:rsidRPr="00EB62F7">
        <w:rPr>
          <w:rFonts w:ascii="Arial" w:hAnsi="Arial" w:cs="Arial"/>
          <w:sz w:val="24"/>
          <w:szCs w:val="24"/>
        </w:rPr>
        <w:t>tornar-se-á defeituoso em razão d</w:t>
      </w:r>
      <w:r w:rsidR="0008141D" w:rsidRPr="00EB62F7">
        <w:rPr>
          <w:rFonts w:ascii="Arial" w:hAnsi="Arial" w:cs="Arial"/>
          <w:sz w:val="24"/>
          <w:szCs w:val="24"/>
        </w:rPr>
        <w:t>a falta de informação quanto à sua utilização</w:t>
      </w:r>
      <w:r w:rsidRPr="00EB62F7">
        <w:rPr>
          <w:rFonts w:ascii="Arial" w:hAnsi="Arial" w:cs="Arial"/>
          <w:sz w:val="24"/>
          <w:szCs w:val="24"/>
        </w:rPr>
        <w:t xml:space="preserve"> e/ou sobre os </w:t>
      </w:r>
      <w:r w:rsidR="0008141D" w:rsidRPr="00EB62F7">
        <w:rPr>
          <w:rFonts w:ascii="Arial" w:hAnsi="Arial" w:cs="Arial"/>
          <w:sz w:val="24"/>
          <w:szCs w:val="24"/>
        </w:rPr>
        <w:t xml:space="preserve">riscos </w:t>
      </w:r>
      <w:r w:rsidRPr="00EB62F7">
        <w:rPr>
          <w:rFonts w:ascii="Arial" w:hAnsi="Arial" w:cs="Arial"/>
          <w:sz w:val="24"/>
          <w:szCs w:val="24"/>
        </w:rPr>
        <w:t xml:space="preserve">que </w:t>
      </w:r>
      <w:r w:rsidR="00855782">
        <w:rPr>
          <w:rFonts w:ascii="Arial" w:hAnsi="Arial" w:cs="Arial"/>
          <w:sz w:val="24"/>
          <w:szCs w:val="24"/>
        </w:rPr>
        <w:t>a</w:t>
      </w:r>
      <w:r w:rsidRPr="00EB62F7">
        <w:rPr>
          <w:rFonts w:ascii="Arial" w:hAnsi="Arial" w:cs="Arial"/>
          <w:sz w:val="24"/>
          <w:szCs w:val="24"/>
        </w:rPr>
        <w:t xml:space="preserve"> envolv</w:t>
      </w:r>
      <w:r w:rsidR="00855782">
        <w:rPr>
          <w:rFonts w:ascii="Arial" w:hAnsi="Arial" w:cs="Arial"/>
          <w:sz w:val="24"/>
          <w:szCs w:val="24"/>
        </w:rPr>
        <w:t>am</w:t>
      </w:r>
      <w:r w:rsidR="0008141D" w:rsidRPr="00EB62F7">
        <w:rPr>
          <w:rStyle w:val="Refdenotaderodap"/>
          <w:rFonts w:ascii="Arial" w:hAnsi="Arial" w:cs="Arial"/>
          <w:sz w:val="24"/>
          <w:szCs w:val="24"/>
        </w:rPr>
        <w:footnoteReference w:id="65"/>
      </w:r>
      <w:r w:rsidR="00547DF0" w:rsidRPr="00EB62F7">
        <w:rPr>
          <w:rFonts w:ascii="Arial" w:hAnsi="Arial" w:cs="Arial"/>
          <w:sz w:val="24"/>
          <w:szCs w:val="24"/>
        </w:rPr>
        <w:t>.</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4</w:t>
      </w:r>
      <w:r w:rsidR="0008141D" w:rsidRPr="00EB62F7">
        <w:rPr>
          <w:rFonts w:ascii="Arial" w:hAnsi="Arial" w:cs="Arial"/>
          <w:b/>
          <w:sz w:val="24"/>
          <w:szCs w:val="24"/>
          <w:lang w:val="pt-PT" w:eastAsia="en-US"/>
        </w:rPr>
        <w:t>.2.3</w:t>
      </w:r>
      <w:r w:rsidR="0053586E">
        <w:rPr>
          <w:rFonts w:ascii="Arial" w:hAnsi="Arial" w:cs="Arial"/>
          <w:b/>
          <w:sz w:val="24"/>
          <w:szCs w:val="24"/>
          <w:lang w:val="pt-PT" w:eastAsia="en-US"/>
        </w:rPr>
        <w:t>.</w:t>
      </w:r>
      <w:r w:rsidR="0008141D" w:rsidRPr="00EB62F7">
        <w:rPr>
          <w:rFonts w:ascii="Arial" w:hAnsi="Arial" w:cs="Arial"/>
          <w:b/>
          <w:sz w:val="24"/>
          <w:szCs w:val="24"/>
          <w:lang w:val="pt-PT" w:eastAsia="en-US"/>
        </w:rPr>
        <w:t xml:space="preserve"> O dano e o indemnização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Outro elemento necessário e fundamental para a caracterização da responsabilidade civil é o dano, que, tal como afirmado por Mafalda Miranda Barbosa, constitui-se ao mesmo tempo o “</w:t>
      </w:r>
      <w:r w:rsidRPr="00EB62F7">
        <w:rPr>
          <w:rFonts w:ascii="Arial" w:hAnsi="Arial" w:cs="Arial"/>
          <w:i/>
          <w:sz w:val="24"/>
          <w:szCs w:val="24"/>
        </w:rPr>
        <w:t>limite e medida para a indemnização</w:t>
      </w:r>
      <w:proofErr w:type="gramStart"/>
      <w:r w:rsidRPr="00EB62F7">
        <w:rPr>
          <w:rFonts w:ascii="Arial" w:hAnsi="Arial" w:cs="Arial"/>
          <w:sz w:val="24"/>
          <w:szCs w:val="24"/>
        </w:rPr>
        <w:t>”</w:t>
      </w:r>
      <w:proofErr w:type="gramEnd"/>
      <w:r w:rsidRPr="00EB62F7">
        <w:rPr>
          <w:rStyle w:val="Refdenotaderodap"/>
          <w:rFonts w:ascii="Arial" w:hAnsi="Arial" w:cs="Arial"/>
          <w:sz w:val="24"/>
          <w:szCs w:val="24"/>
        </w:rPr>
        <w:footnoteReference w:id="66"/>
      </w:r>
      <w:r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i/>
          <w:sz w:val="24"/>
          <w:szCs w:val="24"/>
        </w:rPr>
      </w:pPr>
      <w:r w:rsidRPr="00EB62F7">
        <w:rPr>
          <w:rFonts w:ascii="Arial" w:hAnsi="Arial" w:cs="Arial"/>
          <w:sz w:val="24"/>
          <w:szCs w:val="24"/>
        </w:rPr>
        <w:t>Nos termos do artigo 8º “</w:t>
      </w:r>
      <w:r w:rsidR="00855782">
        <w:rPr>
          <w:rFonts w:ascii="Arial" w:hAnsi="Arial" w:cs="Arial"/>
          <w:i/>
          <w:sz w:val="24"/>
          <w:szCs w:val="24"/>
        </w:rPr>
        <w:t>s</w:t>
      </w:r>
      <w:r w:rsidRPr="00EB62F7">
        <w:rPr>
          <w:rFonts w:ascii="Arial" w:hAnsi="Arial" w:cs="Arial"/>
          <w:i/>
          <w:sz w:val="24"/>
          <w:szCs w:val="24"/>
        </w:rPr>
        <w:t xml:space="preserve">ão ressarcíeis todos os danos resultantes de morte ou lesão pessoal e os danos em coisa diversa do produto defeituoso, </w:t>
      </w:r>
      <w:r w:rsidRPr="00EB62F7">
        <w:rPr>
          <w:rFonts w:ascii="Arial" w:hAnsi="Arial" w:cs="Arial"/>
          <w:i/>
          <w:sz w:val="24"/>
          <w:szCs w:val="24"/>
        </w:rPr>
        <w:lastRenderedPageBreak/>
        <w:t>desde que seja normalmente destinada ao isso ou consumo privado e o lesado lhe tenha d</w:t>
      </w:r>
      <w:r w:rsidR="00C52AC4" w:rsidRPr="00EB62F7">
        <w:rPr>
          <w:rFonts w:ascii="Arial" w:hAnsi="Arial" w:cs="Arial"/>
          <w:i/>
          <w:sz w:val="24"/>
          <w:szCs w:val="24"/>
        </w:rPr>
        <w:t>ado principalmente este destino</w:t>
      </w:r>
      <w:r w:rsidRPr="00EB62F7">
        <w:rPr>
          <w:rFonts w:ascii="Arial" w:hAnsi="Arial" w:cs="Arial"/>
          <w:i/>
          <w:sz w:val="24"/>
          <w:szCs w:val="24"/>
        </w:rPr>
        <w:t>”</w:t>
      </w:r>
      <w:r w:rsidR="00C52AC4" w:rsidRPr="00EB62F7">
        <w:rPr>
          <w:rFonts w:ascii="Arial" w:hAnsi="Arial" w:cs="Arial"/>
          <w:i/>
          <w:sz w:val="24"/>
          <w:szCs w:val="24"/>
        </w:rPr>
        <w:t>.</w:t>
      </w:r>
      <w:r w:rsidRPr="00EB62F7">
        <w:rPr>
          <w:rFonts w:ascii="Arial" w:hAnsi="Arial" w:cs="Arial"/>
          <w:i/>
          <w:sz w:val="24"/>
          <w:szCs w:val="24"/>
        </w:rPr>
        <w:t xml:space="preserve"> </w:t>
      </w:r>
    </w:p>
    <w:p w:rsidR="0008141D" w:rsidRPr="00EB62F7" w:rsidRDefault="00C52AC4" w:rsidP="00774296">
      <w:pPr>
        <w:spacing w:after="60" w:line="360" w:lineRule="auto"/>
        <w:ind w:firstLine="567"/>
        <w:rPr>
          <w:rFonts w:ascii="Arial" w:hAnsi="Arial" w:cs="Arial"/>
          <w:sz w:val="24"/>
          <w:szCs w:val="24"/>
        </w:rPr>
      </w:pPr>
      <w:r w:rsidRPr="00EB62F7">
        <w:rPr>
          <w:rFonts w:ascii="Arial" w:hAnsi="Arial" w:cs="Arial"/>
          <w:sz w:val="24"/>
          <w:szCs w:val="24"/>
        </w:rPr>
        <w:t>Na primeira parte do artigo</w:t>
      </w:r>
      <w:r w:rsidR="0008141D" w:rsidRPr="00EB62F7">
        <w:rPr>
          <w:rFonts w:ascii="Arial" w:hAnsi="Arial" w:cs="Arial"/>
          <w:sz w:val="24"/>
          <w:szCs w:val="24"/>
        </w:rPr>
        <w:t xml:space="preserve"> verifica-se que todos os danos decorrentes de morte ou lesão pessoal, incluindo-se os danos patrimoniais e não patrimoniais, bem como aqueles </w:t>
      </w:r>
      <w:r w:rsidRPr="00EB62F7">
        <w:rPr>
          <w:rFonts w:ascii="Arial" w:hAnsi="Arial" w:cs="Arial"/>
          <w:sz w:val="24"/>
          <w:szCs w:val="24"/>
        </w:rPr>
        <w:t>verificados</w:t>
      </w:r>
      <w:r w:rsidR="0008141D" w:rsidRPr="00EB62F7">
        <w:rPr>
          <w:rFonts w:ascii="Arial" w:hAnsi="Arial" w:cs="Arial"/>
          <w:sz w:val="24"/>
          <w:szCs w:val="24"/>
        </w:rPr>
        <w:t xml:space="preserve"> sobre a integridade física, psíquica ou moral do lesado, receberão a devida reparação</w:t>
      </w:r>
      <w:r w:rsidR="0008141D" w:rsidRPr="00EB62F7">
        <w:rPr>
          <w:rStyle w:val="Refdenotaderodap"/>
          <w:rFonts w:ascii="Arial" w:hAnsi="Arial" w:cs="Arial"/>
          <w:sz w:val="24"/>
          <w:szCs w:val="24"/>
        </w:rPr>
        <w:footnoteReference w:id="67"/>
      </w:r>
      <w:r w:rsidR="0008141D" w:rsidRPr="00EB62F7">
        <w:rPr>
          <w:rFonts w:ascii="Arial" w:hAnsi="Arial" w:cs="Arial"/>
          <w:sz w:val="24"/>
          <w:szCs w:val="24"/>
        </w:rPr>
        <w:t xml:space="preserve">.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Já em relação aos danos causados </w:t>
      </w:r>
      <w:r w:rsidR="0059246F" w:rsidRPr="00EB62F7">
        <w:rPr>
          <w:rFonts w:ascii="Arial" w:hAnsi="Arial" w:cs="Arial"/>
          <w:sz w:val="24"/>
          <w:szCs w:val="24"/>
        </w:rPr>
        <w:t>em</w:t>
      </w:r>
      <w:r w:rsidRPr="00EB62F7">
        <w:rPr>
          <w:rFonts w:ascii="Arial" w:hAnsi="Arial" w:cs="Arial"/>
          <w:sz w:val="24"/>
          <w:szCs w:val="24"/>
        </w:rPr>
        <w:t xml:space="preserve"> coisa diversa do produto defeituoso, há que se atentar para uma maior restrição estabelecia pela norma, </w:t>
      </w:r>
      <w:r w:rsidR="0059246F" w:rsidRPr="00EB62F7">
        <w:rPr>
          <w:rFonts w:ascii="Arial" w:hAnsi="Arial" w:cs="Arial"/>
          <w:sz w:val="24"/>
          <w:szCs w:val="24"/>
        </w:rPr>
        <w:t>que impõe</w:t>
      </w:r>
      <w:r w:rsidRPr="00EB62F7">
        <w:rPr>
          <w:rFonts w:ascii="Arial" w:hAnsi="Arial" w:cs="Arial"/>
          <w:sz w:val="24"/>
          <w:szCs w:val="24"/>
        </w:rPr>
        <w:t xml:space="preserve"> determinadas condições especiais para a sua incidência.</w:t>
      </w:r>
    </w:p>
    <w:p w:rsidR="0008141D" w:rsidRPr="00EB62F7" w:rsidRDefault="0059246F" w:rsidP="00774296">
      <w:pPr>
        <w:spacing w:after="60" w:line="360" w:lineRule="auto"/>
        <w:ind w:firstLine="567"/>
        <w:rPr>
          <w:rFonts w:ascii="Arial" w:hAnsi="Arial" w:cs="Arial"/>
          <w:sz w:val="24"/>
          <w:szCs w:val="24"/>
        </w:rPr>
      </w:pPr>
      <w:r w:rsidRPr="00EB62F7">
        <w:rPr>
          <w:rFonts w:ascii="Arial" w:hAnsi="Arial" w:cs="Arial"/>
          <w:sz w:val="24"/>
          <w:szCs w:val="24"/>
        </w:rPr>
        <w:t xml:space="preserve">Há, de fato, uma </w:t>
      </w:r>
      <w:r w:rsidR="0008141D" w:rsidRPr="00EB62F7">
        <w:rPr>
          <w:rFonts w:ascii="Arial" w:hAnsi="Arial" w:cs="Arial"/>
          <w:sz w:val="24"/>
          <w:szCs w:val="24"/>
        </w:rPr>
        <w:t>proteção</w:t>
      </w:r>
      <w:r w:rsidRPr="00EB62F7">
        <w:rPr>
          <w:rFonts w:ascii="Arial" w:hAnsi="Arial" w:cs="Arial"/>
          <w:sz w:val="24"/>
          <w:szCs w:val="24"/>
        </w:rPr>
        <w:t xml:space="preserve"> qualificada</w:t>
      </w:r>
      <w:r w:rsidR="0008141D" w:rsidRPr="00EB62F7">
        <w:rPr>
          <w:rFonts w:ascii="Arial" w:hAnsi="Arial" w:cs="Arial"/>
          <w:sz w:val="24"/>
          <w:szCs w:val="24"/>
        </w:rPr>
        <w:t xml:space="preserve"> </w:t>
      </w:r>
      <w:r w:rsidRPr="00EB62F7">
        <w:rPr>
          <w:rFonts w:ascii="Arial" w:hAnsi="Arial" w:cs="Arial"/>
          <w:sz w:val="24"/>
          <w:szCs w:val="24"/>
        </w:rPr>
        <w:t>conferida às</w:t>
      </w:r>
      <w:r w:rsidR="0008141D" w:rsidRPr="00EB62F7">
        <w:rPr>
          <w:rFonts w:ascii="Arial" w:hAnsi="Arial" w:cs="Arial"/>
          <w:sz w:val="24"/>
          <w:szCs w:val="24"/>
        </w:rPr>
        <w:t xml:space="preserve"> coisas pessoais</w:t>
      </w:r>
      <w:r w:rsidR="00A23AF4">
        <w:rPr>
          <w:rFonts w:ascii="Arial" w:hAnsi="Arial" w:cs="Arial"/>
          <w:sz w:val="24"/>
          <w:szCs w:val="24"/>
        </w:rPr>
        <w:t>,</w:t>
      </w:r>
      <w:r w:rsidR="002E123F" w:rsidRPr="00EB62F7">
        <w:rPr>
          <w:rFonts w:ascii="Arial" w:hAnsi="Arial" w:cs="Arial"/>
          <w:sz w:val="24"/>
          <w:szCs w:val="24"/>
        </w:rPr>
        <w:t xml:space="preserve"> </w:t>
      </w:r>
      <w:r w:rsidR="00855782">
        <w:rPr>
          <w:rFonts w:ascii="Arial" w:hAnsi="Arial" w:cs="Arial"/>
          <w:sz w:val="24"/>
          <w:szCs w:val="24"/>
        </w:rPr>
        <w:t>diante</w:t>
      </w:r>
      <w:r w:rsidR="002E123F" w:rsidRPr="00EB62F7">
        <w:rPr>
          <w:rFonts w:ascii="Arial" w:hAnsi="Arial" w:cs="Arial"/>
          <w:sz w:val="24"/>
          <w:szCs w:val="24"/>
        </w:rPr>
        <w:t xml:space="preserve"> a constatação de que, diferentemente d</w:t>
      </w:r>
      <w:r w:rsidR="0008141D" w:rsidRPr="00EB62F7">
        <w:rPr>
          <w:rFonts w:ascii="Arial" w:hAnsi="Arial" w:cs="Arial"/>
          <w:sz w:val="24"/>
          <w:szCs w:val="24"/>
        </w:rPr>
        <w:t xml:space="preserve">o que ocorre </w:t>
      </w:r>
      <w:r w:rsidR="00A012D7" w:rsidRPr="00EB62F7">
        <w:rPr>
          <w:rFonts w:ascii="Arial" w:hAnsi="Arial" w:cs="Arial"/>
          <w:sz w:val="24"/>
          <w:szCs w:val="24"/>
        </w:rPr>
        <w:t>com o</w:t>
      </w:r>
      <w:r w:rsidR="0008141D" w:rsidRPr="00EB62F7">
        <w:rPr>
          <w:rFonts w:ascii="Arial" w:hAnsi="Arial" w:cs="Arial"/>
          <w:sz w:val="24"/>
          <w:szCs w:val="24"/>
        </w:rPr>
        <w:t>s danos à vida, onde o nível de proteção à saúde e à segurança é a mesma para todos os lesados</w:t>
      </w:r>
      <w:r w:rsidR="00C52AC4" w:rsidRPr="00EB62F7">
        <w:rPr>
          <w:rFonts w:ascii="Arial" w:hAnsi="Arial" w:cs="Arial"/>
          <w:sz w:val="24"/>
          <w:szCs w:val="24"/>
        </w:rPr>
        <w:t xml:space="preserve"> (</w:t>
      </w:r>
      <w:r w:rsidR="0008141D" w:rsidRPr="00EB62F7">
        <w:rPr>
          <w:rFonts w:ascii="Arial" w:hAnsi="Arial" w:cs="Arial"/>
          <w:sz w:val="24"/>
          <w:szCs w:val="24"/>
        </w:rPr>
        <w:t>seja um consumidor ou um profissional</w:t>
      </w:r>
      <w:r w:rsidR="00C52AC4" w:rsidRPr="00EB62F7">
        <w:rPr>
          <w:rFonts w:ascii="Arial" w:hAnsi="Arial" w:cs="Arial"/>
          <w:sz w:val="24"/>
          <w:szCs w:val="24"/>
        </w:rPr>
        <w:t>),</w:t>
      </w:r>
      <w:r w:rsidR="0008141D" w:rsidRPr="00EB62F7">
        <w:rPr>
          <w:rFonts w:ascii="Arial" w:hAnsi="Arial" w:cs="Arial"/>
          <w:sz w:val="24"/>
          <w:szCs w:val="24"/>
        </w:rPr>
        <w:t xml:space="preserve"> no caso dos danos </w:t>
      </w:r>
      <w:r w:rsidR="00A012D7" w:rsidRPr="00EB62F7">
        <w:rPr>
          <w:rFonts w:ascii="Arial" w:hAnsi="Arial" w:cs="Arial"/>
          <w:sz w:val="24"/>
          <w:szCs w:val="24"/>
        </w:rPr>
        <w:t>à</w:t>
      </w:r>
      <w:r w:rsidR="0008141D" w:rsidRPr="00EB62F7">
        <w:rPr>
          <w:rFonts w:ascii="Arial" w:hAnsi="Arial" w:cs="Arial"/>
          <w:sz w:val="24"/>
          <w:szCs w:val="24"/>
        </w:rPr>
        <w:t xml:space="preserve"> coisa apenas o consumidor recebe um tratamento especial em matéria de </w:t>
      </w:r>
      <w:r w:rsidR="00A012D7" w:rsidRPr="00EB62F7">
        <w:rPr>
          <w:rFonts w:ascii="Arial" w:hAnsi="Arial" w:cs="Arial"/>
          <w:sz w:val="24"/>
          <w:szCs w:val="24"/>
        </w:rPr>
        <w:t>danos inde</w:t>
      </w:r>
      <w:r w:rsidR="00A23AF4">
        <w:rPr>
          <w:rFonts w:ascii="Arial" w:hAnsi="Arial" w:cs="Arial"/>
          <w:sz w:val="24"/>
          <w:szCs w:val="24"/>
        </w:rPr>
        <w:t>m</w:t>
      </w:r>
      <w:r w:rsidR="00A012D7" w:rsidRPr="00EB62F7">
        <w:rPr>
          <w:rFonts w:ascii="Arial" w:hAnsi="Arial" w:cs="Arial"/>
          <w:sz w:val="24"/>
          <w:szCs w:val="24"/>
        </w:rPr>
        <w:t>nizáveis</w:t>
      </w:r>
      <w:r w:rsidR="002E123F" w:rsidRPr="00EB62F7">
        <w:rPr>
          <w:rFonts w:ascii="Arial" w:hAnsi="Arial" w:cs="Arial"/>
          <w:sz w:val="24"/>
          <w:szCs w:val="24"/>
        </w:rPr>
        <w:t>, já que, nos termos do artigo 8º do Decreto Lei 383/89 “</w:t>
      </w:r>
      <w:r w:rsidR="002E123F" w:rsidRPr="00EB62F7">
        <w:rPr>
          <w:rFonts w:ascii="Arial" w:hAnsi="Arial" w:cs="Arial"/>
          <w:i/>
          <w:sz w:val="24"/>
          <w:szCs w:val="24"/>
        </w:rPr>
        <w:t>são ressarcíveis (...) os danos em coisa diversa do produto defeituoso, desde que seja normalmente destinada ao uso ou consumo privado e o lesado tenha lhe dado principalmente este destino</w:t>
      </w:r>
      <w:proofErr w:type="gramStart"/>
      <w:r w:rsidR="002E123F" w:rsidRPr="00EB62F7">
        <w:rPr>
          <w:rFonts w:ascii="Arial" w:hAnsi="Arial" w:cs="Arial"/>
          <w:sz w:val="24"/>
          <w:szCs w:val="24"/>
        </w:rPr>
        <w:t>”</w:t>
      </w:r>
      <w:proofErr w:type="gramEnd"/>
      <w:r w:rsidR="0008141D" w:rsidRPr="00EB62F7">
        <w:rPr>
          <w:rStyle w:val="Refdenotaderodap"/>
          <w:rFonts w:ascii="Arial" w:hAnsi="Arial" w:cs="Arial"/>
          <w:sz w:val="24"/>
          <w:szCs w:val="24"/>
        </w:rPr>
        <w:footnoteReference w:id="68"/>
      </w:r>
      <w:r w:rsidR="00547DF0"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Ainda quanto ao dano, há que se observar uma particular restrição estabelec</w:t>
      </w:r>
      <w:r w:rsidR="002E123F" w:rsidRPr="00EB62F7">
        <w:rPr>
          <w:rFonts w:ascii="Arial" w:hAnsi="Arial" w:cs="Arial"/>
          <w:sz w:val="24"/>
          <w:szCs w:val="24"/>
        </w:rPr>
        <w:t xml:space="preserve">ida a partir de um </w:t>
      </w:r>
      <w:r w:rsidR="00B059CA" w:rsidRPr="00EB62F7">
        <w:rPr>
          <w:rFonts w:ascii="Arial" w:hAnsi="Arial" w:cs="Arial"/>
          <w:sz w:val="24"/>
          <w:szCs w:val="24"/>
        </w:rPr>
        <w:t xml:space="preserve">parâmetro monetário </w:t>
      </w:r>
      <w:r w:rsidR="00EE2DE1">
        <w:rPr>
          <w:rFonts w:ascii="Arial" w:hAnsi="Arial" w:cs="Arial"/>
          <w:sz w:val="24"/>
          <w:szCs w:val="24"/>
        </w:rPr>
        <w:t xml:space="preserve">para </w:t>
      </w:r>
      <w:r w:rsidR="00B059CA" w:rsidRPr="00EB62F7">
        <w:rPr>
          <w:rFonts w:ascii="Arial" w:hAnsi="Arial" w:cs="Arial"/>
          <w:sz w:val="24"/>
          <w:szCs w:val="24"/>
        </w:rPr>
        <w:t>o seu</w:t>
      </w:r>
      <w:r w:rsidRPr="00EB62F7">
        <w:rPr>
          <w:rFonts w:ascii="Arial" w:hAnsi="Arial" w:cs="Arial"/>
          <w:sz w:val="24"/>
          <w:szCs w:val="24"/>
        </w:rPr>
        <w:t xml:space="preserve"> ressarcimento.</w:t>
      </w:r>
      <w:r w:rsidR="002E123F" w:rsidRPr="00EB62F7">
        <w:rPr>
          <w:rFonts w:ascii="Arial" w:hAnsi="Arial" w:cs="Arial"/>
          <w:sz w:val="24"/>
          <w:szCs w:val="24"/>
        </w:rPr>
        <w:t xml:space="preserve"> </w:t>
      </w:r>
      <w:r w:rsidRPr="00EB62F7">
        <w:rPr>
          <w:rFonts w:ascii="Arial" w:hAnsi="Arial" w:cs="Arial"/>
          <w:sz w:val="24"/>
          <w:szCs w:val="24"/>
        </w:rPr>
        <w:t>Trata-se do limite de € 500 estabelecidos pelo Decreto Lei 131/2001</w:t>
      </w:r>
      <w:r w:rsidR="00EE2DE1">
        <w:rPr>
          <w:rFonts w:ascii="Arial" w:hAnsi="Arial" w:cs="Arial"/>
          <w:sz w:val="24"/>
          <w:szCs w:val="24"/>
        </w:rPr>
        <w:t>,</w:t>
      </w:r>
      <w:r w:rsidRPr="00EB62F7">
        <w:rPr>
          <w:rFonts w:ascii="Arial" w:hAnsi="Arial" w:cs="Arial"/>
          <w:sz w:val="24"/>
          <w:szCs w:val="24"/>
        </w:rPr>
        <w:t xml:space="preserve"> que deu nova redação ao artigo 8º do Decreto Lei 383/89.</w:t>
      </w:r>
      <w:r w:rsidR="00B059CA" w:rsidRPr="00EB62F7">
        <w:rPr>
          <w:rFonts w:ascii="Arial" w:hAnsi="Arial" w:cs="Arial"/>
          <w:sz w:val="24"/>
          <w:szCs w:val="24"/>
        </w:rPr>
        <w:t xml:space="preserve"> </w:t>
      </w:r>
      <w:r w:rsidRPr="00EB62F7">
        <w:rPr>
          <w:rFonts w:ascii="Arial" w:hAnsi="Arial" w:cs="Arial"/>
          <w:sz w:val="24"/>
          <w:szCs w:val="24"/>
        </w:rPr>
        <w:t xml:space="preserve">Com a nova redação, os danos causados </w:t>
      </w:r>
      <w:r w:rsidR="00B059CA" w:rsidRPr="00EB62F7">
        <w:rPr>
          <w:rFonts w:ascii="Arial" w:hAnsi="Arial" w:cs="Arial"/>
          <w:sz w:val="24"/>
          <w:szCs w:val="24"/>
        </w:rPr>
        <w:t>à</w:t>
      </w:r>
      <w:r w:rsidRPr="00EB62F7">
        <w:rPr>
          <w:rFonts w:ascii="Arial" w:hAnsi="Arial" w:cs="Arial"/>
          <w:sz w:val="24"/>
          <w:szCs w:val="24"/>
        </w:rPr>
        <w:t xml:space="preserve"> coisa, tal como definido no </w:t>
      </w:r>
      <w:r w:rsidRPr="00EB62F7">
        <w:rPr>
          <w:rFonts w:ascii="Arial" w:hAnsi="Arial" w:cs="Arial"/>
          <w:i/>
          <w:sz w:val="24"/>
          <w:szCs w:val="24"/>
        </w:rPr>
        <w:t>caput</w:t>
      </w:r>
      <w:r w:rsidRPr="00EB62F7">
        <w:rPr>
          <w:rFonts w:ascii="Arial" w:hAnsi="Arial" w:cs="Arial"/>
          <w:sz w:val="24"/>
          <w:szCs w:val="24"/>
        </w:rPr>
        <w:t xml:space="preserve"> do artigo 8º, apenas seriam inde</w:t>
      </w:r>
      <w:r w:rsidR="00EE2DE1">
        <w:rPr>
          <w:rFonts w:ascii="Arial" w:hAnsi="Arial" w:cs="Arial"/>
          <w:sz w:val="24"/>
          <w:szCs w:val="24"/>
        </w:rPr>
        <w:t>m</w:t>
      </w:r>
      <w:r w:rsidRPr="00EB62F7">
        <w:rPr>
          <w:rFonts w:ascii="Arial" w:hAnsi="Arial" w:cs="Arial"/>
          <w:sz w:val="24"/>
          <w:szCs w:val="24"/>
        </w:rPr>
        <w:t xml:space="preserve">nizáveis na medida em que ultrapassassem </w:t>
      </w:r>
      <w:r w:rsidR="00B059CA" w:rsidRPr="00EB62F7">
        <w:rPr>
          <w:rFonts w:ascii="Arial" w:hAnsi="Arial" w:cs="Arial"/>
          <w:sz w:val="24"/>
          <w:szCs w:val="24"/>
        </w:rPr>
        <w:t>esse</w:t>
      </w:r>
      <w:r w:rsidRPr="00EB62F7">
        <w:rPr>
          <w:rFonts w:ascii="Arial" w:hAnsi="Arial" w:cs="Arial"/>
          <w:sz w:val="24"/>
          <w:szCs w:val="24"/>
        </w:rPr>
        <w:t xml:space="preserve"> valor </w:t>
      </w:r>
      <w:r w:rsidRPr="00EB62F7">
        <w:rPr>
          <w:rStyle w:val="Refdenotaderodap"/>
          <w:rFonts w:ascii="Arial" w:hAnsi="Arial" w:cs="Arial"/>
          <w:sz w:val="24"/>
          <w:szCs w:val="24"/>
        </w:rPr>
        <w:footnoteReference w:id="69"/>
      </w:r>
      <w:r w:rsidR="00547DF0"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b/>
          <w:i/>
          <w:color w:val="FF0000"/>
          <w:sz w:val="24"/>
          <w:szCs w:val="24"/>
        </w:rPr>
      </w:pPr>
      <w:r w:rsidRPr="00EB62F7">
        <w:rPr>
          <w:rFonts w:ascii="Arial" w:hAnsi="Arial" w:cs="Arial"/>
          <w:sz w:val="24"/>
          <w:szCs w:val="24"/>
        </w:rPr>
        <w:lastRenderedPageBreak/>
        <w:t>Há que se ressaltar, ainda, que essa limitação atua</w:t>
      </w:r>
      <w:r w:rsidR="00207397" w:rsidRPr="00EB62F7">
        <w:rPr>
          <w:rFonts w:ascii="Arial" w:hAnsi="Arial" w:cs="Arial"/>
          <w:sz w:val="24"/>
          <w:szCs w:val="24"/>
        </w:rPr>
        <w:t>ria</w:t>
      </w:r>
      <w:r w:rsidRPr="00EB62F7">
        <w:rPr>
          <w:rFonts w:ascii="Arial" w:hAnsi="Arial" w:cs="Arial"/>
          <w:sz w:val="24"/>
          <w:szCs w:val="24"/>
        </w:rPr>
        <w:t xml:space="preserve"> como uma verdadeira franquia, ao ponto em que caberá ao consumidor, no caso de um dano apurado em valor</w:t>
      </w:r>
      <w:r w:rsidR="00207397" w:rsidRPr="00EB62F7">
        <w:rPr>
          <w:rFonts w:ascii="Arial" w:hAnsi="Arial" w:cs="Arial"/>
          <w:sz w:val="24"/>
          <w:szCs w:val="24"/>
        </w:rPr>
        <w:t>es</w:t>
      </w:r>
      <w:r w:rsidRPr="00EB62F7">
        <w:rPr>
          <w:rFonts w:ascii="Arial" w:hAnsi="Arial" w:cs="Arial"/>
          <w:sz w:val="24"/>
          <w:szCs w:val="24"/>
        </w:rPr>
        <w:t xml:space="preserve"> superior</w:t>
      </w:r>
      <w:r w:rsidR="00207397" w:rsidRPr="00EB62F7">
        <w:rPr>
          <w:rFonts w:ascii="Arial" w:hAnsi="Arial" w:cs="Arial"/>
          <w:sz w:val="24"/>
          <w:szCs w:val="24"/>
        </w:rPr>
        <w:t>es a € 500, assumir a responsabilidade até aquele limite, cabendo assim,</w:t>
      </w:r>
      <w:r w:rsidRPr="00EB62F7">
        <w:rPr>
          <w:rFonts w:ascii="Arial" w:hAnsi="Arial" w:cs="Arial"/>
          <w:sz w:val="24"/>
          <w:szCs w:val="24"/>
        </w:rPr>
        <w:t xml:space="preserve"> ao lesante, inde</w:t>
      </w:r>
      <w:r w:rsidR="00EE2DE1">
        <w:rPr>
          <w:rFonts w:ascii="Arial" w:hAnsi="Arial" w:cs="Arial"/>
          <w:sz w:val="24"/>
          <w:szCs w:val="24"/>
        </w:rPr>
        <w:t>m</w:t>
      </w:r>
      <w:r w:rsidRPr="00EB62F7">
        <w:rPr>
          <w:rFonts w:ascii="Arial" w:hAnsi="Arial" w:cs="Arial"/>
          <w:sz w:val="24"/>
          <w:szCs w:val="24"/>
        </w:rPr>
        <w:t>niz</w:t>
      </w:r>
      <w:r w:rsidR="00207397" w:rsidRPr="00EB62F7">
        <w:rPr>
          <w:rFonts w:ascii="Arial" w:hAnsi="Arial" w:cs="Arial"/>
          <w:sz w:val="24"/>
          <w:szCs w:val="24"/>
        </w:rPr>
        <w:t>ar o lesado apenas o</w:t>
      </w:r>
      <w:r w:rsidRPr="00EB62F7">
        <w:rPr>
          <w:rFonts w:ascii="Arial" w:hAnsi="Arial" w:cs="Arial"/>
          <w:sz w:val="24"/>
          <w:szCs w:val="24"/>
        </w:rPr>
        <w:t xml:space="preserve"> valor que </w:t>
      </w:r>
      <w:r w:rsidR="00EE2DE1">
        <w:rPr>
          <w:rFonts w:ascii="Arial" w:hAnsi="Arial" w:cs="Arial"/>
          <w:sz w:val="24"/>
          <w:szCs w:val="24"/>
        </w:rPr>
        <w:t>vier a ultrapassar</w:t>
      </w:r>
      <w:r w:rsidRPr="00EB62F7">
        <w:rPr>
          <w:rFonts w:ascii="Arial" w:hAnsi="Arial" w:cs="Arial"/>
          <w:sz w:val="24"/>
          <w:szCs w:val="24"/>
        </w:rPr>
        <w:t xml:space="preserve"> referida franquia</w:t>
      </w:r>
      <w:r w:rsidR="00547DF0" w:rsidRPr="00EB62F7">
        <w:rPr>
          <w:rFonts w:ascii="Arial" w:hAnsi="Arial" w:cs="Arial"/>
          <w:sz w:val="24"/>
          <w:szCs w:val="24"/>
        </w:rPr>
        <w:t>.</w:t>
      </w:r>
      <w:r w:rsidRPr="00EB62F7">
        <w:rPr>
          <w:rFonts w:ascii="Arial" w:hAnsi="Arial" w:cs="Arial"/>
          <w:sz w:val="24"/>
          <w:szCs w:val="24"/>
        </w:rPr>
        <w:t xml:space="preserve">  </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5</w:t>
      </w:r>
      <w:r w:rsidR="0008141D" w:rsidRPr="00EB62F7">
        <w:rPr>
          <w:rFonts w:ascii="Arial" w:hAnsi="Arial" w:cs="Arial"/>
          <w:b/>
          <w:sz w:val="24"/>
          <w:szCs w:val="24"/>
          <w:lang w:val="pt-PT" w:eastAsia="en-US"/>
        </w:rPr>
        <w:t>. A responsabilidade objetiva pelo fato do produto no Código Brasileiro de Defesa do Consumidor</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Conforme já indicado, no </w:t>
      </w:r>
      <w:r w:rsidR="000C53D6">
        <w:rPr>
          <w:rFonts w:ascii="Arial" w:hAnsi="Arial" w:cs="Arial"/>
          <w:sz w:val="24"/>
          <w:szCs w:val="24"/>
        </w:rPr>
        <w:t>D</w:t>
      </w:r>
      <w:r w:rsidRPr="00EB62F7">
        <w:rPr>
          <w:rFonts w:ascii="Arial" w:hAnsi="Arial" w:cs="Arial"/>
          <w:sz w:val="24"/>
          <w:szCs w:val="24"/>
        </w:rPr>
        <w:t xml:space="preserve">ireito </w:t>
      </w:r>
      <w:r w:rsidR="000C53D6">
        <w:rPr>
          <w:rFonts w:ascii="Arial" w:hAnsi="Arial" w:cs="Arial"/>
          <w:sz w:val="24"/>
          <w:szCs w:val="24"/>
        </w:rPr>
        <w:t>B</w:t>
      </w:r>
      <w:r w:rsidRPr="00EB62F7">
        <w:rPr>
          <w:rFonts w:ascii="Arial" w:hAnsi="Arial" w:cs="Arial"/>
          <w:sz w:val="24"/>
          <w:szCs w:val="24"/>
        </w:rPr>
        <w:t>rasileiro</w:t>
      </w:r>
      <w:r w:rsidR="000C53D6">
        <w:rPr>
          <w:rFonts w:ascii="Arial" w:hAnsi="Arial" w:cs="Arial"/>
          <w:sz w:val="24"/>
          <w:szCs w:val="24"/>
        </w:rPr>
        <w:t>,</w:t>
      </w:r>
      <w:r w:rsidRPr="00EB62F7">
        <w:rPr>
          <w:rFonts w:ascii="Arial" w:hAnsi="Arial" w:cs="Arial"/>
          <w:sz w:val="24"/>
          <w:szCs w:val="24"/>
        </w:rPr>
        <w:t xml:space="preserve"> as inovações e principais dispositivos relacionados à aplicação da responsabilidade civil objetiva às relações de consumo encontra</w:t>
      </w:r>
      <w:r w:rsidR="000C53D6">
        <w:rPr>
          <w:rFonts w:ascii="Arial" w:hAnsi="Arial" w:cs="Arial"/>
          <w:sz w:val="24"/>
          <w:szCs w:val="24"/>
        </w:rPr>
        <w:t>m</w:t>
      </w:r>
      <w:r w:rsidRPr="00EB62F7">
        <w:rPr>
          <w:rFonts w:ascii="Arial" w:hAnsi="Arial" w:cs="Arial"/>
          <w:sz w:val="24"/>
          <w:szCs w:val="24"/>
        </w:rPr>
        <w:t>-se condensadas na Lei 8.078/90</w:t>
      </w:r>
      <w:r w:rsidR="00F91471">
        <w:rPr>
          <w:rFonts w:ascii="Arial" w:hAnsi="Arial" w:cs="Arial"/>
          <w:sz w:val="24"/>
          <w:szCs w:val="24"/>
        </w:rPr>
        <w:t>, de 11 de setembro</w:t>
      </w:r>
      <w:r w:rsidR="000C53D6">
        <w:rPr>
          <w:rFonts w:ascii="Arial" w:hAnsi="Arial" w:cs="Arial"/>
          <w:sz w:val="24"/>
          <w:szCs w:val="24"/>
        </w:rPr>
        <w:t>,</w:t>
      </w:r>
      <w:r w:rsidRPr="00EB62F7">
        <w:rPr>
          <w:rFonts w:ascii="Arial" w:hAnsi="Arial" w:cs="Arial"/>
          <w:sz w:val="24"/>
          <w:szCs w:val="24"/>
        </w:rPr>
        <w:t xml:space="preserve"> que instituiu o Código</w:t>
      </w:r>
      <w:r w:rsidR="000C53D6">
        <w:rPr>
          <w:rFonts w:ascii="Arial" w:hAnsi="Arial" w:cs="Arial"/>
          <w:sz w:val="24"/>
          <w:szCs w:val="24"/>
        </w:rPr>
        <w:t xml:space="preserve"> de Defesa do Consumidor – CDC. O</w:t>
      </w:r>
      <w:r w:rsidRPr="00EB62F7">
        <w:rPr>
          <w:rFonts w:ascii="Arial" w:hAnsi="Arial" w:cs="Arial"/>
          <w:sz w:val="24"/>
          <w:szCs w:val="24"/>
        </w:rPr>
        <w:t xml:space="preserve"> que facilita a compreensão do modelo de proteção do consumidor</w:t>
      </w:r>
      <w:r w:rsidR="00E650E3">
        <w:rPr>
          <w:rFonts w:ascii="Arial" w:hAnsi="Arial" w:cs="Arial"/>
          <w:sz w:val="24"/>
          <w:szCs w:val="24"/>
        </w:rPr>
        <w:t>, não apenas no que se refere à responsabilidade civil decorrente dos acidentes de consumo</w:t>
      </w:r>
      <w:r w:rsidRPr="00EB62F7">
        <w:rPr>
          <w:rStyle w:val="Refdenotaderodap"/>
          <w:rFonts w:ascii="Arial" w:hAnsi="Arial" w:cs="Arial"/>
          <w:sz w:val="24"/>
          <w:szCs w:val="24"/>
        </w:rPr>
        <w:footnoteReference w:id="70"/>
      </w:r>
      <w:r w:rsidR="00547DF0" w:rsidRPr="00EB62F7">
        <w:rPr>
          <w:rFonts w:ascii="Arial" w:hAnsi="Arial" w:cs="Arial"/>
          <w:sz w:val="24"/>
          <w:szCs w:val="24"/>
        </w:rPr>
        <w:t>.</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5</w:t>
      </w:r>
      <w:r w:rsidR="0008141D" w:rsidRPr="00EB62F7">
        <w:rPr>
          <w:rFonts w:ascii="Arial" w:hAnsi="Arial" w:cs="Arial"/>
          <w:b/>
          <w:sz w:val="24"/>
          <w:szCs w:val="24"/>
          <w:lang w:val="pt-PT" w:eastAsia="en-US"/>
        </w:rPr>
        <w:t>.1</w:t>
      </w:r>
      <w:r w:rsidR="0053586E">
        <w:rPr>
          <w:rFonts w:ascii="Arial" w:hAnsi="Arial" w:cs="Arial"/>
          <w:b/>
          <w:sz w:val="24"/>
          <w:szCs w:val="24"/>
          <w:lang w:val="pt-PT" w:eastAsia="en-US"/>
        </w:rPr>
        <w:t>.</w:t>
      </w:r>
      <w:r w:rsidR="0008141D" w:rsidRPr="00EB62F7">
        <w:rPr>
          <w:rFonts w:ascii="Arial" w:hAnsi="Arial" w:cs="Arial"/>
          <w:b/>
          <w:sz w:val="24"/>
          <w:szCs w:val="24"/>
          <w:lang w:val="pt-PT" w:eastAsia="en-US"/>
        </w:rPr>
        <w:t xml:space="preserve"> O fornecedor</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Estabelecida pelo artigo 3º do CDC, a definição de fornecedor engloba muito mais do que o conteúdo gramatical da palavra: “</w:t>
      </w:r>
      <w:r w:rsidRPr="00EB62F7">
        <w:rPr>
          <w:rFonts w:ascii="Arial" w:hAnsi="Arial" w:cs="Arial"/>
          <w:i/>
          <w:sz w:val="24"/>
          <w:szCs w:val="24"/>
        </w:rPr>
        <w:t>Fornecedor é toda pessoa física ou jurídica, pública ou privada, nacional ou estrangeira, bem como os entes despersonificados, que desenvolvem atividade de produção, montagem, criação, construção, transformação, importação, exportação, distribuição ou comercialização de produtos ou prestação de serviços.</w:t>
      </w:r>
      <w:proofErr w:type="gramStart"/>
      <w:r w:rsidRPr="00EB62F7">
        <w:rPr>
          <w:rFonts w:ascii="Arial" w:hAnsi="Arial" w:cs="Arial"/>
          <w:i/>
          <w:sz w:val="24"/>
          <w:szCs w:val="24"/>
        </w:rPr>
        <w:t>”</w:t>
      </w:r>
      <w:proofErr w:type="gramEnd"/>
    </w:p>
    <w:p w:rsidR="0008141D" w:rsidRPr="00EB62F7" w:rsidRDefault="0008141D" w:rsidP="00774296">
      <w:pPr>
        <w:spacing w:after="60" w:line="360" w:lineRule="auto"/>
        <w:ind w:firstLine="567"/>
        <w:rPr>
          <w:rFonts w:ascii="Arial" w:hAnsi="Arial" w:cs="Arial"/>
          <w:color w:val="FF0000"/>
          <w:sz w:val="24"/>
          <w:szCs w:val="24"/>
        </w:rPr>
      </w:pPr>
      <w:r w:rsidRPr="00EB62F7">
        <w:rPr>
          <w:rFonts w:ascii="Arial" w:hAnsi="Arial" w:cs="Arial"/>
          <w:sz w:val="24"/>
          <w:szCs w:val="24"/>
        </w:rPr>
        <w:t xml:space="preserve">Observa-se que o CDC estabelece um elo entre o agente que desenvolve alguma atividade econômica voltada ao mercado de consumo, seja ela direta, tal como comercialização e distribuição, ou indireta, tal como as atividades de produção, montagem, criação, construção, transformação, importação e exportação, sem estabelecer qualquer distinção entre pessoa jurídica, física e até mesmo os entes despersonificados. </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 xml:space="preserve">Ocorre, contudo, que apesar do CDC não atribuir uma qualidade específica à atividade exercida pelo fornecedor, o critério utilizado para </w:t>
      </w:r>
      <w:r w:rsidRPr="00EB62F7">
        <w:rPr>
          <w:rFonts w:ascii="Arial" w:hAnsi="Arial" w:cs="Arial"/>
          <w:sz w:val="24"/>
          <w:szCs w:val="24"/>
        </w:rPr>
        <w:lastRenderedPageBreak/>
        <w:t>delimitar o momento em que a sua atuação passa a ser vista como uma atividade de fornecimento é o seu desenvolvimento de forma tipicamente profissional</w:t>
      </w:r>
      <w:r w:rsidRPr="00EB62F7">
        <w:rPr>
          <w:rStyle w:val="Refdenotaderodap"/>
          <w:rFonts w:ascii="Arial" w:hAnsi="Arial" w:cs="Arial"/>
          <w:sz w:val="24"/>
          <w:szCs w:val="24"/>
        </w:rPr>
        <w:footnoteReference w:id="71"/>
      </w:r>
      <w:r w:rsidR="00547DF0"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color w:val="FF0000"/>
          <w:sz w:val="24"/>
          <w:szCs w:val="24"/>
        </w:rPr>
      </w:pPr>
      <w:r w:rsidRPr="00EB62F7">
        <w:rPr>
          <w:rFonts w:ascii="Arial" w:hAnsi="Arial" w:cs="Arial"/>
          <w:sz w:val="24"/>
          <w:szCs w:val="24"/>
        </w:rPr>
        <w:t>Outro elemento essencial</w:t>
      </w:r>
      <w:r w:rsidR="004D35EB" w:rsidRPr="00EB62F7">
        <w:rPr>
          <w:rFonts w:ascii="Arial" w:hAnsi="Arial" w:cs="Arial"/>
          <w:sz w:val="24"/>
          <w:szCs w:val="24"/>
        </w:rPr>
        <w:t>, e que merece destaque,</w:t>
      </w:r>
      <w:r w:rsidRPr="00EB62F7">
        <w:rPr>
          <w:rFonts w:ascii="Arial" w:hAnsi="Arial" w:cs="Arial"/>
          <w:sz w:val="24"/>
          <w:szCs w:val="24"/>
        </w:rPr>
        <w:t xml:space="preserve"> é que </w:t>
      </w:r>
      <w:r w:rsidR="00E650E3">
        <w:rPr>
          <w:rFonts w:ascii="Arial" w:hAnsi="Arial" w:cs="Arial"/>
          <w:sz w:val="24"/>
          <w:szCs w:val="24"/>
        </w:rPr>
        <w:t>as atividades dos fornecedores</w:t>
      </w:r>
      <w:r w:rsidRPr="00EB62F7">
        <w:rPr>
          <w:rFonts w:ascii="Arial" w:hAnsi="Arial" w:cs="Arial"/>
          <w:sz w:val="24"/>
          <w:szCs w:val="24"/>
        </w:rPr>
        <w:t xml:space="preserve"> sejam realizad</w:t>
      </w:r>
      <w:r w:rsidR="004D35EB" w:rsidRPr="00EB62F7">
        <w:rPr>
          <w:rFonts w:ascii="Arial" w:hAnsi="Arial" w:cs="Arial"/>
          <w:sz w:val="24"/>
          <w:szCs w:val="24"/>
        </w:rPr>
        <w:t>as</w:t>
      </w:r>
      <w:r w:rsidRPr="00EB62F7">
        <w:rPr>
          <w:rFonts w:ascii="Arial" w:hAnsi="Arial" w:cs="Arial"/>
          <w:sz w:val="24"/>
          <w:szCs w:val="24"/>
        </w:rPr>
        <w:t xml:space="preserve"> mediante remuneração.</w:t>
      </w:r>
      <w:r w:rsidR="00E8012D" w:rsidRPr="00EB62F7">
        <w:rPr>
          <w:rFonts w:ascii="Arial" w:hAnsi="Arial" w:cs="Arial"/>
          <w:sz w:val="24"/>
          <w:szCs w:val="24"/>
        </w:rPr>
        <w:t xml:space="preserve"> </w:t>
      </w:r>
      <w:r w:rsidRPr="00EB62F7">
        <w:rPr>
          <w:rFonts w:ascii="Arial" w:hAnsi="Arial" w:cs="Arial"/>
          <w:sz w:val="24"/>
          <w:szCs w:val="24"/>
        </w:rPr>
        <w:t xml:space="preserve">Entretanto, </w:t>
      </w:r>
      <w:r w:rsidR="00E8012D" w:rsidRPr="00EB62F7">
        <w:rPr>
          <w:rFonts w:ascii="Arial" w:hAnsi="Arial" w:cs="Arial"/>
          <w:sz w:val="24"/>
          <w:szCs w:val="24"/>
        </w:rPr>
        <w:t xml:space="preserve">essa </w:t>
      </w:r>
      <w:r w:rsidRPr="00EB62F7">
        <w:rPr>
          <w:rFonts w:ascii="Arial" w:hAnsi="Arial" w:cs="Arial"/>
          <w:sz w:val="24"/>
          <w:szCs w:val="24"/>
        </w:rPr>
        <w:t>remuneração, para efeito de aplicação do CDC</w:t>
      </w:r>
      <w:r w:rsidR="00E8012D" w:rsidRPr="00EB62F7">
        <w:rPr>
          <w:rFonts w:ascii="Arial" w:hAnsi="Arial" w:cs="Arial"/>
          <w:sz w:val="24"/>
          <w:szCs w:val="24"/>
        </w:rPr>
        <w:t>,</w:t>
      </w:r>
      <w:r w:rsidRPr="00EB62F7">
        <w:rPr>
          <w:rFonts w:ascii="Arial" w:hAnsi="Arial" w:cs="Arial"/>
          <w:sz w:val="24"/>
          <w:szCs w:val="24"/>
        </w:rPr>
        <w:t xml:space="preserve"> não </w:t>
      </w:r>
      <w:r w:rsidR="00E8012D" w:rsidRPr="00EB62F7">
        <w:rPr>
          <w:rFonts w:ascii="Arial" w:hAnsi="Arial" w:cs="Arial"/>
          <w:sz w:val="24"/>
          <w:szCs w:val="24"/>
        </w:rPr>
        <w:t>é</w:t>
      </w:r>
      <w:r w:rsidRPr="00EB62F7">
        <w:rPr>
          <w:rFonts w:ascii="Arial" w:hAnsi="Arial" w:cs="Arial"/>
          <w:sz w:val="24"/>
          <w:szCs w:val="24"/>
        </w:rPr>
        <w:t xml:space="preserve"> entendida somente </w:t>
      </w:r>
      <w:r w:rsidR="00E8012D" w:rsidRPr="00EB62F7">
        <w:rPr>
          <w:rFonts w:ascii="Arial" w:hAnsi="Arial" w:cs="Arial"/>
          <w:sz w:val="24"/>
          <w:szCs w:val="24"/>
        </w:rPr>
        <w:t>enquanto</w:t>
      </w:r>
      <w:r w:rsidRPr="00EB62F7">
        <w:rPr>
          <w:rFonts w:ascii="Arial" w:hAnsi="Arial" w:cs="Arial"/>
          <w:sz w:val="24"/>
          <w:szCs w:val="24"/>
        </w:rPr>
        <w:t xml:space="preserve"> ato de transferência direta de recursos ou capita</w:t>
      </w:r>
      <w:r w:rsidR="004D35EB" w:rsidRPr="00EB62F7">
        <w:rPr>
          <w:rFonts w:ascii="Arial" w:hAnsi="Arial" w:cs="Arial"/>
          <w:sz w:val="24"/>
          <w:szCs w:val="24"/>
        </w:rPr>
        <w:t>is</w:t>
      </w:r>
      <w:r w:rsidRPr="00EB62F7">
        <w:rPr>
          <w:rFonts w:ascii="Arial" w:hAnsi="Arial" w:cs="Arial"/>
          <w:sz w:val="24"/>
          <w:szCs w:val="24"/>
        </w:rPr>
        <w:t>, mas</w:t>
      </w:r>
      <w:r w:rsidR="00E650E3">
        <w:rPr>
          <w:rFonts w:ascii="Arial" w:hAnsi="Arial" w:cs="Arial"/>
          <w:sz w:val="24"/>
          <w:szCs w:val="24"/>
        </w:rPr>
        <w:t>,</w:t>
      </w:r>
      <w:r w:rsidRPr="00EB62F7">
        <w:rPr>
          <w:rFonts w:ascii="Arial" w:hAnsi="Arial" w:cs="Arial"/>
          <w:sz w:val="24"/>
          <w:szCs w:val="24"/>
        </w:rPr>
        <w:t xml:space="preserve"> </w:t>
      </w:r>
      <w:r w:rsidR="00E8012D" w:rsidRPr="00EB62F7">
        <w:rPr>
          <w:rFonts w:ascii="Arial" w:hAnsi="Arial" w:cs="Arial"/>
          <w:sz w:val="24"/>
          <w:szCs w:val="24"/>
        </w:rPr>
        <w:t>também</w:t>
      </w:r>
      <w:r w:rsidRPr="00EB62F7">
        <w:rPr>
          <w:rFonts w:ascii="Arial" w:hAnsi="Arial" w:cs="Arial"/>
          <w:sz w:val="24"/>
          <w:szCs w:val="24"/>
        </w:rPr>
        <w:t>, enquanto benefício comercial indireto</w:t>
      </w:r>
      <w:r w:rsidR="00917107" w:rsidRPr="00EB62F7">
        <w:rPr>
          <w:rFonts w:ascii="Arial" w:hAnsi="Arial" w:cs="Arial"/>
          <w:sz w:val="24"/>
          <w:szCs w:val="24"/>
        </w:rPr>
        <w:t xml:space="preserve">, </w:t>
      </w:r>
      <w:r w:rsidR="00917107" w:rsidRPr="00EB62F7">
        <w:rPr>
          <w:rFonts w:ascii="Arial" w:hAnsi="Arial" w:cs="Arial"/>
          <w:i/>
          <w:sz w:val="24"/>
          <w:szCs w:val="24"/>
        </w:rPr>
        <w:t>v.g</w:t>
      </w:r>
      <w:r w:rsidR="00917107" w:rsidRPr="00EB62F7">
        <w:rPr>
          <w:rFonts w:ascii="Arial" w:hAnsi="Arial" w:cs="Arial"/>
          <w:sz w:val="24"/>
          <w:szCs w:val="24"/>
        </w:rPr>
        <w:t>,</w:t>
      </w:r>
      <w:r w:rsidRPr="00EB62F7">
        <w:rPr>
          <w:rFonts w:ascii="Arial" w:hAnsi="Arial" w:cs="Arial"/>
          <w:sz w:val="24"/>
          <w:szCs w:val="24"/>
        </w:rPr>
        <w:t xml:space="preserve"> tal como ocorre com a divulgação de produto por meio de amostras grátis</w:t>
      </w:r>
      <w:r w:rsidR="00917107" w:rsidRPr="00EB62F7">
        <w:rPr>
          <w:rFonts w:ascii="Arial" w:hAnsi="Arial" w:cs="Arial"/>
          <w:sz w:val="24"/>
          <w:szCs w:val="24"/>
        </w:rPr>
        <w:t xml:space="preserve"> </w:t>
      </w:r>
      <w:r w:rsidRPr="00EB62F7">
        <w:rPr>
          <w:rFonts w:ascii="Arial" w:hAnsi="Arial" w:cs="Arial"/>
          <w:sz w:val="24"/>
          <w:szCs w:val="24"/>
        </w:rPr>
        <w:t>ou remuneração embutida</w:t>
      </w:r>
      <w:r w:rsidR="00547DF0" w:rsidRPr="00EB62F7">
        <w:rPr>
          <w:rFonts w:ascii="Arial" w:hAnsi="Arial" w:cs="Arial"/>
          <w:sz w:val="24"/>
          <w:szCs w:val="24"/>
        </w:rPr>
        <w:t xml:space="preserve"> em outros custos</w:t>
      </w:r>
      <w:r w:rsidRPr="00EB62F7">
        <w:rPr>
          <w:rStyle w:val="Refdenotaderodap"/>
          <w:rFonts w:ascii="Arial" w:hAnsi="Arial" w:cs="Arial"/>
          <w:sz w:val="24"/>
          <w:szCs w:val="24"/>
        </w:rPr>
        <w:footnoteReference w:id="72"/>
      </w:r>
      <w:r w:rsidR="00547DF0" w:rsidRPr="00EB62F7">
        <w:rPr>
          <w:rFonts w:ascii="Arial" w:hAnsi="Arial" w:cs="Arial"/>
          <w:sz w:val="24"/>
          <w:szCs w:val="24"/>
        </w:rPr>
        <w:t>.</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5</w:t>
      </w:r>
      <w:r w:rsidR="0008141D" w:rsidRPr="00EB62F7">
        <w:rPr>
          <w:rFonts w:ascii="Arial" w:hAnsi="Arial" w:cs="Arial"/>
          <w:b/>
          <w:sz w:val="24"/>
          <w:szCs w:val="24"/>
          <w:lang w:val="pt-PT" w:eastAsia="en-US"/>
        </w:rPr>
        <w:t>.2</w:t>
      </w:r>
      <w:r w:rsidR="0053586E">
        <w:rPr>
          <w:rFonts w:ascii="Arial" w:hAnsi="Arial" w:cs="Arial"/>
          <w:b/>
          <w:sz w:val="24"/>
          <w:szCs w:val="24"/>
          <w:lang w:val="pt-PT" w:eastAsia="en-US"/>
        </w:rPr>
        <w:t>.</w:t>
      </w:r>
      <w:r w:rsidR="0008141D" w:rsidRPr="00EB62F7">
        <w:rPr>
          <w:rFonts w:ascii="Arial" w:hAnsi="Arial" w:cs="Arial"/>
          <w:b/>
          <w:sz w:val="24"/>
          <w:szCs w:val="24"/>
          <w:lang w:val="pt-PT" w:eastAsia="en-US"/>
        </w:rPr>
        <w:t xml:space="preserve"> O consumidor</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No conceito apresentado </w:t>
      </w:r>
      <w:r w:rsidR="006E5833" w:rsidRPr="00EB62F7">
        <w:rPr>
          <w:rFonts w:ascii="Arial" w:hAnsi="Arial" w:cs="Arial"/>
          <w:sz w:val="24"/>
          <w:szCs w:val="24"/>
          <w:lang w:val="pt-PT" w:eastAsia="en-US"/>
        </w:rPr>
        <w:t>pelo artigo 2º do CDC</w:t>
      </w:r>
      <w:r w:rsidRPr="00EB62F7">
        <w:rPr>
          <w:rFonts w:ascii="Arial" w:hAnsi="Arial" w:cs="Arial"/>
          <w:sz w:val="24"/>
          <w:szCs w:val="24"/>
          <w:lang w:val="pt-PT" w:eastAsia="en-US"/>
        </w:rPr>
        <w:t>, considera-se consumidor toda pessoa física ou jurídica que adquire ou utiliza produto ou serviço como destinatário final</w:t>
      </w:r>
      <w:r w:rsidRPr="00EB62F7">
        <w:rPr>
          <w:rStyle w:val="Refdenotaderodap"/>
          <w:rFonts w:ascii="Arial" w:hAnsi="Arial" w:cs="Arial"/>
          <w:sz w:val="24"/>
          <w:szCs w:val="24"/>
          <w:lang w:val="pt-PT" w:eastAsia="en-US"/>
        </w:rPr>
        <w:footnoteReference w:id="73"/>
      </w:r>
      <w:r w:rsidR="00547DF0" w:rsidRPr="00EB62F7">
        <w:rPr>
          <w:rFonts w:ascii="Arial" w:hAnsi="Arial" w:cs="Arial"/>
          <w:sz w:val="24"/>
          <w:szCs w:val="24"/>
          <w:lang w:val="pt-PT" w:eastAsia="en-US"/>
        </w:rPr>
        <w:t>.</w:t>
      </w:r>
      <w:r w:rsidRPr="00EB62F7">
        <w:rPr>
          <w:rFonts w:ascii="Arial" w:hAnsi="Arial" w:cs="Arial"/>
          <w:sz w:val="24"/>
          <w:szCs w:val="24"/>
          <w:lang w:val="pt-PT" w:eastAsia="en-US"/>
        </w:rPr>
        <w:t xml:space="preserve"> Nota-se, assim, a possibilidade expressa de se caracterizar </w:t>
      </w:r>
      <w:r w:rsidRPr="00EB62F7">
        <w:rPr>
          <w:rFonts w:ascii="Arial" w:hAnsi="Arial" w:cs="Arial"/>
          <w:sz w:val="24"/>
          <w:szCs w:val="24"/>
          <w:lang w:val="pt-PT" w:eastAsia="en-US"/>
        </w:rPr>
        <w:lastRenderedPageBreak/>
        <w:t xml:space="preserve">a </w:t>
      </w:r>
      <w:r w:rsidR="00261B82">
        <w:rPr>
          <w:rFonts w:ascii="Arial" w:hAnsi="Arial" w:cs="Arial"/>
          <w:sz w:val="24"/>
          <w:szCs w:val="24"/>
          <w:lang w:val="pt-PT" w:eastAsia="en-US"/>
        </w:rPr>
        <w:t>pessoa jurídica</w:t>
      </w:r>
      <w:r w:rsidR="00261B82">
        <w:rPr>
          <w:rStyle w:val="Refdenotaderodap"/>
          <w:rFonts w:ascii="Arial" w:hAnsi="Arial" w:cs="Arial"/>
          <w:sz w:val="24"/>
          <w:szCs w:val="24"/>
          <w:lang w:val="pt-PT" w:eastAsia="en-US"/>
        </w:rPr>
        <w:footnoteReference w:id="74"/>
      </w:r>
      <w:r w:rsidR="008027E9">
        <w:rPr>
          <w:rFonts w:ascii="Arial" w:hAnsi="Arial" w:cs="Arial"/>
          <w:sz w:val="24"/>
          <w:szCs w:val="24"/>
          <w:lang w:val="pt-PT" w:eastAsia="en-US"/>
        </w:rPr>
        <w:t xml:space="preserve"> como consumidora, recebendo</w:t>
      </w:r>
      <w:r w:rsidRPr="00EB62F7">
        <w:rPr>
          <w:rFonts w:ascii="Arial" w:hAnsi="Arial" w:cs="Arial"/>
          <w:sz w:val="24"/>
          <w:szCs w:val="24"/>
          <w:lang w:val="pt-PT" w:eastAsia="en-US"/>
        </w:rPr>
        <w:t xml:space="preserve">, assim, </w:t>
      </w:r>
      <w:r w:rsidR="008112FB">
        <w:rPr>
          <w:rFonts w:ascii="Arial" w:hAnsi="Arial" w:cs="Arial"/>
          <w:sz w:val="24"/>
          <w:szCs w:val="24"/>
          <w:lang w:val="pt-PT" w:eastAsia="en-US"/>
        </w:rPr>
        <w:t xml:space="preserve">proteção prevista </w:t>
      </w:r>
      <w:r w:rsidRPr="00EB62F7">
        <w:rPr>
          <w:rFonts w:ascii="Arial" w:hAnsi="Arial" w:cs="Arial"/>
          <w:sz w:val="24"/>
          <w:szCs w:val="24"/>
          <w:lang w:val="pt-PT" w:eastAsia="en-US"/>
        </w:rPr>
        <w:t>na legislação em questão</w:t>
      </w:r>
      <w:r w:rsidRPr="00EB62F7">
        <w:rPr>
          <w:rStyle w:val="Refdenotaderodap"/>
          <w:rFonts w:ascii="Arial" w:hAnsi="Arial" w:cs="Arial"/>
          <w:sz w:val="24"/>
          <w:szCs w:val="24"/>
          <w:lang w:val="pt-PT" w:eastAsia="en-US"/>
        </w:rPr>
        <w:footnoteReference w:id="75"/>
      </w:r>
      <w:r w:rsidR="00547DF0" w:rsidRPr="00EB62F7">
        <w:rPr>
          <w:rFonts w:ascii="Arial" w:hAnsi="Arial" w:cs="Arial"/>
          <w:sz w:val="24"/>
          <w:szCs w:val="24"/>
          <w:lang w:val="pt-PT" w:eastAsia="en-US"/>
        </w:rPr>
        <w:t>.</w:t>
      </w:r>
    </w:p>
    <w:p w:rsidR="00475784" w:rsidRPr="00EB62F7" w:rsidRDefault="00475784" w:rsidP="00475784">
      <w:pPr>
        <w:spacing w:after="60" w:line="360" w:lineRule="auto"/>
        <w:ind w:firstLine="567"/>
        <w:rPr>
          <w:rStyle w:val="Refdenotaderodap"/>
          <w:rFonts w:ascii="Arial" w:hAnsi="Arial" w:cs="Arial"/>
          <w:sz w:val="24"/>
          <w:szCs w:val="24"/>
        </w:rPr>
      </w:pPr>
      <w:r w:rsidRPr="00EB62F7">
        <w:rPr>
          <w:rFonts w:ascii="Arial" w:hAnsi="Arial" w:cs="Arial"/>
          <w:sz w:val="24"/>
          <w:szCs w:val="24"/>
          <w:lang w:val="pt-PT" w:eastAsia="en-US"/>
        </w:rPr>
        <w:t>Outro aspecto que merece destaque</w:t>
      </w:r>
      <w:r w:rsidR="00401C71">
        <w:rPr>
          <w:rFonts w:ascii="Arial" w:hAnsi="Arial" w:cs="Arial"/>
          <w:sz w:val="24"/>
          <w:szCs w:val="24"/>
          <w:lang w:val="pt-PT" w:eastAsia="en-US"/>
        </w:rPr>
        <w:t xml:space="preserve"> é a</w:t>
      </w:r>
      <w:r w:rsidRPr="00EB62F7">
        <w:rPr>
          <w:rFonts w:ascii="Arial" w:hAnsi="Arial" w:cs="Arial"/>
          <w:sz w:val="24"/>
          <w:szCs w:val="24"/>
          <w:lang w:val="pt-PT" w:eastAsia="en-US"/>
        </w:rPr>
        <w:t xml:space="preserve"> sistemática adotada pelo CDC em relação ao conceito de consumidor, que é diferente daquel</w:t>
      </w:r>
      <w:r w:rsidR="00401C71">
        <w:rPr>
          <w:rFonts w:ascii="Arial" w:hAnsi="Arial" w:cs="Arial"/>
          <w:sz w:val="24"/>
          <w:szCs w:val="24"/>
          <w:lang w:val="pt-PT" w:eastAsia="en-US"/>
        </w:rPr>
        <w:t>a</w:t>
      </w:r>
      <w:r w:rsidRPr="00EB62F7">
        <w:rPr>
          <w:rFonts w:ascii="Arial" w:hAnsi="Arial" w:cs="Arial"/>
          <w:sz w:val="24"/>
          <w:szCs w:val="24"/>
          <w:lang w:val="pt-PT" w:eastAsia="en-US"/>
        </w:rPr>
        <w:t xml:space="preserve"> previst</w:t>
      </w:r>
      <w:r w:rsidR="00401C71">
        <w:rPr>
          <w:rFonts w:ascii="Arial" w:hAnsi="Arial" w:cs="Arial"/>
          <w:sz w:val="24"/>
          <w:szCs w:val="24"/>
          <w:lang w:val="pt-PT" w:eastAsia="en-US"/>
        </w:rPr>
        <w:t>a</w:t>
      </w:r>
      <w:r w:rsidRPr="00EB62F7">
        <w:rPr>
          <w:rFonts w:ascii="Arial" w:hAnsi="Arial" w:cs="Arial"/>
          <w:sz w:val="24"/>
          <w:szCs w:val="24"/>
          <w:lang w:val="pt-PT" w:eastAsia="en-US"/>
        </w:rPr>
        <w:t xml:space="preserve"> na Lei 24/96, ao estabelecer, para além de um conceito normativo, algumas hipót</w:t>
      </w:r>
      <w:r w:rsidR="000C2375">
        <w:rPr>
          <w:rFonts w:ascii="Arial" w:hAnsi="Arial" w:cs="Arial"/>
          <w:sz w:val="24"/>
          <w:szCs w:val="24"/>
          <w:lang w:val="pt-PT" w:eastAsia="en-US"/>
        </w:rPr>
        <w:t>eses de equiparação legal, onde</w:t>
      </w:r>
      <w:r w:rsidRPr="00EB62F7">
        <w:rPr>
          <w:rFonts w:ascii="Arial" w:hAnsi="Arial" w:cs="Arial"/>
          <w:sz w:val="24"/>
          <w:szCs w:val="24"/>
          <w:lang w:val="pt-PT" w:eastAsia="en-US"/>
        </w:rPr>
        <w:t xml:space="preserve"> outros sujeitos também receberiam a proteção da legislação especial como se consumidores fossem</w:t>
      </w:r>
      <w:r w:rsidRPr="00EB62F7">
        <w:rPr>
          <w:rStyle w:val="Refdenotaderodap"/>
          <w:rFonts w:ascii="Arial" w:hAnsi="Arial" w:cs="Arial"/>
          <w:sz w:val="24"/>
          <w:szCs w:val="24"/>
          <w:lang w:val="pt-PT" w:eastAsia="en-US"/>
        </w:rPr>
        <w:footnoteReference w:id="76"/>
      </w:r>
      <w:r w:rsidRPr="00EB62F7">
        <w:rPr>
          <w:rFonts w:ascii="Arial" w:hAnsi="Arial" w:cs="Arial"/>
          <w:sz w:val="24"/>
          <w:szCs w:val="24"/>
          <w:lang w:val="pt-PT" w:eastAsia="en-US"/>
        </w:rPr>
        <w:t xml:space="preserve">. </w:t>
      </w:r>
    </w:p>
    <w:p w:rsidR="0008141D" w:rsidRPr="00EB62F7" w:rsidRDefault="00475784"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E</w:t>
      </w:r>
      <w:r w:rsidR="0008141D" w:rsidRPr="00EB62F7">
        <w:rPr>
          <w:rFonts w:ascii="Arial" w:hAnsi="Arial" w:cs="Arial"/>
          <w:sz w:val="24"/>
          <w:szCs w:val="24"/>
          <w:lang w:val="pt-PT" w:eastAsia="en-US"/>
        </w:rPr>
        <w:t xml:space="preserve">, </w:t>
      </w:r>
      <w:r w:rsidRPr="00EB62F7">
        <w:rPr>
          <w:rFonts w:ascii="Arial" w:hAnsi="Arial" w:cs="Arial"/>
          <w:sz w:val="24"/>
          <w:szCs w:val="24"/>
          <w:lang w:val="pt-PT" w:eastAsia="en-US"/>
        </w:rPr>
        <w:t>dentre as equiparações previstas, a</w:t>
      </w:r>
      <w:r w:rsidR="0008141D" w:rsidRPr="00EB62F7">
        <w:rPr>
          <w:rFonts w:ascii="Arial" w:hAnsi="Arial" w:cs="Arial"/>
          <w:sz w:val="24"/>
          <w:szCs w:val="24"/>
          <w:lang w:val="pt-PT" w:eastAsia="en-US"/>
        </w:rPr>
        <w:t xml:space="preserve"> que se mostra </w:t>
      </w:r>
      <w:r w:rsidR="004873B8" w:rsidRPr="00EB62F7">
        <w:rPr>
          <w:rFonts w:ascii="Arial" w:hAnsi="Arial" w:cs="Arial"/>
          <w:sz w:val="24"/>
          <w:szCs w:val="24"/>
          <w:lang w:val="pt-PT" w:eastAsia="en-US"/>
        </w:rPr>
        <w:t>vinculada</w:t>
      </w:r>
      <w:r w:rsidR="0008141D" w:rsidRPr="00EB62F7">
        <w:rPr>
          <w:rFonts w:ascii="Arial" w:hAnsi="Arial" w:cs="Arial"/>
          <w:sz w:val="24"/>
          <w:szCs w:val="24"/>
          <w:lang w:val="pt-PT" w:eastAsia="en-US"/>
        </w:rPr>
        <w:t xml:space="preserve"> ao pres</w:t>
      </w:r>
      <w:r w:rsidRPr="00EB62F7">
        <w:rPr>
          <w:rFonts w:ascii="Arial" w:hAnsi="Arial" w:cs="Arial"/>
          <w:sz w:val="24"/>
          <w:szCs w:val="24"/>
          <w:lang w:val="pt-PT" w:eastAsia="en-US"/>
        </w:rPr>
        <w:t xml:space="preserve">ente estudo é a que se refere às </w:t>
      </w:r>
      <w:r w:rsidR="0008141D" w:rsidRPr="00EB62F7">
        <w:rPr>
          <w:rFonts w:ascii="Arial" w:hAnsi="Arial" w:cs="Arial"/>
          <w:sz w:val="24"/>
          <w:szCs w:val="24"/>
          <w:lang w:val="pt-PT" w:eastAsia="en-US"/>
        </w:rPr>
        <w:t>vitimas dos acidentes de consumo</w:t>
      </w:r>
      <w:r w:rsidR="0008141D" w:rsidRPr="00EB62F7">
        <w:rPr>
          <w:rStyle w:val="Refdenotaderodap"/>
          <w:rFonts w:ascii="Arial" w:hAnsi="Arial" w:cs="Arial"/>
          <w:sz w:val="24"/>
          <w:szCs w:val="24"/>
          <w:lang w:val="pt-PT" w:eastAsia="en-US"/>
        </w:rPr>
        <w:footnoteReference w:id="77"/>
      </w:r>
      <w:r w:rsidR="00547DF0" w:rsidRPr="00EB62F7">
        <w:rPr>
          <w:rFonts w:ascii="Arial" w:hAnsi="Arial" w:cs="Arial"/>
          <w:sz w:val="24"/>
          <w:szCs w:val="24"/>
          <w:lang w:val="pt-PT" w:eastAsia="en-US"/>
        </w:rPr>
        <w:t>.</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 xml:space="preserve">Nestes termos, não apenas o consumidor, </w:t>
      </w:r>
      <w:r w:rsidR="0034117D" w:rsidRPr="00EB62F7">
        <w:rPr>
          <w:rFonts w:ascii="Arial" w:hAnsi="Arial" w:cs="Arial"/>
          <w:sz w:val="24"/>
          <w:szCs w:val="24"/>
          <w:lang w:val="pt-PT" w:eastAsia="en-US"/>
        </w:rPr>
        <w:t xml:space="preserve">assim </w:t>
      </w:r>
      <w:r w:rsidRPr="00EB62F7">
        <w:rPr>
          <w:rFonts w:ascii="Arial" w:hAnsi="Arial" w:cs="Arial"/>
          <w:sz w:val="24"/>
          <w:szCs w:val="24"/>
          <w:lang w:val="pt-PT" w:eastAsia="en-US"/>
        </w:rPr>
        <w:t>definido no artigo 2º do CDC, como também os terceiros que, mesmo não integrando um dos pólos da relação juridica de consumo</w:t>
      </w:r>
      <w:r w:rsidR="00FC4CA0">
        <w:rPr>
          <w:rFonts w:ascii="Arial" w:hAnsi="Arial" w:cs="Arial"/>
          <w:sz w:val="24"/>
          <w:szCs w:val="24"/>
          <w:lang w:val="pt-PT" w:eastAsia="en-US"/>
        </w:rPr>
        <w:t xml:space="preserve"> mas</w:t>
      </w:r>
      <w:r w:rsidRPr="00EB62F7">
        <w:rPr>
          <w:rFonts w:ascii="Arial" w:hAnsi="Arial" w:cs="Arial"/>
          <w:sz w:val="24"/>
          <w:szCs w:val="24"/>
          <w:lang w:val="pt-PT" w:eastAsia="en-US"/>
        </w:rPr>
        <w:t xml:space="preserve"> </w:t>
      </w:r>
      <w:r w:rsidR="00FC4CA0">
        <w:rPr>
          <w:rFonts w:ascii="Arial" w:hAnsi="Arial" w:cs="Arial"/>
          <w:sz w:val="24"/>
          <w:szCs w:val="24"/>
          <w:lang w:val="pt-PT" w:eastAsia="en-US"/>
        </w:rPr>
        <w:t>venham a sofrer</w:t>
      </w:r>
      <w:r w:rsidRPr="00EB62F7">
        <w:rPr>
          <w:rFonts w:ascii="Arial" w:hAnsi="Arial" w:cs="Arial"/>
          <w:sz w:val="24"/>
          <w:szCs w:val="24"/>
          <w:lang w:val="pt-PT" w:eastAsia="en-US"/>
        </w:rPr>
        <w:t xml:space="preserve"> </w:t>
      </w:r>
      <w:r w:rsidR="00FC4CA0">
        <w:rPr>
          <w:rFonts w:ascii="Arial" w:hAnsi="Arial" w:cs="Arial"/>
          <w:sz w:val="24"/>
          <w:szCs w:val="24"/>
          <w:lang w:val="pt-PT" w:eastAsia="en-US"/>
        </w:rPr>
        <w:t>danos</w:t>
      </w:r>
      <w:r w:rsidRPr="00EB62F7">
        <w:rPr>
          <w:rFonts w:ascii="Arial" w:hAnsi="Arial" w:cs="Arial"/>
          <w:sz w:val="24"/>
          <w:szCs w:val="24"/>
          <w:lang w:val="pt-PT" w:eastAsia="en-US"/>
        </w:rPr>
        <w:t xml:space="preserve"> decorrentes de </w:t>
      </w:r>
      <w:r w:rsidRPr="00EB62F7">
        <w:rPr>
          <w:rFonts w:ascii="Arial" w:hAnsi="Arial" w:cs="Arial"/>
          <w:sz w:val="24"/>
          <w:szCs w:val="24"/>
          <w:lang w:val="pt-PT" w:eastAsia="en-US"/>
        </w:rPr>
        <w:lastRenderedPageBreak/>
        <w:t xml:space="preserve">acidentes de consumo, têm o direito </w:t>
      </w:r>
      <w:r w:rsidR="00FC4CA0">
        <w:rPr>
          <w:rFonts w:ascii="Arial" w:hAnsi="Arial" w:cs="Arial"/>
          <w:sz w:val="24"/>
          <w:szCs w:val="24"/>
          <w:lang w:val="pt-PT" w:eastAsia="en-US"/>
        </w:rPr>
        <w:t>à</w:t>
      </w:r>
      <w:r w:rsidR="0034117D" w:rsidRPr="00EB62F7">
        <w:rPr>
          <w:rFonts w:ascii="Arial" w:hAnsi="Arial" w:cs="Arial"/>
          <w:sz w:val="24"/>
          <w:szCs w:val="24"/>
          <w:lang w:val="pt-PT" w:eastAsia="en-US"/>
        </w:rPr>
        <w:t xml:space="preserve"> proteção estabelecida pelo</w:t>
      </w:r>
      <w:r w:rsidRPr="00EB62F7">
        <w:rPr>
          <w:rFonts w:ascii="Arial" w:hAnsi="Arial" w:cs="Arial"/>
          <w:sz w:val="24"/>
          <w:szCs w:val="24"/>
          <w:lang w:val="pt-PT" w:eastAsia="en-US"/>
        </w:rPr>
        <w:t xml:space="preserve"> regime de responsabilidade civil objetiva </w:t>
      </w:r>
      <w:r w:rsidR="00FC4CA0">
        <w:rPr>
          <w:rFonts w:ascii="Arial" w:hAnsi="Arial" w:cs="Arial"/>
          <w:sz w:val="24"/>
          <w:szCs w:val="24"/>
          <w:lang w:val="pt-PT" w:eastAsia="en-US"/>
        </w:rPr>
        <w:t>nos termos</w:t>
      </w:r>
      <w:r w:rsidRPr="00EB62F7">
        <w:rPr>
          <w:rFonts w:ascii="Arial" w:hAnsi="Arial" w:cs="Arial"/>
          <w:sz w:val="24"/>
          <w:szCs w:val="24"/>
          <w:lang w:val="pt-PT" w:eastAsia="en-US"/>
        </w:rPr>
        <w:t xml:space="preserve"> </w:t>
      </w:r>
      <w:r w:rsidR="00FC4CA0">
        <w:rPr>
          <w:rFonts w:ascii="Arial" w:hAnsi="Arial" w:cs="Arial"/>
          <w:sz w:val="24"/>
          <w:szCs w:val="24"/>
          <w:lang w:val="pt-PT" w:eastAsia="en-US"/>
        </w:rPr>
        <w:t>dos</w:t>
      </w:r>
      <w:r w:rsidRPr="00EB62F7">
        <w:rPr>
          <w:rFonts w:ascii="Arial" w:hAnsi="Arial" w:cs="Arial"/>
          <w:sz w:val="24"/>
          <w:szCs w:val="24"/>
          <w:lang w:val="pt-PT" w:eastAsia="en-US"/>
        </w:rPr>
        <w:t xml:space="preserve"> art</w:t>
      </w:r>
      <w:r w:rsidR="00FC4CA0">
        <w:rPr>
          <w:rFonts w:ascii="Arial" w:hAnsi="Arial" w:cs="Arial"/>
          <w:sz w:val="24"/>
          <w:szCs w:val="24"/>
          <w:lang w:val="pt-PT" w:eastAsia="en-US"/>
        </w:rPr>
        <w:t>a.</w:t>
      </w:r>
      <w:r w:rsidRPr="00EB62F7">
        <w:rPr>
          <w:rFonts w:ascii="Arial" w:hAnsi="Arial" w:cs="Arial"/>
          <w:sz w:val="24"/>
          <w:szCs w:val="24"/>
          <w:lang w:val="pt-PT" w:eastAsia="en-US"/>
        </w:rPr>
        <w:t xml:space="preserve"> 12 a 14 </w:t>
      </w:r>
      <w:r w:rsidR="0034117D" w:rsidRPr="00EB62F7">
        <w:rPr>
          <w:rFonts w:ascii="Arial" w:hAnsi="Arial" w:cs="Arial"/>
          <w:sz w:val="24"/>
          <w:szCs w:val="24"/>
          <w:lang w:val="pt-PT" w:eastAsia="en-US"/>
        </w:rPr>
        <w:t>do CDC</w:t>
      </w:r>
      <w:r w:rsidR="00D81630">
        <w:rPr>
          <w:rFonts w:ascii="Arial" w:hAnsi="Arial" w:cs="Arial"/>
          <w:sz w:val="24"/>
          <w:szCs w:val="24"/>
          <w:lang w:val="pt-PT" w:eastAsia="en-US"/>
        </w:rPr>
        <w:t>,</w:t>
      </w:r>
      <w:r w:rsidR="002C66F1" w:rsidRPr="00EB62F7">
        <w:rPr>
          <w:rFonts w:ascii="Arial" w:hAnsi="Arial" w:cs="Arial"/>
          <w:sz w:val="24"/>
          <w:szCs w:val="24"/>
          <w:lang w:val="pt-PT" w:eastAsia="en-US"/>
        </w:rPr>
        <w:t xml:space="preserve"> </w:t>
      </w:r>
      <w:r w:rsidR="00D81630">
        <w:rPr>
          <w:rFonts w:ascii="Arial" w:hAnsi="Arial" w:cs="Arial"/>
          <w:sz w:val="24"/>
          <w:szCs w:val="24"/>
          <w:lang w:val="pt-PT" w:eastAsia="en-US"/>
        </w:rPr>
        <w:t>s</w:t>
      </w:r>
      <w:r w:rsidRPr="00EB62F7">
        <w:rPr>
          <w:rFonts w:ascii="Arial" w:hAnsi="Arial" w:cs="Arial"/>
          <w:sz w:val="24"/>
          <w:szCs w:val="24"/>
          <w:lang w:val="pt-PT" w:eastAsia="en-US"/>
        </w:rPr>
        <w:t>ejam el</w:t>
      </w:r>
      <w:r w:rsidR="002C66F1" w:rsidRPr="00EB62F7">
        <w:rPr>
          <w:rFonts w:ascii="Arial" w:hAnsi="Arial" w:cs="Arial"/>
          <w:sz w:val="24"/>
          <w:szCs w:val="24"/>
          <w:lang w:val="pt-PT" w:eastAsia="en-US"/>
        </w:rPr>
        <w:t>as pessoas físicas ou jurídicas</w:t>
      </w:r>
      <w:r w:rsidR="0051505E">
        <w:rPr>
          <w:rFonts w:ascii="Arial" w:hAnsi="Arial" w:cs="Arial"/>
          <w:sz w:val="24"/>
          <w:szCs w:val="24"/>
          <w:lang w:val="pt-PT" w:eastAsia="en-US"/>
        </w:rPr>
        <w:t xml:space="preserve">. E mais, </w:t>
      </w:r>
      <w:r w:rsidRPr="00EB62F7">
        <w:rPr>
          <w:rFonts w:ascii="Arial" w:hAnsi="Arial" w:cs="Arial"/>
          <w:sz w:val="24"/>
          <w:szCs w:val="24"/>
          <w:lang w:val="pt-PT" w:eastAsia="en-US"/>
        </w:rPr>
        <w:t>independente</w:t>
      </w:r>
      <w:r w:rsidR="002C66F1" w:rsidRPr="00EB62F7">
        <w:rPr>
          <w:rFonts w:ascii="Arial" w:hAnsi="Arial" w:cs="Arial"/>
          <w:sz w:val="24"/>
          <w:szCs w:val="24"/>
          <w:lang w:val="pt-PT" w:eastAsia="en-US"/>
        </w:rPr>
        <w:t>mente</w:t>
      </w:r>
      <w:r w:rsidRPr="00EB62F7">
        <w:rPr>
          <w:rFonts w:ascii="Arial" w:hAnsi="Arial" w:cs="Arial"/>
          <w:sz w:val="24"/>
          <w:szCs w:val="24"/>
          <w:lang w:val="pt-PT" w:eastAsia="en-US"/>
        </w:rPr>
        <w:t xml:space="preserve"> do fato de atuarem </w:t>
      </w:r>
      <w:r w:rsidR="002C66F1" w:rsidRPr="00EB62F7">
        <w:rPr>
          <w:rFonts w:ascii="Arial" w:hAnsi="Arial" w:cs="Arial"/>
          <w:sz w:val="24"/>
          <w:szCs w:val="24"/>
          <w:lang w:val="pt-PT" w:eastAsia="en-US"/>
        </w:rPr>
        <w:t>no</w:t>
      </w:r>
      <w:r w:rsidRPr="00EB62F7">
        <w:rPr>
          <w:rFonts w:ascii="Arial" w:hAnsi="Arial" w:cs="Arial"/>
          <w:sz w:val="24"/>
          <w:szCs w:val="24"/>
          <w:lang w:val="pt-PT" w:eastAsia="en-US"/>
        </w:rPr>
        <w:t xml:space="preserve"> mercado de consumo como fornecedores de produto ou prestadores de serviços</w:t>
      </w:r>
      <w:r w:rsidRPr="00EB62F7">
        <w:rPr>
          <w:rStyle w:val="Refdenotaderodap"/>
          <w:rFonts w:ascii="Arial" w:hAnsi="Arial" w:cs="Arial"/>
          <w:sz w:val="24"/>
          <w:szCs w:val="24"/>
          <w:lang w:val="pt-PT" w:eastAsia="en-US"/>
        </w:rPr>
        <w:footnoteReference w:id="78"/>
      </w:r>
      <w:r w:rsidR="00547DF0" w:rsidRPr="00EB62F7">
        <w:rPr>
          <w:rFonts w:ascii="Arial" w:hAnsi="Arial" w:cs="Arial"/>
          <w:sz w:val="24"/>
          <w:szCs w:val="24"/>
          <w:lang w:val="pt-PT" w:eastAsia="en-US"/>
        </w:rPr>
        <w:t>.</w:t>
      </w:r>
      <w:r w:rsidR="002767F5" w:rsidRPr="00EB62F7">
        <w:rPr>
          <w:rFonts w:ascii="Arial" w:hAnsi="Arial" w:cs="Arial"/>
          <w:sz w:val="24"/>
          <w:szCs w:val="24"/>
          <w:lang w:val="pt-PT" w:eastAsia="en-US"/>
        </w:rPr>
        <w:t xml:space="preserve"> </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5</w:t>
      </w:r>
      <w:r w:rsidR="0008141D" w:rsidRPr="00EB62F7">
        <w:rPr>
          <w:rFonts w:ascii="Arial" w:hAnsi="Arial" w:cs="Arial"/>
          <w:b/>
          <w:sz w:val="24"/>
          <w:szCs w:val="24"/>
          <w:lang w:val="pt-PT" w:eastAsia="en-US"/>
        </w:rPr>
        <w:t>.3</w:t>
      </w:r>
      <w:r w:rsidR="0053586E">
        <w:rPr>
          <w:rFonts w:ascii="Arial" w:hAnsi="Arial" w:cs="Arial"/>
          <w:b/>
          <w:sz w:val="24"/>
          <w:szCs w:val="24"/>
          <w:lang w:val="pt-PT" w:eastAsia="en-US"/>
        </w:rPr>
        <w:t>.</w:t>
      </w:r>
      <w:r w:rsidR="0008141D" w:rsidRPr="00EB62F7">
        <w:rPr>
          <w:rFonts w:ascii="Arial" w:hAnsi="Arial" w:cs="Arial"/>
          <w:b/>
          <w:sz w:val="24"/>
          <w:szCs w:val="24"/>
          <w:lang w:val="pt-PT" w:eastAsia="en-US"/>
        </w:rPr>
        <w:t xml:space="preserve"> O defeito</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Nos termos do artigo 12 do CDC, “</w:t>
      </w:r>
      <w:r w:rsidRPr="00EB62F7">
        <w:rPr>
          <w:rFonts w:ascii="Arial" w:hAnsi="Arial" w:cs="Arial"/>
          <w:i/>
          <w:sz w:val="24"/>
          <w:szCs w:val="24"/>
          <w:lang w:val="pt-PT" w:eastAsia="en-US"/>
        </w:rPr>
        <w:t>o fabricante, produtor, construtor, seja e nacional ou estrangeiro e o importador, responder, independetemente da existencia de culpa pela reparação dos danos causados aos consumidores por defeitos decorrentes de projeto, fabricação, construção, montagem, fórmulas, manipulação, apresentação ou acondicionamentode seus produtores, bem como por informações insuficientes ou inadequadas sobre sua utilização e riscos</w:t>
      </w:r>
      <w:r w:rsidRPr="00EB62F7">
        <w:rPr>
          <w:rFonts w:ascii="Arial" w:hAnsi="Arial" w:cs="Arial"/>
          <w:sz w:val="24"/>
          <w:szCs w:val="24"/>
          <w:lang w:val="pt-PT" w:eastAsia="en-US"/>
        </w:rPr>
        <w:t>”</w:t>
      </w:r>
      <w:r w:rsidRPr="00EB62F7">
        <w:rPr>
          <w:rStyle w:val="Refdenotaderodap"/>
          <w:rFonts w:ascii="Arial" w:hAnsi="Arial" w:cs="Arial"/>
          <w:sz w:val="24"/>
          <w:szCs w:val="24"/>
          <w:lang w:val="pt-PT" w:eastAsia="en-US"/>
        </w:rPr>
        <w:footnoteReference w:id="79"/>
      </w:r>
      <w:r w:rsidR="00547DF0" w:rsidRPr="00EB62F7">
        <w:rPr>
          <w:rFonts w:ascii="Arial" w:hAnsi="Arial" w:cs="Arial"/>
          <w:sz w:val="24"/>
          <w:szCs w:val="24"/>
          <w:lang w:val="pt-PT" w:eastAsia="en-US"/>
        </w:rPr>
        <w:t>.</w:t>
      </w:r>
      <w:r w:rsidRPr="00EB62F7">
        <w:rPr>
          <w:rFonts w:ascii="Arial" w:hAnsi="Arial" w:cs="Arial"/>
          <w:sz w:val="24"/>
          <w:szCs w:val="24"/>
          <w:lang w:val="pt-PT" w:eastAsia="en-US"/>
        </w:rPr>
        <w:t xml:space="preserve"> </w:t>
      </w:r>
    </w:p>
    <w:p w:rsidR="0008141D" w:rsidRPr="00EB62F7" w:rsidRDefault="0008141D" w:rsidP="00774296">
      <w:pPr>
        <w:spacing w:after="60" w:line="360" w:lineRule="auto"/>
        <w:ind w:firstLine="567"/>
        <w:rPr>
          <w:rFonts w:ascii="Arial" w:hAnsi="Arial" w:cs="Arial"/>
          <w:sz w:val="24"/>
          <w:szCs w:val="24"/>
          <w:lang w:val="pt-PT" w:eastAsia="en-US"/>
        </w:rPr>
      </w:pPr>
      <w:r w:rsidRPr="0097788C">
        <w:rPr>
          <w:rFonts w:ascii="Arial" w:hAnsi="Arial" w:cs="Arial"/>
          <w:sz w:val="24"/>
          <w:szCs w:val="24"/>
          <w:lang w:val="pt-PT" w:eastAsia="en-US"/>
        </w:rPr>
        <w:t>O defeito, assim, está relacionado à falta de segurança legitimamente esperada de um determinado produto, levando-se em consideração, ainda, t</w:t>
      </w:r>
      <w:r w:rsidR="0097788C" w:rsidRPr="0097788C">
        <w:rPr>
          <w:rFonts w:ascii="Arial" w:hAnsi="Arial" w:cs="Arial"/>
          <w:sz w:val="24"/>
          <w:szCs w:val="24"/>
          <w:lang w:val="pt-PT" w:eastAsia="en-US"/>
        </w:rPr>
        <w:t>rês situações importantes para sua</w:t>
      </w:r>
      <w:r w:rsidRPr="0097788C">
        <w:rPr>
          <w:rFonts w:ascii="Arial" w:hAnsi="Arial" w:cs="Arial"/>
          <w:sz w:val="24"/>
          <w:szCs w:val="24"/>
          <w:lang w:val="pt-PT" w:eastAsia="en-US"/>
        </w:rPr>
        <w:t xml:space="preserve"> caracterização: a época em que foi colocado em circulação; uso e risco razoavelmente esperado e a sua apresentação</w:t>
      </w:r>
      <w:r w:rsidRPr="0097788C">
        <w:rPr>
          <w:rStyle w:val="Refdenotaderodap"/>
          <w:rFonts w:ascii="Arial" w:hAnsi="Arial" w:cs="Arial"/>
          <w:sz w:val="24"/>
          <w:szCs w:val="24"/>
          <w:lang w:val="pt-PT" w:eastAsia="en-US"/>
        </w:rPr>
        <w:footnoteReference w:id="80"/>
      </w:r>
      <w:r w:rsidR="00547DF0" w:rsidRPr="0097788C">
        <w:rPr>
          <w:rFonts w:ascii="Arial" w:hAnsi="Arial" w:cs="Arial"/>
          <w:sz w:val="24"/>
          <w:szCs w:val="24"/>
          <w:lang w:val="pt-PT" w:eastAsia="en-US"/>
        </w:rPr>
        <w:t>.</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Nota-se, ainda, a possibilidade</w:t>
      </w:r>
      <w:r w:rsidR="00C54B4C" w:rsidRPr="00EB62F7">
        <w:rPr>
          <w:rFonts w:ascii="Arial" w:hAnsi="Arial" w:cs="Arial"/>
          <w:sz w:val="24"/>
          <w:szCs w:val="24"/>
          <w:lang w:val="pt-PT" w:eastAsia="en-US"/>
        </w:rPr>
        <w:t>, tal como no Direito Português,</w:t>
      </w:r>
      <w:r w:rsidRPr="00EB62F7">
        <w:rPr>
          <w:rFonts w:ascii="Arial" w:hAnsi="Arial" w:cs="Arial"/>
          <w:sz w:val="24"/>
          <w:szCs w:val="24"/>
          <w:lang w:val="pt-PT" w:eastAsia="en-US"/>
        </w:rPr>
        <w:t xml:space="preserve"> de um determinado </w:t>
      </w:r>
      <w:r w:rsidR="00C54B4C" w:rsidRPr="00EB62F7">
        <w:rPr>
          <w:rFonts w:ascii="Arial" w:hAnsi="Arial" w:cs="Arial"/>
          <w:sz w:val="24"/>
          <w:szCs w:val="24"/>
          <w:lang w:val="pt-PT" w:eastAsia="en-US"/>
        </w:rPr>
        <w:t xml:space="preserve">produto </w:t>
      </w:r>
      <w:r w:rsidRPr="00EB62F7">
        <w:rPr>
          <w:rFonts w:ascii="Arial" w:hAnsi="Arial" w:cs="Arial"/>
          <w:sz w:val="24"/>
          <w:szCs w:val="24"/>
          <w:lang w:val="pt-PT" w:eastAsia="en-US"/>
        </w:rPr>
        <w:t>ser considerado defeituoso mesmo quando inexisten</w:t>
      </w:r>
      <w:r w:rsidR="00C54B4C" w:rsidRPr="00EB62F7">
        <w:rPr>
          <w:rFonts w:ascii="Arial" w:hAnsi="Arial" w:cs="Arial"/>
          <w:sz w:val="24"/>
          <w:szCs w:val="24"/>
          <w:lang w:val="pt-PT" w:eastAsia="en-US"/>
        </w:rPr>
        <w:t>t</w:t>
      </w:r>
      <w:r w:rsidRPr="00EB62F7">
        <w:rPr>
          <w:rFonts w:ascii="Arial" w:hAnsi="Arial" w:cs="Arial"/>
          <w:sz w:val="24"/>
          <w:szCs w:val="24"/>
          <w:lang w:val="pt-PT" w:eastAsia="en-US"/>
        </w:rPr>
        <w:t>e qua</w:t>
      </w:r>
      <w:r w:rsidR="00722E6B" w:rsidRPr="00EB62F7">
        <w:rPr>
          <w:rFonts w:ascii="Arial" w:hAnsi="Arial" w:cs="Arial"/>
          <w:sz w:val="24"/>
          <w:szCs w:val="24"/>
          <w:lang w:val="pt-PT" w:eastAsia="en-US"/>
        </w:rPr>
        <w:t>is</w:t>
      </w:r>
      <w:r w:rsidRPr="00EB62F7">
        <w:rPr>
          <w:rFonts w:ascii="Arial" w:hAnsi="Arial" w:cs="Arial"/>
          <w:sz w:val="24"/>
          <w:szCs w:val="24"/>
          <w:lang w:val="pt-PT" w:eastAsia="en-US"/>
        </w:rPr>
        <w:t>quer vício</w:t>
      </w:r>
      <w:r w:rsidR="00722E6B" w:rsidRPr="00EB62F7">
        <w:rPr>
          <w:rFonts w:ascii="Arial" w:hAnsi="Arial" w:cs="Arial"/>
          <w:sz w:val="24"/>
          <w:szCs w:val="24"/>
          <w:lang w:val="pt-PT" w:eastAsia="en-US"/>
        </w:rPr>
        <w:t>s</w:t>
      </w:r>
      <w:r w:rsidRPr="00EB62F7">
        <w:rPr>
          <w:rFonts w:ascii="Arial" w:hAnsi="Arial" w:cs="Arial"/>
          <w:sz w:val="24"/>
          <w:szCs w:val="24"/>
          <w:lang w:val="pt-PT" w:eastAsia="en-US"/>
        </w:rPr>
        <w:t xml:space="preserve"> durante a sua elaboração, montagem ou distribuição, </w:t>
      </w:r>
      <w:r w:rsidRPr="00EB62F7">
        <w:rPr>
          <w:rFonts w:ascii="Arial" w:hAnsi="Arial" w:cs="Arial"/>
          <w:sz w:val="24"/>
          <w:szCs w:val="24"/>
          <w:lang w:val="pt-PT" w:eastAsia="en-US"/>
        </w:rPr>
        <w:lastRenderedPageBreak/>
        <w:t>bastando, para tanto, que as informações a ele v</w:t>
      </w:r>
      <w:r w:rsidR="00910AC2" w:rsidRPr="00EB62F7">
        <w:rPr>
          <w:rFonts w:ascii="Arial" w:hAnsi="Arial" w:cs="Arial"/>
          <w:sz w:val="24"/>
          <w:szCs w:val="24"/>
          <w:lang w:val="pt-PT" w:eastAsia="en-US"/>
        </w:rPr>
        <w:t>inculadas não sejam repassadas de</w:t>
      </w:r>
      <w:r w:rsidRPr="00EB62F7">
        <w:rPr>
          <w:rFonts w:ascii="Arial" w:hAnsi="Arial" w:cs="Arial"/>
          <w:sz w:val="24"/>
          <w:szCs w:val="24"/>
          <w:lang w:val="pt-PT" w:eastAsia="en-US"/>
        </w:rPr>
        <w:t xml:space="preserve"> maneira suficiente e adequada</w:t>
      </w:r>
      <w:r w:rsidRPr="00EB62F7">
        <w:rPr>
          <w:rStyle w:val="Refdenotaderodap"/>
          <w:rFonts w:ascii="Arial" w:hAnsi="Arial" w:cs="Arial"/>
          <w:sz w:val="24"/>
          <w:szCs w:val="24"/>
          <w:lang w:val="pt-PT" w:eastAsia="en-US"/>
        </w:rPr>
        <w:footnoteReference w:id="81"/>
      </w:r>
      <w:r w:rsidR="00547DF0" w:rsidRPr="00EB62F7">
        <w:rPr>
          <w:rFonts w:ascii="Arial" w:hAnsi="Arial" w:cs="Arial"/>
          <w:sz w:val="24"/>
          <w:szCs w:val="24"/>
          <w:lang w:val="pt-PT" w:eastAsia="en-US"/>
        </w:rPr>
        <w:t>.</w:t>
      </w:r>
      <w:r w:rsidRPr="00EB62F7">
        <w:rPr>
          <w:rFonts w:ascii="Arial" w:hAnsi="Arial" w:cs="Arial"/>
          <w:sz w:val="24"/>
          <w:szCs w:val="24"/>
          <w:lang w:val="pt-PT" w:eastAsia="en-US"/>
        </w:rPr>
        <w:t xml:space="preserve"> </w:t>
      </w:r>
    </w:p>
    <w:p w:rsidR="0008141D" w:rsidRPr="00EB62F7" w:rsidRDefault="0008141D" w:rsidP="00774296">
      <w:pPr>
        <w:spacing w:after="60" w:line="360" w:lineRule="auto"/>
        <w:ind w:firstLine="567"/>
        <w:rPr>
          <w:rFonts w:ascii="Arial" w:hAnsi="Arial" w:cs="Arial"/>
          <w:sz w:val="24"/>
          <w:szCs w:val="24"/>
          <w:lang w:val="pt-PT" w:eastAsia="en-US"/>
        </w:rPr>
      </w:pPr>
      <w:r w:rsidRPr="00EB62F7">
        <w:rPr>
          <w:rFonts w:ascii="Arial" w:hAnsi="Arial" w:cs="Arial"/>
          <w:sz w:val="24"/>
          <w:szCs w:val="24"/>
          <w:lang w:val="pt-PT" w:eastAsia="en-US"/>
        </w:rPr>
        <w:t>Tem-se, assim, que a violação do direito do consumidor à informação, notadamente quanto à sufici</w:t>
      </w:r>
      <w:r w:rsidR="0097788C">
        <w:rPr>
          <w:rFonts w:ascii="Arial" w:hAnsi="Arial" w:cs="Arial"/>
          <w:sz w:val="24"/>
          <w:szCs w:val="24"/>
          <w:lang w:val="pt-PT" w:eastAsia="en-US"/>
        </w:rPr>
        <w:t>ê</w:t>
      </w:r>
      <w:r w:rsidRPr="00EB62F7">
        <w:rPr>
          <w:rFonts w:ascii="Arial" w:hAnsi="Arial" w:cs="Arial"/>
          <w:sz w:val="24"/>
          <w:szCs w:val="24"/>
          <w:lang w:val="pt-PT" w:eastAsia="en-US"/>
        </w:rPr>
        <w:t>ncia e adequabilidade da mesma, é capaz de caracterizar um determinado produto como defeituoso, o que eleva a necessidade de um acompanhamento cada vez mais pontual em relação às práticas comerciais que utilizam esse mesmo direito à informação como fundamento para a utilização das mais modernas técnicas de marketing</w:t>
      </w:r>
      <w:r w:rsidR="006F317C" w:rsidRPr="00EB62F7">
        <w:rPr>
          <w:rFonts w:ascii="Arial" w:hAnsi="Arial" w:cs="Arial"/>
          <w:sz w:val="24"/>
          <w:szCs w:val="24"/>
          <w:lang w:val="pt-PT" w:eastAsia="en-US"/>
        </w:rPr>
        <w:t xml:space="preserve">, que, em muitos aspectos, sobre o pretexto de informar, geram confusão e dificultam a compreensão do consumidor sobre os elementos essenciais </w:t>
      </w:r>
      <w:r w:rsidR="0097788C">
        <w:rPr>
          <w:rFonts w:ascii="Arial" w:hAnsi="Arial" w:cs="Arial"/>
          <w:sz w:val="24"/>
          <w:szCs w:val="24"/>
          <w:lang w:val="pt-PT" w:eastAsia="en-US"/>
        </w:rPr>
        <w:t>à</w:t>
      </w:r>
      <w:r w:rsidR="006F317C" w:rsidRPr="00EB62F7">
        <w:rPr>
          <w:rFonts w:ascii="Arial" w:hAnsi="Arial" w:cs="Arial"/>
          <w:sz w:val="24"/>
          <w:szCs w:val="24"/>
          <w:lang w:val="pt-PT" w:eastAsia="en-US"/>
        </w:rPr>
        <w:t xml:space="preserve"> realização de sua escolha, </w:t>
      </w:r>
      <w:r w:rsidR="0097788C">
        <w:rPr>
          <w:rFonts w:ascii="Arial" w:hAnsi="Arial" w:cs="Arial"/>
          <w:sz w:val="24"/>
          <w:szCs w:val="24"/>
          <w:lang w:val="pt-PT" w:eastAsia="en-US"/>
        </w:rPr>
        <w:t>consubstanciada</w:t>
      </w:r>
      <w:r w:rsidR="006F317C" w:rsidRPr="00EB62F7">
        <w:rPr>
          <w:rFonts w:ascii="Arial" w:hAnsi="Arial" w:cs="Arial"/>
          <w:sz w:val="24"/>
          <w:szCs w:val="24"/>
          <w:lang w:val="pt-PT" w:eastAsia="en-US"/>
        </w:rPr>
        <w:t xml:space="preserve"> no ato de consumo</w:t>
      </w:r>
      <w:r w:rsidR="00547DF0" w:rsidRPr="00EB62F7">
        <w:rPr>
          <w:rFonts w:ascii="Arial" w:hAnsi="Arial" w:cs="Arial"/>
          <w:sz w:val="24"/>
          <w:szCs w:val="24"/>
          <w:lang w:val="pt-PT" w:eastAsia="en-US"/>
        </w:rPr>
        <w:t>.</w:t>
      </w:r>
    </w:p>
    <w:p w:rsidR="0008141D" w:rsidRPr="00EB62F7" w:rsidRDefault="0095745B"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t>5</w:t>
      </w:r>
      <w:r w:rsidR="0008141D" w:rsidRPr="00EB62F7">
        <w:rPr>
          <w:rFonts w:ascii="Arial" w:hAnsi="Arial" w:cs="Arial"/>
          <w:b/>
          <w:sz w:val="24"/>
          <w:szCs w:val="24"/>
          <w:lang w:val="pt-PT" w:eastAsia="en-US"/>
        </w:rPr>
        <w:t>.4</w:t>
      </w:r>
      <w:r w:rsidR="0053586E">
        <w:rPr>
          <w:rFonts w:ascii="Arial" w:hAnsi="Arial" w:cs="Arial"/>
          <w:b/>
          <w:sz w:val="24"/>
          <w:szCs w:val="24"/>
          <w:lang w:val="pt-PT" w:eastAsia="en-US"/>
        </w:rPr>
        <w:t>.</w:t>
      </w:r>
      <w:r w:rsidR="0008141D" w:rsidRPr="00EB62F7">
        <w:rPr>
          <w:rFonts w:ascii="Arial" w:hAnsi="Arial" w:cs="Arial"/>
          <w:b/>
          <w:sz w:val="24"/>
          <w:szCs w:val="24"/>
          <w:lang w:val="pt-PT" w:eastAsia="en-US"/>
        </w:rPr>
        <w:t xml:space="preserve"> A indemnização</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Em relação aos danos passíveis de ressarcimento, por via do regime de responsabilidade prevista no CDC, há que se atentar para a disposição expressa do artigo 6º que, ao estabelecer o rol de direitos básicos do consumidor indica, dentre estes, “</w:t>
      </w:r>
      <w:r w:rsidRPr="00EB62F7">
        <w:rPr>
          <w:rFonts w:ascii="Arial" w:hAnsi="Arial" w:cs="Arial"/>
          <w:i/>
          <w:sz w:val="24"/>
          <w:szCs w:val="24"/>
        </w:rPr>
        <w:t>a efetiva prevenção e reparação de danos patrimoniais e morais, individuais, coletivos e difusos”</w:t>
      </w:r>
      <w:r w:rsidRPr="00EB62F7">
        <w:rPr>
          <w:rFonts w:ascii="Arial" w:hAnsi="Arial" w:cs="Arial"/>
          <w:sz w:val="24"/>
          <w:szCs w:val="24"/>
        </w:rPr>
        <w:t>.</w:t>
      </w:r>
    </w:p>
    <w:p w:rsidR="0008141D" w:rsidRPr="00EB62F7" w:rsidRDefault="0008141D" w:rsidP="00774296">
      <w:pPr>
        <w:spacing w:after="60" w:line="360" w:lineRule="auto"/>
        <w:ind w:firstLine="567"/>
        <w:rPr>
          <w:rFonts w:ascii="Arial" w:hAnsi="Arial" w:cs="Arial"/>
          <w:sz w:val="24"/>
          <w:szCs w:val="24"/>
        </w:rPr>
      </w:pPr>
      <w:r w:rsidRPr="00EB62F7">
        <w:rPr>
          <w:rFonts w:ascii="Arial" w:hAnsi="Arial" w:cs="Arial"/>
          <w:sz w:val="24"/>
          <w:szCs w:val="24"/>
        </w:rPr>
        <w:t>Sobre a amplitude da indemnização, no que se refere aos danos morais, o Superior Tribunal de Justiça</w:t>
      </w:r>
      <w:r w:rsidR="00A54838">
        <w:rPr>
          <w:rFonts w:ascii="Arial" w:hAnsi="Arial" w:cs="Arial"/>
          <w:sz w:val="24"/>
          <w:szCs w:val="24"/>
        </w:rPr>
        <w:t xml:space="preserve"> Brasileiro – STJ - </w:t>
      </w:r>
      <w:r w:rsidRPr="00EB62F7">
        <w:rPr>
          <w:rFonts w:ascii="Arial" w:hAnsi="Arial" w:cs="Arial"/>
          <w:sz w:val="24"/>
          <w:szCs w:val="24"/>
        </w:rPr>
        <w:t>já se manifestou quando à necessidade de se avaliar, no caso concreto, as circunstâncias de cada caso</w:t>
      </w:r>
      <w:r w:rsidRPr="00EB62F7">
        <w:rPr>
          <w:rStyle w:val="Refdenotaderodap"/>
          <w:rFonts w:ascii="Arial" w:hAnsi="Arial" w:cs="Arial"/>
          <w:sz w:val="24"/>
          <w:szCs w:val="24"/>
        </w:rPr>
        <w:footnoteReference w:id="82"/>
      </w:r>
      <w:r w:rsidR="00547DF0" w:rsidRPr="00EB62F7">
        <w:rPr>
          <w:rFonts w:ascii="Arial" w:hAnsi="Arial" w:cs="Arial"/>
          <w:sz w:val="24"/>
          <w:szCs w:val="24"/>
        </w:rPr>
        <w:t>.</w:t>
      </w:r>
      <w:r w:rsidRPr="00EB62F7">
        <w:rPr>
          <w:rFonts w:ascii="Arial" w:hAnsi="Arial" w:cs="Arial"/>
          <w:sz w:val="24"/>
          <w:szCs w:val="24"/>
        </w:rPr>
        <w:t xml:space="preserve"> </w:t>
      </w:r>
    </w:p>
    <w:p w:rsidR="0008141D" w:rsidRPr="00EB62F7" w:rsidRDefault="004F060F" w:rsidP="00774296">
      <w:pPr>
        <w:spacing w:after="60" w:line="360" w:lineRule="auto"/>
        <w:ind w:firstLine="567"/>
        <w:rPr>
          <w:rFonts w:ascii="Arial" w:hAnsi="Arial" w:cs="Arial"/>
          <w:sz w:val="24"/>
          <w:szCs w:val="24"/>
        </w:rPr>
      </w:pPr>
      <w:r w:rsidRPr="00EB62F7">
        <w:rPr>
          <w:rFonts w:ascii="Arial" w:hAnsi="Arial" w:cs="Arial"/>
          <w:sz w:val="24"/>
          <w:szCs w:val="24"/>
        </w:rPr>
        <w:t>Ainda sobre a indemnização, ca</w:t>
      </w:r>
      <w:r w:rsidR="001A1869">
        <w:rPr>
          <w:rFonts w:ascii="Arial" w:hAnsi="Arial" w:cs="Arial"/>
          <w:sz w:val="24"/>
          <w:szCs w:val="24"/>
        </w:rPr>
        <w:t>be</w:t>
      </w:r>
      <w:r w:rsidRPr="00EB62F7">
        <w:rPr>
          <w:rFonts w:ascii="Arial" w:hAnsi="Arial" w:cs="Arial"/>
          <w:sz w:val="24"/>
          <w:szCs w:val="24"/>
        </w:rPr>
        <w:t xml:space="preserve"> salientar que inexiste nas normas de defesa do consumidor, assim como nas normas gerais previstas no Código Civil Brasileiro, qualquer limitação</w:t>
      </w:r>
      <w:r w:rsidR="0008141D" w:rsidRPr="00EB62F7">
        <w:rPr>
          <w:rFonts w:ascii="Arial" w:hAnsi="Arial" w:cs="Arial"/>
          <w:sz w:val="24"/>
          <w:szCs w:val="24"/>
        </w:rPr>
        <w:t xml:space="preserve"> </w:t>
      </w:r>
      <w:r w:rsidRPr="00EB62F7">
        <w:rPr>
          <w:rFonts w:ascii="Arial" w:hAnsi="Arial" w:cs="Arial"/>
          <w:sz w:val="24"/>
          <w:szCs w:val="24"/>
        </w:rPr>
        <w:t xml:space="preserve">de ressarcimento em razão do valor do </w:t>
      </w:r>
      <w:r w:rsidR="0008141D" w:rsidRPr="00EB62F7">
        <w:rPr>
          <w:rFonts w:ascii="Arial" w:hAnsi="Arial" w:cs="Arial"/>
          <w:sz w:val="24"/>
          <w:szCs w:val="24"/>
        </w:rPr>
        <w:t>dano inde</w:t>
      </w:r>
      <w:r w:rsidRPr="00EB62F7">
        <w:rPr>
          <w:rFonts w:ascii="Arial" w:hAnsi="Arial" w:cs="Arial"/>
          <w:sz w:val="24"/>
          <w:szCs w:val="24"/>
        </w:rPr>
        <w:t>m</w:t>
      </w:r>
      <w:r w:rsidR="0008141D" w:rsidRPr="00EB62F7">
        <w:rPr>
          <w:rFonts w:ascii="Arial" w:hAnsi="Arial" w:cs="Arial"/>
          <w:sz w:val="24"/>
          <w:szCs w:val="24"/>
        </w:rPr>
        <w:t xml:space="preserve">nizável, bem como, qualquer franquia </w:t>
      </w:r>
      <w:r w:rsidRPr="00EB62F7">
        <w:rPr>
          <w:rFonts w:ascii="Arial" w:hAnsi="Arial" w:cs="Arial"/>
          <w:sz w:val="24"/>
          <w:szCs w:val="24"/>
        </w:rPr>
        <w:t>tal como nos moldes previstos no Decreto Lei 383/89</w:t>
      </w:r>
      <w:r w:rsidR="00547DF0" w:rsidRPr="00EB62F7">
        <w:rPr>
          <w:rFonts w:ascii="Arial" w:hAnsi="Arial" w:cs="Arial"/>
          <w:sz w:val="24"/>
          <w:szCs w:val="24"/>
        </w:rPr>
        <w:t>.</w:t>
      </w:r>
    </w:p>
    <w:p w:rsidR="004451D1" w:rsidRPr="00EB62F7" w:rsidRDefault="00FE6A48" w:rsidP="00774296">
      <w:pPr>
        <w:spacing w:before="240" w:after="60" w:line="360" w:lineRule="auto"/>
        <w:ind w:firstLine="567"/>
        <w:rPr>
          <w:rFonts w:ascii="Arial" w:hAnsi="Arial" w:cs="Arial"/>
          <w:b/>
          <w:sz w:val="24"/>
          <w:szCs w:val="24"/>
          <w:lang w:val="pt-PT" w:eastAsia="en-US"/>
        </w:rPr>
      </w:pPr>
      <w:r w:rsidRPr="00EB62F7">
        <w:rPr>
          <w:rFonts w:ascii="Arial" w:hAnsi="Arial" w:cs="Arial"/>
          <w:b/>
          <w:sz w:val="24"/>
          <w:szCs w:val="24"/>
          <w:lang w:val="pt-PT" w:eastAsia="en-US"/>
        </w:rPr>
        <w:lastRenderedPageBreak/>
        <w:t>6</w:t>
      </w:r>
      <w:r w:rsidR="0053586E">
        <w:rPr>
          <w:rFonts w:ascii="Arial" w:hAnsi="Arial" w:cs="Arial"/>
          <w:b/>
          <w:sz w:val="24"/>
          <w:szCs w:val="24"/>
          <w:lang w:val="pt-PT" w:eastAsia="en-US"/>
        </w:rPr>
        <w:t>.</w:t>
      </w:r>
      <w:r w:rsidR="00366E04" w:rsidRPr="00EB62F7">
        <w:rPr>
          <w:rFonts w:ascii="Arial" w:hAnsi="Arial" w:cs="Arial"/>
          <w:b/>
          <w:sz w:val="24"/>
          <w:szCs w:val="24"/>
          <w:lang w:val="pt-PT" w:eastAsia="en-US"/>
        </w:rPr>
        <w:t xml:space="preserve"> CONCLUSÃO</w:t>
      </w:r>
    </w:p>
    <w:p w:rsidR="00BD063B" w:rsidRPr="00EB62F7" w:rsidRDefault="00BD063B" w:rsidP="00774296">
      <w:pPr>
        <w:spacing w:after="60" w:line="360" w:lineRule="auto"/>
        <w:ind w:firstLine="567"/>
        <w:rPr>
          <w:rFonts w:ascii="Arial" w:hAnsi="Arial" w:cs="Arial"/>
          <w:sz w:val="24"/>
          <w:szCs w:val="24"/>
        </w:rPr>
      </w:pPr>
      <w:r w:rsidRPr="00EB62F7">
        <w:rPr>
          <w:rFonts w:ascii="Arial" w:hAnsi="Arial" w:cs="Arial"/>
          <w:sz w:val="24"/>
          <w:szCs w:val="24"/>
        </w:rPr>
        <w:t xml:space="preserve">A evolução do modelo de responsabilidade, que teve suas bases firmadas no </w:t>
      </w:r>
      <w:r w:rsidR="008D3E04" w:rsidRPr="00EB62F7">
        <w:rPr>
          <w:rFonts w:ascii="Arial" w:hAnsi="Arial" w:cs="Arial"/>
          <w:sz w:val="24"/>
          <w:szCs w:val="24"/>
        </w:rPr>
        <w:t>D</w:t>
      </w:r>
      <w:r w:rsidRPr="00EB62F7">
        <w:rPr>
          <w:rFonts w:ascii="Arial" w:hAnsi="Arial" w:cs="Arial"/>
          <w:sz w:val="24"/>
          <w:szCs w:val="24"/>
        </w:rPr>
        <w:t xml:space="preserve">ireito </w:t>
      </w:r>
      <w:r w:rsidR="008D3E04" w:rsidRPr="00EB62F7">
        <w:rPr>
          <w:rFonts w:ascii="Arial" w:hAnsi="Arial" w:cs="Arial"/>
          <w:sz w:val="24"/>
          <w:szCs w:val="24"/>
        </w:rPr>
        <w:t>R</w:t>
      </w:r>
      <w:r w:rsidRPr="00EB62F7">
        <w:rPr>
          <w:rFonts w:ascii="Arial" w:hAnsi="Arial" w:cs="Arial"/>
          <w:sz w:val="24"/>
          <w:szCs w:val="24"/>
        </w:rPr>
        <w:t>omano evoluiu em dois modelos centrais que influenciam sobremaneira os ordenamentos jur</w:t>
      </w:r>
      <w:r w:rsidR="008D3E04" w:rsidRPr="00EB62F7">
        <w:rPr>
          <w:rFonts w:ascii="Arial" w:hAnsi="Arial" w:cs="Arial"/>
          <w:sz w:val="24"/>
          <w:szCs w:val="24"/>
        </w:rPr>
        <w:t>ídicos de base romano-germânica. O</w:t>
      </w:r>
      <w:r w:rsidRPr="00EB62F7">
        <w:rPr>
          <w:rFonts w:ascii="Arial" w:hAnsi="Arial" w:cs="Arial"/>
          <w:sz w:val="24"/>
          <w:szCs w:val="24"/>
        </w:rPr>
        <w:t xml:space="preserve"> primeiro</w:t>
      </w:r>
      <w:r w:rsidR="008D3E04" w:rsidRPr="00EB62F7">
        <w:rPr>
          <w:rFonts w:ascii="Arial" w:hAnsi="Arial" w:cs="Arial"/>
          <w:sz w:val="24"/>
          <w:szCs w:val="24"/>
        </w:rPr>
        <w:t>,</w:t>
      </w:r>
      <w:r w:rsidRPr="00EB62F7">
        <w:rPr>
          <w:rFonts w:ascii="Arial" w:hAnsi="Arial" w:cs="Arial"/>
          <w:sz w:val="24"/>
          <w:szCs w:val="24"/>
        </w:rPr>
        <w:t xml:space="preserve"> baseado na </w:t>
      </w:r>
      <w:proofErr w:type="spellStart"/>
      <w:r w:rsidRPr="00EB62F7">
        <w:rPr>
          <w:rFonts w:ascii="Arial" w:hAnsi="Arial" w:cs="Arial"/>
          <w:i/>
          <w:sz w:val="24"/>
          <w:szCs w:val="24"/>
        </w:rPr>
        <w:t>fout</w:t>
      </w:r>
      <w:proofErr w:type="spellEnd"/>
      <w:r w:rsidR="008D3E04" w:rsidRPr="00EB62F7">
        <w:rPr>
          <w:rFonts w:ascii="Arial" w:hAnsi="Arial" w:cs="Arial"/>
          <w:i/>
          <w:sz w:val="24"/>
          <w:szCs w:val="24"/>
        </w:rPr>
        <w:t>,</w:t>
      </w:r>
      <w:r w:rsidR="008D3E04" w:rsidRPr="00EB62F7">
        <w:rPr>
          <w:rFonts w:ascii="Arial" w:hAnsi="Arial" w:cs="Arial"/>
          <w:sz w:val="24"/>
          <w:szCs w:val="24"/>
        </w:rPr>
        <w:t xml:space="preserve"> </w:t>
      </w:r>
      <w:r w:rsidRPr="00EB62F7">
        <w:rPr>
          <w:rFonts w:ascii="Arial" w:hAnsi="Arial" w:cs="Arial"/>
          <w:sz w:val="24"/>
          <w:szCs w:val="24"/>
        </w:rPr>
        <w:t>adotado pelo Código Napoleônico e que influenciou sobremaneira o modelo de responsabilidade civil adotado pelo ordenamento jurídico brasileiro</w:t>
      </w:r>
      <w:r w:rsidR="00345002" w:rsidRPr="00EB62F7">
        <w:rPr>
          <w:rFonts w:ascii="Arial" w:hAnsi="Arial" w:cs="Arial"/>
          <w:sz w:val="24"/>
          <w:szCs w:val="24"/>
        </w:rPr>
        <w:t>, e</w:t>
      </w:r>
      <w:r w:rsidRPr="00EB62F7">
        <w:rPr>
          <w:rFonts w:ascii="Arial" w:hAnsi="Arial" w:cs="Arial"/>
          <w:sz w:val="24"/>
          <w:szCs w:val="24"/>
        </w:rPr>
        <w:t xml:space="preserve"> o modelo da culpa e imputabilidade definida pelo BGB, que acabou por influenciar o modelo português</w:t>
      </w:r>
      <w:r w:rsidR="004A08EB" w:rsidRPr="00EB62F7">
        <w:rPr>
          <w:rFonts w:ascii="Arial" w:hAnsi="Arial" w:cs="Arial"/>
          <w:sz w:val="24"/>
          <w:szCs w:val="24"/>
        </w:rPr>
        <w:t>. Em ambos os casos, tais modelos</w:t>
      </w:r>
      <w:r w:rsidRPr="00EB62F7">
        <w:rPr>
          <w:rFonts w:ascii="Arial" w:hAnsi="Arial" w:cs="Arial"/>
          <w:sz w:val="24"/>
          <w:szCs w:val="24"/>
        </w:rPr>
        <w:t xml:space="preserve"> mostraram-se incapazes de apresentar soluções a muitos dos eventos danosos ocorridos em uma sociedade influenciada pela revolução industrial.</w:t>
      </w:r>
    </w:p>
    <w:p w:rsidR="00BD063B" w:rsidRPr="00EB62F7" w:rsidRDefault="00BD063B" w:rsidP="00774296">
      <w:pPr>
        <w:spacing w:after="60" w:line="360" w:lineRule="auto"/>
        <w:ind w:firstLine="567"/>
        <w:rPr>
          <w:rFonts w:ascii="Arial" w:hAnsi="Arial" w:cs="Arial"/>
          <w:sz w:val="24"/>
          <w:szCs w:val="24"/>
        </w:rPr>
      </w:pPr>
      <w:r w:rsidRPr="00EB62F7">
        <w:rPr>
          <w:rFonts w:ascii="Arial" w:hAnsi="Arial" w:cs="Arial"/>
          <w:sz w:val="24"/>
          <w:szCs w:val="24"/>
        </w:rPr>
        <w:t xml:space="preserve">Tornou-se necessário abrir mão </w:t>
      </w:r>
      <w:r w:rsidR="004A08EB" w:rsidRPr="00EB62F7">
        <w:rPr>
          <w:rFonts w:ascii="Arial" w:hAnsi="Arial" w:cs="Arial"/>
          <w:sz w:val="24"/>
          <w:szCs w:val="24"/>
        </w:rPr>
        <w:t>da culpa como</w:t>
      </w:r>
      <w:r w:rsidRPr="00EB62F7">
        <w:rPr>
          <w:rFonts w:ascii="Arial" w:hAnsi="Arial" w:cs="Arial"/>
          <w:sz w:val="24"/>
          <w:szCs w:val="24"/>
        </w:rPr>
        <w:t xml:space="preserve"> elemento central </w:t>
      </w:r>
      <w:r w:rsidR="00BC7DFD" w:rsidRPr="00EB62F7">
        <w:rPr>
          <w:rFonts w:ascii="Arial" w:hAnsi="Arial" w:cs="Arial"/>
          <w:sz w:val="24"/>
          <w:szCs w:val="24"/>
        </w:rPr>
        <w:t>que estrutura</w:t>
      </w:r>
      <w:r w:rsidR="001A1869">
        <w:rPr>
          <w:rFonts w:ascii="Arial" w:hAnsi="Arial" w:cs="Arial"/>
          <w:sz w:val="24"/>
          <w:szCs w:val="24"/>
        </w:rPr>
        <w:t xml:space="preserve"> – </w:t>
      </w:r>
      <w:r w:rsidR="004A08EB" w:rsidRPr="00EB62F7">
        <w:rPr>
          <w:rFonts w:ascii="Arial" w:hAnsi="Arial" w:cs="Arial"/>
          <w:sz w:val="24"/>
          <w:szCs w:val="24"/>
        </w:rPr>
        <w:t>e justifica</w:t>
      </w:r>
      <w:r w:rsidR="001A1869">
        <w:rPr>
          <w:rFonts w:ascii="Arial" w:hAnsi="Arial" w:cs="Arial"/>
          <w:sz w:val="24"/>
          <w:szCs w:val="24"/>
        </w:rPr>
        <w:t xml:space="preserve"> –</w:t>
      </w:r>
      <w:r w:rsidR="00BC7DFD" w:rsidRPr="00EB62F7">
        <w:rPr>
          <w:rFonts w:ascii="Arial" w:hAnsi="Arial" w:cs="Arial"/>
          <w:sz w:val="24"/>
          <w:szCs w:val="24"/>
        </w:rPr>
        <w:t xml:space="preserve"> a aplicação da responsabilidade subjetiva</w:t>
      </w:r>
      <w:r w:rsidRPr="00EB62F7">
        <w:rPr>
          <w:rFonts w:ascii="Arial" w:hAnsi="Arial" w:cs="Arial"/>
          <w:sz w:val="24"/>
          <w:szCs w:val="24"/>
        </w:rPr>
        <w:t>, como forma de permitir uma resposta mais concreta aos eventos danoso</w:t>
      </w:r>
      <w:r w:rsidR="00675188" w:rsidRPr="00EB62F7">
        <w:rPr>
          <w:rFonts w:ascii="Arial" w:hAnsi="Arial" w:cs="Arial"/>
          <w:sz w:val="24"/>
          <w:szCs w:val="24"/>
        </w:rPr>
        <w:t>s</w:t>
      </w:r>
      <w:r w:rsidRPr="00EB62F7">
        <w:rPr>
          <w:rFonts w:ascii="Arial" w:hAnsi="Arial" w:cs="Arial"/>
          <w:sz w:val="24"/>
          <w:szCs w:val="24"/>
        </w:rPr>
        <w:t xml:space="preserve"> decorrentes, principalmente, da exploração de atividades econômicas vincu</w:t>
      </w:r>
      <w:r w:rsidR="004A08EB" w:rsidRPr="00EB62F7">
        <w:rPr>
          <w:rFonts w:ascii="Arial" w:hAnsi="Arial" w:cs="Arial"/>
          <w:sz w:val="24"/>
          <w:szCs w:val="24"/>
        </w:rPr>
        <w:t>ladas direta ou indiretamente com o mercado de consumo</w:t>
      </w:r>
      <w:r w:rsidRPr="00EB62F7">
        <w:rPr>
          <w:rFonts w:ascii="Arial" w:hAnsi="Arial" w:cs="Arial"/>
          <w:sz w:val="24"/>
          <w:szCs w:val="24"/>
        </w:rPr>
        <w:t>.</w:t>
      </w:r>
    </w:p>
    <w:p w:rsidR="00BD063B" w:rsidRPr="00EB62F7" w:rsidRDefault="00BD063B" w:rsidP="00774296">
      <w:pPr>
        <w:spacing w:after="60" w:line="360" w:lineRule="auto"/>
        <w:ind w:firstLine="567"/>
        <w:rPr>
          <w:rFonts w:ascii="Arial" w:hAnsi="Arial" w:cs="Arial"/>
          <w:sz w:val="24"/>
          <w:szCs w:val="24"/>
        </w:rPr>
      </w:pPr>
      <w:r w:rsidRPr="00EB62F7">
        <w:rPr>
          <w:rFonts w:ascii="Arial" w:hAnsi="Arial" w:cs="Arial"/>
          <w:sz w:val="24"/>
          <w:szCs w:val="24"/>
        </w:rPr>
        <w:t>E</w:t>
      </w:r>
      <w:r w:rsidR="001A1869">
        <w:rPr>
          <w:rFonts w:ascii="Arial" w:hAnsi="Arial" w:cs="Arial"/>
          <w:sz w:val="24"/>
          <w:szCs w:val="24"/>
        </w:rPr>
        <w:t>,</w:t>
      </w:r>
      <w:r w:rsidRPr="00EB62F7">
        <w:rPr>
          <w:rFonts w:ascii="Arial" w:hAnsi="Arial" w:cs="Arial"/>
          <w:sz w:val="24"/>
          <w:szCs w:val="24"/>
        </w:rPr>
        <w:t xml:space="preserve"> foi exatamente como base na avaliação de que aquele que explora e recebe os benefícios dessa exploração do mercado</w:t>
      </w:r>
      <w:r w:rsidR="003D2F1C" w:rsidRPr="00EB62F7">
        <w:rPr>
          <w:rFonts w:ascii="Arial" w:hAnsi="Arial" w:cs="Arial"/>
          <w:sz w:val="24"/>
          <w:szCs w:val="24"/>
        </w:rPr>
        <w:t>,</w:t>
      </w:r>
      <w:r w:rsidRPr="00EB62F7">
        <w:rPr>
          <w:rFonts w:ascii="Arial" w:hAnsi="Arial" w:cs="Arial"/>
          <w:sz w:val="24"/>
          <w:szCs w:val="24"/>
        </w:rPr>
        <w:t xml:space="preserve"> </w:t>
      </w:r>
      <w:r w:rsidR="00F20FC7" w:rsidRPr="00EB62F7">
        <w:rPr>
          <w:rFonts w:ascii="Arial" w:hAnsi="Arial" w:cs="Arial"/>
          <w:sz w:val="24"/>
          <w:szCs w:val="24"/>
        </w:rPr>
        <w:t>deveria responder pelos riscos decorrentes da</w:t>
      </w:r>
      <w:r w:rsidR="003D2F1C" w:rsidRPr="00EB62F7">
        <w:rPr>
          <w:rFonts w:ascii="Arial" w:hAnsi="Arial" w:cs="Arial"/>
          <w:sz w:val="24"/>
          <w:szCs w:val="24"/>
        </w:rPr>
        <w:t>s</w:t>
      </w:r>
      <w:r w:rsidR="00F20FC7" w:rsidRPr="00EB62F7">
        <w:rPr>
          <w:rFonts w:ascii="Arial" w:hAnsi="Arial" w:cs="Arial"/>
          <w:sz w:val="24"/>
          <w:szCs w:val="24"/>
        </w:rPr>
        <w:t xml:space="preserve"> sua</w:t>
      </w:r>
      <w:r w:rsidR="003D2F1C" w:rsidRPr="00EB62F7">
        <w:rPr>
          <w:rFonts w:ascii="Arial" w:hAnsi="Arial" w:cs="Arial"/>
          <w:sz w:val="24"/>
          <w:szCs w:val="24"/>
        </w:rPr>
        <w:t>s</w:t>
      </w:r>
      <w:r w:rsidR="00F20FC7" w:rsidRPr="00EB62F7">
        <w:rPr>
          <w:rFonts w:ascii="Arial" w:hAnsi="Arial" w:cs="Arial"/>
          <w:sz w:val="24"/>
          <w:szCs w:val="24"/>
        </w:rPr>
        <w:t xml:space="preserve"> atividades</w:t>
      </w:r>
      <w:r w:rsidR="003D2F1C" w:rsidRPr="00EB62F7">
        <w:rPr>
          <w:rFonts w:ascii="Arial" w:hAnsi="Arial" w:cs="Arial"/>
          <w:sz w:val="24"/>
          <w:szCs w:val="24"/>
        </w:rPr>
        <w:t>,</w:t>
      </w:r>
      <w:r w:rsidR="00F20FC7" w:rsidRPr="00EB62F7">
        <w:rPr>
          <w:rFonts w:ascii="Arial" w:hAnsi="Arial" w:cs="Arial"/>
          <w:sz w:val="24"/>
          <w:szCs w:val="24"/>
        </w:rPr>
        <w:t xml:space="preserve"> que surgiu um importante balizador para a aplicação da responsabilidade objetiva: a teoria</w:t>
      </w:r>
      <w:r w:rsidR="00347F27" w:rsidRPr="00EB62F7">
        <w:rPr>
          <w:rFonts w:ascii="Arial" w:hAnsi="Arial" w:cs="Arial"/>
          <w:sz w:val="24"/>
          <w:szCs w:val="24"/>
        </w:rPr>
        <w:t xml:space="preserve"> do risco proveito.</w:t>
      </w:r>
    </w:p>
    <w:p w:rsidR="00F20FC7" w:rsidRPr="00EB62F7" w:rsidRDefault="00F20FC7" w:rsidP="00774296">
      <w:pPr>
        <w:spacing w:after="60" w:line="360" w:lineRule="auto"/>
        <w:ind w:firstLine="567"/>
        <w:rPr>
          <w:rFonts w:ascii="Arial" w:hAnsi="Arial" w:cs="Arial"/>
          <w:sz w:val="24"/>
          <w:szCs w:val="24"/>
        </w:rPr>
      </w:pPr>
      <w:r w:rsidRPr="00EB62F7">
        <w:rPr>
          <w:rFonts w:ascii="Arial" w:hAnsi="Arial" w:cs="Arial"/>
          <w:sz w:val="24"/>
          <w:szCs w:val="24"/>
        </w:rPr>
        <w:t xml:space="preserve">Nota-se que nas origens da teoria, e da sua aplicabilidade às mais variáveis atividades, a preocupação com os </w:t>
      </w:r>
      <w:r w:rsidR="004A08EB" w:rsidRPr="00EB62F7">
        <w:rPr>
          <w:rFonts w:ascii="Arial" w:hAnsi="Arial" w:cs="Arial"/>
          <w:sz w:val="24"/>
          <w:szCs w:val="24"/>
        </w:rPr>
        <w:t xml:space="preserve">propensos </w:t>
      </w:r>
      <w:r w:rsidRPr="00EB62F7">
        <w:rPr>
          <w:rFonts w:ascii="Arial" w:hAnsi="Arial" w:cs="Arial"/>
          <w:sz w:val="24"/>
          <w:szCs w:val="24"/>
        </w:rPr>
        <w:t xml:space="preserve">efeitos negativos sobre o desenvolvimento econômico foram fortemente consideradas, sendo </w:t>
      </w:r>
      <w:r w:rsidR="004A08EB" w:rsidRPr="00EB62F7">
        <w:rPr>
          <w:rFonts w:ascii="Arial" w:hAnsi="Arial" w:cs="Arial"/>
          <w:sz w:val="24"/>
          <w:szCs w:val="24"/>
        </w:rPr>
        <w:t>entendida</w:t>
      </w:r>
      <w:r w:rsidR="000164CE">
        <w:rPr>
          <w:rFonts w:ascii="Arial" w:hAnsi="Arial" w:cs="Arial"/>
          <w:sz w:val="24"/>
          <w:szCs w:val="24"/>
        </w:rPr>
        <w:t>,</w:t>
      </w:r>
      <w:r w:rsidR="004A08EB" w:rsidRPr="00EB62F7">
        <w:rPr>
          <w:rFonts w:ascii="Arial" w:hAnsi="Arial" w:cs="Arial"/>
          <w:sz w:val="24"/>
          <w:szCs w:val="24"/>
        </w:rPr>
        <w:t xml:space="preserve"> até certo ponto,</w:t>
      </w:r>
      <w:r w:rsidRPr="00EB62F7">
        <w:rPr>
          <w:rFonts w:ascii="Arial" w:hAnsi="Arial" w:cs="Arial"/>
          <w:sz w:val="24"/>
          <w:szCs w:val="24"/>
        </w:rPr>
        <w:t xml:space="preserve"> como um risco </w:t>
      </w:r>
      <w:r w:rsidR="004A08EB" w:rsidRPr="00EB62F7">
        <w:rPr>
          <w:rFonts w:ascii="Arial" w:hAnsi="Arial" w:cs="Arial"/>
          <w:sz w:val="24"/>
          <w:szCs w:val="24"/>
        </w:rPr>
        <w:t>ao crescimento econômico</w:t>
      </w:r>
      <w:r w:rsidRPr="00EB62F7">
        <w:rPr>
          <w:rFonts w:ascii="Arial" w:hAnsi="Arial" w:cs="Arial"/>
          <w:sz w:val="24"/>
          <w:szCs w:val="24"/>
        </w:rPr>
        <w:t xml:space="preserve"> </w:t>
      </w:r>
      <w:r w:rsidR="004A08EB" w:rsidRPr="00EB62F7">
        <w:rPr>
          <w:rFonts w:ascii="Arial" w:hAnsi="Arial" w:cs="Arial"/>
          <w:sz w:val="24"/>
          <w:szCs w:val="24"/>
        </w:rPr>
        <w:t>em razão da preocupação com</w:t>
      </w:r>
      <w:r w:rsidR="0043404A">
        <w:rPr>
          <w:rFonts w:ascii="Arial" w:hAnsi="Arial" w:cs="Arial"/>
          <w:sz w:val="24"/>
          <w:szCs w:val="24"/>
        </w:rPr>
        <w:t xml:space="preserve"> uma eventual</w:t>
      </w:r>
      <w:r w:rsidRPr="00EB62F7">
        <w:rPr>
          <w:rFonts w:ascii="Arial" w:hAnsi="Arial" w:cs="Arial"/>
          <w:sz w:val="24"/>
          <w:szCs w:val="24"/>
        </w:rPr>
        <w:t xml:space="preserve"> aplicação indiscriminada d</w:t>
      </w:r>
      <w:r w:rsidR="004A08EB" w:rsidRPr="00EB62F7">
        <w:rPr>
          <w:rFonts w:ascii="Arial" w:hAnsi="Arial" w:cs="Arial"/>
          <w:sz w:val="24"/>
          <w:szCs w:val="24"/>
        </w:rPr>
        <w:t>a</w:t>
      </w:r>
      <w:r w:rsidRPr="00EB62F7">
        <w:rPr>
          <w:rFonts w:ascii="Arial" w:hAnsi="Arial" w:cs="Arial"/>
          <w:sz w:val="24"/>
          <w:szCs w:val="24"/>
        </w:rPr>
        <w:t xml:space="preserve"> responsabilidade</w:t>
      </w:r>
      <w:r w:rsidR="004A08EB" w:rsidRPr="00EB62F7">
        <w:rPr>
          <w:rFonts w:ascii="Arial" w:hAnsi="Arial" w:cs="Arial"/>
          <w:sz w:val="24"/>
          <w:szCs w:val="24"/>
        </w:rPr>
        <w:t xml:space="preserve"> objetiva.</w:t>
      </w:r>
    </w:p>
    <w:p w:rsidR="00F20FC7" w:rsidRPr="00EB62F7" w:rsidRDefault="00F20FC7" w:rsidP="00774296">
      <w:pPr>
        <w:spacing w:after="60" w:line="360" w:lineRule="auto"/>
        <w:ind w:firstLine="567"/>
        <w:rPr>
          <w:rFonts w:ascii="Arial" w:hAnsi="Arial" w:cs="Arial"/>
          <w:sz w:val="24"/>
          <w:szCs w:val="24"/>
        </w:rPr>
      </w:pPr>
      <w:r w:rsidRPr="00EB62F7">
        <w:rPr>
          <w:rFonts w:ascii="Arial" w:hAnsi="Arial" w:cs="Arial"/>
          <w:sz w:val="24"/>
          <w:szCs w:val="24"/>
        </w:rPr>
        <w:t xml:space="preserve">Entretanto, a </w:t>
      </w:r>
      <w:r w:rsidR="004A08EB" w:rsidRPr="00EB62F7">
        <w:rPr>
          <w:rFonts w:ascii="Arial" w:hAnsi="Arial" w:cs="Arial"/>
          <w:sz w:val="24"/>
          <w:szCs w:val="24"/>
        </w:rPr>
        <w:t xml:space="preserve">partir da incidência da </w:t>
      </w:r>
      <w:r w:rsidRPr="00EB62F7">
        <w:rPr>
          <w:rFonts w:ascii="Arial" w:hAnsi="Arial" w:cs="Arial"/>
          <w:sz w:val="24"/>
          <w:szCs w:val="24"/>
        </w:rPr>
        <w:t>teoria do risco</w:t>
      </w:r>
      <w:r w:rsidR="004A08EB" w:rsidRPr="00EB62F7">
        <w:rPr>
          <w:rFonts w:ascii="Arial" w:hAnsi="Arial" w:cs="Arial"/>
          <w:sz w:val="24"/>
          <w:szCs w:val="24"/>
        </w:rPr>
        <w:t xml:space="preserve">, o tratamento da responsabilidade civil </w:t>
      </w:r>
      <w:r w:rsidRPr="00EB62F7">
        <w:rPr>
          <w:rFonts w:ascii="Arial" w:hAnsi="Arial" w:cs="Arial"/>
          <w:sz w:val="24"/>
          <w:szCs w:val="24"/>
        </w:rPr>
        <w:t>ganhou contornos cada vez mais específicos, não deixando de fora, assim, a sua incidência nas relações de consumo.</w:t>
      </w:r>
    </w:p>
    <w:p w:rsidR="00527990" w:rsidRPr="00EB62F7" w:rsidRDefault="00527990" w:rsidP="00774296">
      <w:pPr>
        <w:spacing w:after="60" w:line="360" w:lineRule="auto"/>
        <w:ind w:firstLine="567"/>
        <w:rPr>
          <w:rFonts w:ascii="Arial" w:hAnsi="Arial" w:cs="Arial"/>
          <w:sz w:val="24"/>
          <w:szCs w:val="24"/>
        </w:rPr>
      </w:pPr>
      <w:r w:rsidRPr="00EB62F7">
        <w:rPr>
          <w:rFonts w:ascii="Arial" w:hAnsi="Arial" w:cs="Arial"/>
          <w:sz w:val="24"/>
          <w:szCs w:val="24"/>
        </w:rPr>
        <w:t>Seguindo o movimento de proteção do consumidor, tanto o ordenamento português quanto o brasileiro possuem normas específicas relativas à inserção da reparação de danos através da responsabilidade civil objetiva.</w:t>
      </w:r>
    </w:p>
    <w:p w:rsidR="00527990" w:rsidRPr="00EB62F7" w:rsidRDefault="00527990" w:rsidP="00774296">
      <w:pPr>
        <w:spacing w:after="60" w:line="360" w:lineRule="auto"/>
        <w:ind w:firstLine="567"/>
        <w:rPr>
          <w:rFonts w:ascii="Arial" w:hAnsi="Arial" w:cs="Arial"/>
          <w:sz w:val="24"/>
          <w:szCs w:val="24"/>
        </w:rPr>
      </w:pPr>
      <w:r w:rsidRPr="00EB62F7">
        <w:rPr>
          <w:rFonts w:ascii="Arial" w:hAnsi="Arial" w:cs="Arial"/>
          <w:sz w:val="24"/>
          <w:szCs w:val="24"/>
        </w:rPr>
        <w:lastRenderedPageBreak/>
        <w:t>Contudo, e aqui já se pode apontar uma segunda</w:t>
      </w:r>
      <w:r w:rsidR="004666C7" w:rsidRPr="00EB62F7">
        <w:rPr>
          <w:rStyle w:val="Refdenotaderodap"/>
          <w:rFonts w:ascii="Arial" w:hAnsi="Arial" w:cs="Arial"/>
          <w:sz w:val="24"/>
          <w:szCs w:val="24"/>
        </w:rPr>
        <w:footnoteReference w:id="83"/>
      </w:r>
      <w:r w:rsidRPr="00EB62F7">
        <w:rPr>
          <w:rFonts w:ascii="Arial" w:hAnsi="Arial" w:cs="Arial"/>
          <w:sz w:val="24"/>
          <w:szCs w:val="24"/>
        </w:rPr>
        <w:t xml:space="preserve"> diferença entre </w:t>
      </w:r>
      <w:r w:rsidR="004A08EB" w:rsidRPr="00EB62F7">
        <w:rPr>
          <w:rFonts w:ascii="Arial" w:hAnsi="Arial" w:cs="Arial"/>
          <w:sz w:val="24"/>
          <w:szCs w:val="24"/>
        </w:rPr>
        <w:t>os ordenamentos português e brasileiro</w:t>
      </w:r>
      <w:r w:rsidR="0043404A">
        <w:rPr>
          <w:rFonts w:ascii="Arial" w:hAnsi="Arial" w:cs="Arial"/>
          <w:sz w:val="24"/>
          <w:szCs w:val="24"/>
        </w:rPr>
        <w:t>, se</w:t>
      </w:r>
      <w:r w:rsidRPr="00EB62F7">
        <w:rPr>
          <w:rFonts w:ascii="Arial" w:hAnsi="Arial" w:cs="Arial"/>
          <w:sz w:val="24"/>
          <w:szCs w:val="24"/>
        </w:rPr>
        <w:t xml:space="preserve"> de um lado o Código de Defesa do Consumidor inovou o ordenamento jurídico brasileiro ao estabelecer a responsabilidade objetiva pelo risco antes mesmo da sua receptividade pelo Código Civil</w:t>
      </w:r>
      <w:r w:rsidR="0043404A">
        <w:rPr>
          <w:rFonts w:ascii="Arial" w:hAnsi="Arial" w:cs="Arial"/>
          <w:sz w:val="24"/>
          <w:szCs w:val="24"/>
        </w:rPr>
        <w:t xml:space="preserve"> Brasileiro</w:t>
      </w:r>
      <w:r w:rsidRPr="00EB62F7">
        <w:rPr>
          <w:rFonts w:ascii="Arial" w:hAnsi="Arial" w:cs="Arial"/>
          <w:sz w:val="24"/>
          <w:szCs w:val="24"/>
        </w:rPr>
        <w:t xml:space="preserve">, o Código Civil Português já previa a aplicação da responsabilidade pelo risco a inúmeras hipóteses, </w:t>
      </w:r>
      <w:r w:rsidR="0043404A">
        <w:rPr>
          <w:rFonts w:ascii="Arial" w:hAnsi="Arial" w:cs="Arial"/>
          <w:sz w:val="24"/>
          <w:szCs w:val="24"/>
        </w:rPr>
        <w:t>ocorrendo</w:t>
      </w:r>
      <w:r w:rsidRPr="00EB62F7">
        <w:rPr>
          <w:rFonts w:ascii="Arial" w:hAnsi="Arial" w:cs="Arial"/>
          <w:sz w:val="24"/>
          <w:szCs w:val="24"/>
        </w:rPr>
        <w:t>, tão somente, uma ampliação das suas regras de aplicação às situações atinentes às relações de consumo.</w:t>
      </w:r>
    </w:p>
    <w:p w:rsidR="00527990" w:rsidRPr="00EB62F7" w:rsidRDefault="00527990" w:rsidP="00774296">
      <w:pPr>
        <w:spacing w:after="60" w:line="360" w:lineRule="auto"/>
        <w:ind w:firstLine="567"/>
        <w:rPr>
          <w:rFonts w:ascii="Arial" w:hAnsi="Arial" w:cs="Arial"/>
          <w:sz w:val="24"/>
          <w:szCs w:val="24"/>
        </w:rPr>
      </w:pPr>
      <w:r w:rsidRPr="00EB62F7">
        <w:rPr>
          <w:rFonts w:ascii="Arial" w:hAnsi="Arial" w:cs="Arial"/>
          <w:sz w:val="24"/>
          <w:szCs w:val="24"/>
        </w:rPr>
        <w:t>Interessante notar, ainda, que o tratamento dado à responsabilidade do fornecedor,</w:t>
      </w:r>
      <w:r w:rsidR="00F34189" w:rsidRPr="00EB62F7">
        <w:rPr>
          <w:rFonts w:ascii="Arial" w:hAnsi="Arial" w:cs="Arial"/>
          <w:sz w:val="24"/>
          <w:szCs w:val="24"/>
        </w:rPr>
        <w:t xml:space="preserve"> prevista</w:t>
      </w:r>
      <w:r w:rsidRPr="00EB62F7">
        <w:rPr>
          <w:rFonts w:ascii="Arial" w:hAnsi="Arial" w:cs="Arial"/>
          <w:sz w:val="24"/>
          <w:szCs w:val="24"/>
        </w:rPr>
        <w:t xml:space="preserve"> no Decreto Lei 383/89 não é</w:t>
      </w:r>
      <w:r w:rsidR="00020599">
        <w:rPr>
          <w:rFonts w:ascii="Arial" w:hAnsi="Arial" w:cs="Arial"/>
          <w:sz w:val="24"/>
          <w:szCs w:val="24"/>
        </w:rPr>
        <w:t xml:space="preserve"> de </w:t>
      </w:r>
      <w:r w:rsidR="00F34189" w:rsidRPr="00EB62F7">
        <w:rPr>
          <w:rFonts w:ascii="Arial" w:hAnsi="Arial" w:cs="Arial"/>
          <w:sz w:val="24"/>
          <w:szCs w:val="24"/>
        </w:rPr>
        <w:t xml:space="preserve">incidência </w:t>
      </w:r>
      <w:r w:rsidRPr="00EB62F7">
        <w:rPr>
          <w:rFonts w:ascii="Arial" w:hAnsi="Arial" w:cs="Arial"/>
          <w:sz w:val="24"/>
          <w:szCs w:val="24"/>
        </w:rPr>
        <w:t>exclusiv</w:t>
      </w:r>
      <w:r w:rsidR="00F34189" w:rsidRPr="00EB62F7">
        <w:rPr>
          <w:rFonts w:ascii="Arial" w:hAnsi="Arial" w:cs="Arial"/>
          <w:sz w:val="24"/>
          <w:szCs w:val="24"/>
        </w:rPr>
        <w:t>a</w:t>
      </w:r>
      <w:r w:rsidRPr="00EB62F7">
        <w:rPr>
          <w:rFonts w:ascii="Arial" w:hAnsi="Arial" w:cs="Arial"/>
          <w:sz w:val="24"/>
          <w:szCs w:val="24"/>
        </w:rPr>
        <w:t xml:space="preserve"> </w:t>
      </w:r>
      <w:r w:rsidR="00020599">
        <w:rPr>
          <w:rFonts w:ascii="Arial" w:hAnsi="Arial" w:cs="Arial"/>
          <w:sz w:val="24"/>
          <w:szCs w:val="24"/>
        </w:rPr>
        <w:t>n</w:t>
      </w:r>
      <w:r w:rsidR="00F34189" w:rsidRPr="00EB62F7">
        <w:rPr>
          <w:rFonts w:ascii="Arial" w:hAnsi="Arial" w:cs="Arial"/>
          <w:sz w:val="24"/>
          <w:szCs w:val="24"/>
        </w:rPr>
        <w:t>as</w:t>
      </w:r>
      <w:r w:rsidRPr="00EB62F7">
        <w:rPr>
          <w:rFonts w:ascii="Arial" w:hAnsi="Arial" w:cs="Arial"/>
          <w:sz w:val="24"/>
          <w:szCs w:val="24"/>
        </w:rPr>
        <w:t xml:space="preserve"> relações de consumo, apesar de, inequivocamente, se aplicar àquelas situações. E aqui </w:t>
      </w:r>
      <w:r w:rsidR="006630D9" w:rsidRPr="00EB62F7">
        <w:rPr>
          <w:rFonts w:ascii="Arial" w:hAnsi="Arial" w:cs="Arial"/>
          <w:sz w:val="24"/>
          <w:szCs w:val="24"/>
        </w:rPr>
        <w:t>se percebe</w:t>
      </w:r>
      <w:r w:rsidRPr="00EB62F7">
        <w:rPr>
          <w:rFonts w:ascii="Arial" w:hAnsi="Arial" w:cs="Arial"/>
          <w:sz w:val="24"/>
          <w:szCs w:val="24"/>
        </w:rPr>
        <w:t xml:space="preserve"> </w:t>
      </w:r>
      <w:r w:rsidR="006630D9" w:rsidRPr="00EB62F7">
        <w:rPr>
          <w:rFonts w:ascii="Arial" w:hAnsi="Arial" w:cs="Arial"/>
          <w:sz w:val="24"/>
          <w:szCs w:val="24"/>
        </w:rPr>
        <w:t>outra</w:t>
      </w:r>
      <w:r w:rsidRPr="00EB62F7">
        <w:rPr>
          <w:rFonts w:ascii="Arial" w:hAnsi="Arial" w:cs="Arial"/>
          <w:sz w:val="24"/>
          <w:szCs w:val="24"/>
        </w:rPr>
        <w:t xml:space="preserve"> diferença que nos chama a atenção. </w:t>
      </w:r>
    </w:p>
    <w:p w:rsidR="00527990" w:rsidRPr="00EB62F7" w:rsidRDefault="00527990" w:rsidP="00774296">
      <w:pPr>
        <w:spacing w:after="60" w:line="360" w:lineRule="auto"/>
        <w:ind w:firstLine="567"/>
        <w:rPr>
          <w:rFonts w:ascii="Arial" w:hAnsi="Arial" w:cs="Arial"/>
          <w:sz w:val="24"/>
          <w:szCs w:val="24"/>
        </w:rPr>
      </w:pPr>
      <w:r w:rsidRPr="00EB62F7">
        <w:rPr>
          <w:rFonts w:ascii="Arial" w:hAnsi="Arial" w:cs="Arial"/>
          <w:sz w:val="24"/>
          <w:szCs w:val="24"/>
        </w:rPr>
        <w:t xml:space="preserve">Enquanto que </w:t>
      </w:r>
      <w:r w:rsidR="00BB21AF" w:rsidRPr="00EB62F7">
        <w:rPr>
          <w:rFonts w:ascii="Arial" w:hAnsi="Arial" w:cs="Arial"/>
          <w:sz w:val="24"/>
          <w:szCs w:val="24"/>
        </w:rPr>
        <w:t xml:space="preserve">no ordenamento jurídico </w:t>
      </w:r>
      <w:r w:rsidR="00020599">
        <w:rPr>
          <w:rFonts w:ascii="Arial" w:hAnsi="Arial" w:cs="Arial"/>
          <w:sz w:val="24"/>
          <w:szCs w:val="24"/>
        </w:rPr>
        <w:t>P</w:t>
      </w:r>
      <w:r w:rsidR="00BB21AF" w:rsidRPr="00EB62F7">
        <w:rPr>
          <w:rFonts w:ascii="Arial" w:hAnsi="Arial" w:cs="Arial"/>
          <w:sz w:val="24"/>
          <w:szCs w:val="24"/>
        </w:rPr>
        <w:t>ortuguês</w:t>
      </w:r>
      <w:r w:rsidRPr="00EB62F7">
        <w:rPr>
          <w:rFonts w:ascii="Arial" w:hAnsi="Arial" w:cs="Arial"/>
          <w:sz w:val="24"/>
          <w:szCs w:val="24"/>
        </w:rPr>
        <w:t xml:space="preserve"> a norma de responsabilidade do produtor é mais ampla, tratando não apenas as situações envolvendo </w:t>
      </w:r>
      <w:r w:rsidR="005A460B" w:rsidRPr="00EB62F7">
        <w:rPr>
          <w:rFonts w:ascii="Arial" w:hAnsi="Arial" w:cs="Arial"/>
          <w:sz w:val="24"/>
          <w:szCs w:val="24"/>
        </w:rPr>
        <w:t>a proteção do</w:t>
      </w:r>
      <w:r w:rsidRPr="00EB62F7">
        <w:rPr>
          <w:rFonts w:ascii="Arial" w:hAnsi="Arial" w:cs="Arial"/>
          <w:sz w:val="24"/>
          <w:szCs w:val="24"/>
        </w:rPr>
        <w:t xml:space="preserve"> consumidor</w:t>
      </w:r>
      <w:r w:rsidR="00020599">
        <w:rPr>
          <w:rFonts w:ascii="Arial" w:hAnsi="Arial" w:cs="Arial"/>
          <w:sz w:val="24"/>
          <w:szCs w:val="24"/>
        </w:rPr>
        <w:t>;</w:t>
      </w:r>
      <w:r w:rsidRPr="00EB62F7">
        <w:rPr>
          <w:rFonts w:ascii="Arial" w:hAnsi="Arial" w:cs="Arial"/>
          <w:sz w:val="24"/>
          <w:szCs w:val="24"/>
        </w:rPr>
        <w:t xml:space="preserve"> no </w:t>
      </w:r>
      <w:r w:rsidR="00BB21AF" w:rsidRPr="00EB62F7">
        <w:rPr>
          <w:rFonts w:ascii="Arial" w:hAnsi="Arial" w:cs="Arial"/>
          <w:sz w:val="24"/>
          <w:szCs w:val="24"/>
        </w:rPr>
        <w:t xml:space="preserve">ordenamento </w:t>
      </w:r>
      <w:r w:rsidR="00020599">
        <w:rPr>
          <w:rFonts w:ascii="Arial" w:hAnsi="Arial" w:cs="Arial"/>
          <w:sz w:val="24"/>
          <w:szCs w:val="24"/>
        </w:rPr>
        <w:t>B</w:t>
      </w:r>
      <w:r w:rsidR="00BB21AF" w:rsidRPr="00EB62F7">
        <w:rPr>
          <w:rFonts w:ascii="Arial" w:hAnsi="Arial" w:cs="Arial"/>
          <w:sz w:val="24"/>
          <w:szCs w:val="24"/>
        </w:rPr>
        <w:t>rasileiro</w:t>
      </w:r>
      <w:r w:rsidRPr="00EB62F7">
        <w:rPr>
          <w:rFonts w:ascii="Arial" w:hAnsi="Arial" w:cs="Arial"/>
          <w:sz w:val="24"/>
          <w:szCs w:val="24"/>
        </w:rPr>
        <w:t xml:space="preserve">, há uma manifesta tentativa </w:t>
      </w:r>
      <w:r w:rsidR="00BB21AF" w:rsidRPr="00EB62F7">
        <w:rPr>
          <w:rFonts w:ascii="Arial" w:hAnsi="Arial" w:cs="Arial"/>
          <w:sz w:val="24"/>
          <w:szCs w:val="24"/>
        </w:rPr>
        <w:t>expandir o âmbito de incidência d</w:t>
      </w:r>
      <w:r w:rsidRPr="00EB62F7">
        <w:rPr>
          <w:rFonts w:ascii="Arial" w:hAnsi="Arial" w:cs="Arial"/>
          <w:sz w:val="24"/>
          <w:szCs w:val="24"/>
        </w:rPr>
        <w:t xml:space="preserve">as normas de responsabilidade civil objetiva </w:t>
      </w:r>
      <w:r w:rsidR="00BB21AF" w:rsidRPr="00EB62F7">
        <w:rPr>
          <w:rFonts w:ascii="Arial" w:hAnsi="Arial" w:cs="Arial"/>
          <w:sz w:val="24"/>
          <w:szCs w:val="24"/>
        </w:rPr>
        <w:t>aplicável aos</w:t>
      </w:r>
      <w:r w:rsidRPr="00EB62F7">
        <w:rPr>
          <w:rFonts w:ascii="Arial" w:hAnsi="Arial" w:cs="Arial"/>
          <w:sz w:val="24"/>
          <w:szCs w:val="24"/>
        </w:rPr>
        <w:t xml:space="preserve"> acidentes de consumo, </w:t>
      </w:r>
      <w:r w:rsidR="00BB21AF" w:rsidRPr="00EB62F7">
        <w:rPr>
          <w:rFonts w:ascii="Arial" w:hAnsi="Arial" w:cs="Arial"/>
          <w:sz w:val="24"/>
          <w:szCs w:val="24"/>
        </w:rPr>
        <w:t>a partir d</w:t>
      </w:r>
      <w:r w:rsidR="00020599">
        <w:rPr>
          <w:rFonts w:ascii="Arial" w:hAnsi="Arial" w:cs="Arial"/>
          <w:sz w:val="24"/>
          <w:szCs w:val="24"/>
        </w:rPr>
        <w:t>e</w:t>
      </w:r>
      <w:r w:rsidR="00BB21AF" w:rsidRPr="00EB62F7">
        <w:rPr>
          <w:rFonts w:ascii="Arial" w:hAnsi="Arial" w:cs="Arial"/>
          <w:sz w:val="24"/>
          <w:szCs w:val="24"/>
        </w:rPr>
        <w:t xml:space="preserve"> diversas equiparações</w:t>
      </w:r>
      <w:r w:rsidR="001924D5" w:rsidRPr="00EB62F7">
        <w:rPr>
          <w:rFonts w:ascii="Arial" w:hAnsi="Arial" w:cs="Arial"/>
          <w:sz w:val="24"/>
          <w:szCs w:val="24"/>
        </w:rPr>
        <w:t>, ou seja, garantindo àqueles que não se enquadram no conceito de consumidor, a mesma proteção prevista para esse particular sujeito de direitos.</w:t>
      </w:r>
    </w:p>
    <w:p w:rsidR="000E1F16" w:rsidRPr="00EB62F7" w:rsidRDefault="000E1F16" w:rsidP="00774296">
      <w:pPr>
        <w:spacing w:after="60" w:line="360" w:lineRule="auto"/>
        <w:ind w:firstLine="567"/>
        <w:rPr>
          <w:rFonts w:ascii="Arial" w:hAnsi="Arial" w:cs="Arial"/>
          <w:sz w:val="24"/>
          <w:szCs w:val="24"/>
        </w:rPr>
      </w:pPr>
      <w:r w:rsidRPr="00EB62F7">
        <w:rPr>
          <w:rFonts w:ascii="Arial" w:hAnsi="Arial" w:cs="Arial"/>
          <w:sz w:val="24"/>
          <w:szCs w:val="24"/>
        </w:rPr>
        <w:t xml:space="preserve">Por fim, </w:t>
      </w:r>
      <w:r w:rsidR="00BB21AF" w:rsidRPr="00EB62F7">
        <w:rPr>
          <w:rFonts w:ascii="Arial" w:hAnsi="Arial" w:cs="Arial"/>
          <w:sz w:val="24"/>
          <w:szCs w:val="24"/>
        </w:rPr>
        <w:t>outra</w:t>
      </w:r>
      <w:r w:rsidRPr="00EB62F7">
        <w:rPr>
          <w:rFonts w:ascii="Arial" w:hAnsi="Arial" w:cs="Arial"/>
          <w:sz w:val="24"/>
          <w:szCs w:val="24"/>
        </w:rPr>
        <w:t xml:space="preserve"> </w:t>
      </w:r>
      <w:r w:rsidR="00BB21AF" w:rsidRPr="00EB62F7">
        <w:rPr>
          <w:rFonts w:ascii="Arial" w:hAnsi="Arial" w:cs="Arial"/>
          <w:sz w:val="24"/>
          <w:szCs w:val="24"/>
        </w:rPr>
        <w:t xml:space="preserve">grande diferença </w:t>
      </w:r>
      <w:r w:rsidR="00020599">
        <w:rPr>
          <w:rFonts w:ascii="Arial" w:hAnsi="Arial" w:cs="Arial"/>
          <w:sz w:val="24"/>
          <w:szCs w:val="24"/>
        </w:rPr>
        <w:t>refere-se</w:t>
      </w:r>
      <w:r w:rsidRPr="00EB62F7">
        <w:rPr>
          <w:rFonts w:ascii="Arial" w:hAnsi="Arial" w:cs="Arial"/>
          <w:sz w:val="24"/>
          <w:szCs w:val="24"/>
        </w:rPr>
        <w:t xml:space="preserve"> ao</w:t>
      </w:r>
      <w:r w:rsidR="00BB21AF" w:rsidRPr="00EB62F7">
        <w:rPr>
          <w:rFonts w:ascii="Arial" w:hAnsi="Arial" w:cs="Arial"/>
          <w:sz w:val="24"/>
          <w:szCs w:val="24"/>
        </w:rPr>
        <w:t xml:space="preserve"> valor dos danos </w:t>
      </w:r>
      <w:r w:rsidRPr="00EB62F7">
        <w:rPr>
          <w:rFonts w:ascii="Arial" w:hAnsi="Arial" w:cs="Arial"/>
          <w:sz w:val="24"/>
          <w:szCs w:val="24"/>
        </w:rPr>
        <w:t xml:space="preserve">passíveis de ressarcimento. Nota-se que no </w:t>
      </w:r>
      <w:r w:rsidR="00BB21AF" w:rsidRPr="00EB62F7">
        <w:rPr>
          <w:rFonts w:ascii="Arial" w:hAnsi="Arial" w:cs="Arial"/>
          <w:sz w:val="24"/>
          <w:szCs w:val="24"/>
        </w:rPr>
        <w:t>D</w:t>
      </w:r>
      <w:r w:rsidRPr="00EB62F7">
        <w:rPr>
          <w:rFonts w:ascii="Arial" w:hAnsi="Arial" w:cs="Arial"/>
          <w:sz w:val="24"/>
          <w:szCs w:val="24"/>
        </w:rPr>
        <w:t xml:space="preserve">ireito </w:t>
      </w:r>
      <w:r w:rsidR="00BB21AF" w:rsidRPr="00EB62F7">
        <w:rPr>
          <w:rFonts w:ascii="Arial" w:hAnsi="Arial" w:cs="Arial"/>
          <w:sz w:val="24"/>
          <w:szCs w:val="24"/>
        </w:rPr>
        <w:t>P</w:t>
      </w:r>
      <w:r w:rsidRPr="00EB62F7">
        <w:rPr>
          <w:rFonts w:ascii="Arial" w:hAnsi="Arial" w:cs="Arial"/>
          <w:sz w:val="24"/>
          <w:szCs w:val="24"/>
        </w:rPr>
        <w:t xml:space="preserve">ortuguês há uma clara limitação </w:t>
      </w:r>
      <w:r w:rsidR="00BB21AF" w:rsidRPr="00EB62F7">
        <w:rPr>
          <w:rFonts w:ascii="Arial" w:hAnsi="Arial" w:cs="Arial"/>
          <w:sz w:val="24"/>
          <w:szCs w:val="24"/>
        </w:rPr>
        <w:t>da inde</w:t>
      </w:r>
      <w:r w:rsidR="00020599">
        <w:rPr>
          <w:rFonts w:ascii="Arial" w:hAnsi="Arial" w:cs="Arial"/>
          <w:sz w:val="24"/>
          <w:szCs w:val="24"/>
        </w:rPr>
        <w:t>m</w:t>
      </w:r>
      <w:r w:rsidR="00BB21AF" w:rsidRPr="00EB62F7">
        <w:rPr>
          <w:rFonts w:ascii="Arial" w:hAnsi="Arial" w:cs="Arial"/>
          <w:sz w:val="24"/>
          <w:szCs w:val="24"/>
        </w:rPr>
        <w:t>nização dos danos</w:t>
      </w:r>
      <w:r w:rsidR="004A4059" w:rsidRPr="00EB62F7">
        <w:rPr>
          <w:rFonts w:ascii="Arial" w:hAnsi="Arial" w:cs="Arial"/>
          <w:sz w:val="24"/>
          <w:szCs w:val="24"/>
        </w:rPr>
        <w:t xml:space="preserve"> sobre coisas,</w:t>
      </w:r>
      <w:r w:rsidR="00BB21AF" w:rsidRPr="00EB62F7">
        <w:rPr>
          <w:rFonts w:ascii="Arial" w:hAnsi="Arial" w:cs="Arial"/>
          <w:sz w:val="24"/>
          <w:szCs w:val="24"/>
        </w:rPr>
        <w:t xml:space="preserve"> cujos valores apurados</w:t>
      </w:r>
      <w:r w:rsidR="004A4059" w:rsidRPr="00EB62F7">
        <w:rPr>
          <w:rFonts w:ascii="Arial" w:hAnsi="Arial" w:cs="Arial"/>
          <w:sz w:val="24"/>
          <w:szCs w:val="24"/>
        </w:rPr>
        <w:t xml:space="preserve"> não excedam o valor de </w:t>
      </w:r>
      <w:r w:rsidR="00020599">
        <w:rPr>
          <w:rFonts w:ascii="Arial" w:hAnsi="Arial" w:cs="Arial"/>
          <w:sz w:val="24"/>
          <w:szCs w:val="24"/>
        </w:rPr>
        <w:t>€</w:t>
      </w:r>
      <w:r w:rsidR="00BB21AF" w:rsidRPr="00EB62F7">
        <w:rPr>
          <w:rFonts w:ascii="Arial" w:hAnsi="Arial" w:cs="Arial"/>
          <w:sz w:val="24"/>
          <w:szCs w:val="24"/>
        </w:rPr>
        <w:t>500</w:t>
      </w:r>
      <w:r w:rsidRPr="00EB62F7">
        <w:rPr>
          <w:rFonts w:ascii="Arial" w:hAnsi="Arial" w:cs="Arial"/>
          <w:sz w:val="24"/>
          <w:szCs w:val="24"/>
        </w:rPr>
        <w:t xml:space="preserve">, o que não se verifica no </w:t>
      </w:r>
      <w:r w:rsidR="00BB21AF" w:rsidRPr="00EB62F7">
        <w:rPr>
          <w:rFonts w:ascii="Arial" w:hAnsi="Arial" w:cs="Arial"/>
          <w:sz w:val="24"/>
          <w:szCs w:val="24"/>
        </w:rPr>
        <w:t>D</w:t>
      </w:r>
      <w:r w:rsidRPr="00EB62F7">
        <w:rPr>
          <w:rFonts w:ascii="Arial" w:hAnsi="Arial" w:cs="Arial"/>
          <w:sz w:val="24"/>
          <w:szCs w:val="24"/>
        </w:rPr>
        <w:t xml:space="preserve">ireito </w:t>
      </w:r>
      <w:r w:rsidR="00BB21AF" w:rsidRPr="00EB62F7">
        <w:rPr>
          <w:rFonts w:ascii="Arial" w:hAnsi="Arial" w:cs="Arial"/>
          <w:sz w:val="24"/>
          <w:szCs w:val="24"/>
        </w:rPr>
        <w:t>B</w:t>
      </w:r>
      <w:r w:rsidRPr="00EB62F7">
        <w:rPr>
          <w:rFonts w:ascii="Arial" w:hAnsi="Arial" w:cs="Arial"/>
          <w:sz w:val="24"/>
          <w:szCs w:val="24"/>
        </w:rPr>
        <w:t>rasileiro</w:t>
      </w:r>
      <w:r w:rsidR="004A4059" w:rsidRPr="00EB62F7">
        <w:rPr>
          <w:rFonts w:ascii="Arial" w:hAnsi="Arial" w:cs="Arial"/>
          <w:sz w:val="24"/>
          <w:szCs w:val="24"/>
        </w:rPr>
        <w:t>.</w:t>
      </w:r>
    </w:p>
    <w:p w:rsidR="000E1F16" w:rsidRPr="00EB62F7" w:rsidRDefault="000E1F16" w:rsidP="00774296">
      <w:pPr>
        <w:spacing w:after="60" w:line="360" w:lineRule="auto"/>
        <w:ind w:firstLine="567"/>
        <w:rPr>
          <w:rFonts w:ascii="Arial" w:hAnsi="Arial" w:cs="Arial"/>
          <w:sz w:val="24"/>
          <w:szCs w:val="24"/>
        </w:rPr>
      </w:pPr>
      <w:r w:rsidRPr="00EB62F7">
        <w:rPr>
          <w:rFonts w:ascii="Arial" w:hAnsi="Arial" w:cs="Arial"/>
          <w:sz w:val="24"/>
          <w:szCs w:val="24"/>
        </w:rPr>
        <w:t xml:space="preserve">Nota-se, </w:t>
      </w:r>
      <w:r w:rsidR="000D5C09" w:rsidRPr="00EB62F7">
        <w:rPr>
          <w:rFonts w:ascii="Arial" w:hAnsi="Arial" w:cs="Arial"/>
          <w:sz w:val="24"/>
          <w:szCs w:val="24"/>
        </w:rPr>
        <w:t xml:space="preserve">assim, </w:t>
      </w:r>
      <w:r w:rsidRPr="00EB62F7">
        <w:rPr>
          <w:rFonts w:ascii="Arial" w:hAnsi="Arial" w:cs="Arial"/>
          <w:sz w:val="24"/>
          <w:szCs w:val="24"/>
        </w:rPr>
        <w:t>por tudo que foi exposto, que há, na essência, uma diferença estrutural na arquitetura destes dois ordenamentos jurídicos quanto ao tratamento dado à responsabilidade civil objetiva incidente nas relações de consumo.</w:t>
      </w:r>
    </w:p>
    <w:p w:rsidR="000E1F16" w:rsidRPr="00EB62F7" w:rsidRDefault="000E1F16" w:rsidP="00774296">
      <w:pPr>
        <w:tabs>
          <w:tab w:val="left" w:pos="2268"/>
        </w:tabs>
        <w:spacing w:after="60" w:line="360" w:lineRule="auto"/>
        <w:ind w:firstLine="567"/>
        <w:rPr>
          <w:rFonts w:ascii="Arial" w:hAnsi="Arial" w:cs="Arial"/>
          <w:sz w:val="24"/>
          <w:szCs w:val="24"/>
        </w:rPr>
      </w:pPr>
      <w:r w:rsidRPr="00EB62F7">
        <w:rPr>
          <w:rFonts w:ascii="Arial" w:hAnsi="Arial" w:cs="Arial"/>
          <w:sz w:val="24"/>
          <w:szCs w:val="24"/>
        </w:rPr>
        <w:t xml:space="preserve">Entendemos que no caso do </w:t>
      </w:r>
      <w:r w:rsidR="000D5C09" w:rsidRPr="00EB62F7">
        <w:rPr>
          <w:rFonts w:ascii="Arial" w:hAnsi="Arial" w:cs="Arial"/>
          <w:sz w:val="24"/>
          <w:szCs w:val="24"/>
        </w:rPr>
        <w:t>D</w:t>
      </w:r>
      <w:r w:rsidRPr="00EB62F7">
        <w:rPr>
          <w:rFonts w:ascii="Arial" w:hAnsi="Arial" w:cs="Arial"/>
          <w:sz w:val="24"/>
          <w:szCs w:val="24"/>
        </w:rPr>
        <w:t xml:space="preserve">ireito </w:t>
      </w:r>
      <w:r w:rsidR="000D5C09" w:rsidRPr="00EB62F7">
        <w:rPr>
          <w:rFonts w:ascii="Arial" w:hAnsi="Arial" w:cs="Arial"/>
          <w:sz w:val="24"/>
          <w:szCs w:val="24"/>
        </w:rPr>
        <w:t>P</w:t>
      </w:r>
      <w:r w:rsidR="00C52AC4" w:rsidRPr="00EB62F7">
        <w:rPr>
          <w:rFonts w:ascii="Arial" w:hAnsi="Arial" w:cs="Arial"/>
          <w:sz w:val="24"/>
          <w:szCs w:val="24"/>
        </w:rPr>
        <w:t>ortuguês</w:t>
      </w:r>
      <w:r w:rsidRPr="00EB62F7">
        <w:rPr>
          <w:rFonts w:ascii="Arial" w:hAnsi="Arial" w:cs="Arial"/>
          <w:sz w:val="24"/>
          <w:szCs w:val="24"/>
        </w:rPr>
        <w:t xml:space="preserve"> há uma postura de fortalecimento da aplicabilidade, sempre que possível, das regras gerais,</w:t>
      </w:r>
      <w:r w:rsidR="00C52AC4" w:rsidRPr="00EB62F7">
        <w:rPr>
          <w:rFonts w:ascii="Arial" w:hAnsi="Arial" w:cs="Arial"/>
          <w:sz w:val="24"/>
          <w:szCs w:val="24"/>
        </w:rPr>
        <w:t xml:space="preserve"> previstas no Código Civil</w:t>
      </w:r>
      <w:r w:rsidR="000D7E11">
        <w:rPr>
          <w:rFonts w:ascii="Arial" w:hAnsi="Arial" w:cs="Arial"/>
          <w:sz w:val="24"/>
          <w:szCs w:val="24"/>
        </w:rPr>
        <w:t xml:space="preserve">, com a ampliação do campo de aplicação a partir de </w:t>
      </w:r>
      <w:r w:rsidR="000D7E11">
        <w:rPr>
          <w:rFonts w:ascii="Arial" w:hAnsi="Arial" w:cs="Arial"/>
          <w:sz w:val="24"/>
          <w:szCs w:val="24"/>
        </w:rPr>
        <w:lastRenderedPageBreak/>
        <w:t>legislações especiais, e</w:t>
      </w:r>
      <w:r w:rsidRPr="00EB62F7">
        <w:rPr>
          <w:rFonts w:ascii="Arial" w:hAnsi="Arial" w:cs="Arial"/>
          <w:sz w:val="24"/>
          <w:szCs w:val="24"/>
        </w:rPr>
        <w:t>nquanto que</w:t>
      </w:r>
      <w:r w:rsidR="000D7E11">
        <w:rPr>
          <w:rFonts w:ascii="Arial" w:hAnsi="Arial" w:cs="Arial"/>
          <w:sz w:val="24"/>
          <w:szCs w:val="24"/>
        </w:rPr>
        <w:t>,</w:t>
      </w:r>
      <w:r w:rsidRPr="00EB62F7">
        <w:rPr>
          <w:rFonts w:ascii="Arial" w:hAnsi="Arial" w:cs="Arial"/>
          <w:sz w:val="24"/>
          <w:szCs w:val="24"/>
        </w:rPr>
        <w:t xml:space="preserve"> no </w:t>
      </w:r>
      <w:r w:rsidR="000D5C09" w:rsidRPr="00EB62F7">
        <w:rPr>
          <w:rFonts w:ascii="Arial" w:hAnsi="Arial" w:cs="Arial"/>
          <w:sz w:val="24"/>
          <w:szCs w:val="24"/>
        </w:rPr>
        <w:t>D</w:t>
      </w:r>
      <w:r w:rsidRPr="00EB62F7">
        <w:rPr>
          <w:rFonts w:ascii="Arial" w:hAnsi="Arial" w:cs="Arial"/>
          <w:sz w:val="24"/>
          <w:szCs w:val="24"/>
        </w:rPr>
        <w:t xml:space="preserve">ireito </w:t>
      </w:r>
      <w:r w:rsidR="000D5C09" w:rsidRPr="00EB62F7">
        <w:rPr>
          <w:rFonts w:ascii="Arial" w:hAnsi="Arial" w:cs="Arial"/>
          <w:sz w:val="24"/>
          <w:szCs w:val="24"/>
        </w:rPr>
        <w:t>B</w:t>
      </w:r>
      <w:r w:rsidRPr="00EB62F7">
        <w:rPr>
          <w:rFonts w:ascii="Arial" w:hAnsi="Arial" w:cs="Arial"/>
          <w:sz w:val="24"/>
          <w:szCs w:val="24"/>
        </w:rPr>
        <w:t>rasileiro</w:t>
      </w:r>
      <w:r w:rsidR="00020599">
        <w:rPr>
          <w:rFonts w:ascii="Arial" w:hAnsi="Arial" w:cs="Arial"/>
          <w:sz w:val="24"/>
          <w:szCs w:val="24"/>
        </w:rPr>
        <w:t>,</w:t>
      </w:r>
      <w:r w:rsidRPr="00EB62F7">
        <w:rPr>
          <w:rFonts w:ascii="Arial" w:hAnsi="Arial" w:cs="Arial"/>
          <w:sz w:val="24"/>
          <w:szCs w:val="24"/>
        </w:rPr>
        <w:t xml:space="preserve"> verifica-se um movimento de </w:t>
      </w:r>
      <w:r w:rsidR="000D7E11">
        <w:rPr>
          <w:rFonts w:ascii="Arial" w:hAnsi="Arial" w:cs="Arial"/>
          <w:sz w:val="24"/>
          <w:szCs w:val="24"/>
        </w:rPr>
        <w:t>Codificação do Direito do Consumidor</w:t>
      </w:r>
      <w:r w:rsidR="00C52AC4" w:rsidRPr="00EB62F7">
        <w:rPr>
          <w:rFonts w:ascii="Arial" w:hAnsi="Arial" w:cs="Arial"/>
          <w:sz w:val="24"/>
          <w:szCs w:val="24"/>
        </w:rPr>
        <w:t>,</w:t>
      </w:r>
      <w:r w:rsidRPr="00EB62F7">
        <w:rPr>
          <w:rFonts w:ascii="Arial" w:hAnsi="Arial" w:cs="Arial"/>
          <w:sz w:val="24"/>
          <w:szCs w:val="24"/>
        </w:rPr>
        <w:t xml:space="preserve"> que acab</w:t>
      </w:r>
      <w:r w:rsidR="00C52AC4" w:rsidRPr="00EB62F7">
        <w:rPr>
          <w:rFonts w:ascii="Arial" w:hAnsi="Arial" w:cs="Arial"/>
          <w:sz w:val="24"/>
          <w:szCs w:val="24"/>
        </w:rPr>
        <w:t>ou</w:t>
      </w:r>
      <w:r w:rsidRPr="00EB62F7">
        <w:rPr>
          <w:rFonts w:ascii="Arial" w:hAnsi="Arial" w:cs="Arial"/>
          <w:sz w:val="24"/>
          <w:szCs w:val="24"/>
        </w:rPr>
        <w:t xml:space="preserve"> por descaracterizar o próprio Código Civil com</w:t>
      </w:r>
      <w:r w:rsidR="000D7E11">
        <w:rPr>
          <w:rFonts w:ascii="Arial" w:hAnsi="Arial" w:cs="Arial"/>
          <w:sz w:val="24"/>
          <w:szCs w:val="24"/>
        </w:rPr>
        <w:t xml:space="preserve">o fonte principal de regulação </w:t>
      </w:r>
      <w:r w:rsidR="00C52AC4" w:rsidRPr="00EB62F7">
        <w:rPr>
          <w:rFonts w:ascii="Arial" w:hAnsi="Arial" w:cs="Arial"/>
          <w:sz w:val="24"/>
          <w:szCs w:val="24"/>
        </w:rPr>
        <w:t xml:space="preserve">das </w:t>
      </w:r>
      <w:r w:rsidRPr="00EB62F7">
        <w:rPr>
          <w:rFonts w:ascii="Arial" w:hAnsi="Arial" w:cs="Arial"/>
          <w:sz w:val="24"/>
          <w:szCs w:val="24"/>
        </w:rPr>
        <w:t>relações privadas</w:t>
      </w:r>
      <w:r w:rsidR="000D7E11">
        <w:rPr>
          <w:rFonts w:ascii="Arial" w:hAnsi="Arial" w:cs="Arial"/>
          <w:sz w:val="24"/>
          <w:szCs w:val="24"/>
        </w:rPr>
        <w:t>,</w:t>
      </w:r>
      <w:r w:rsidR="00C52AC4" w:rsidRPr="00EB62F7">
        <w:rPr>
          <w:rFonts w:ascii="Arial" w:hAnsi="Arial" w:cs="Arial"/>
          <w:sz w:val="24"/>
          <w:szCs w:val="24"/>
        </w:rPr>
        <w:t xml:space="preserve"> </w:t>
      </w:r>
      <w:r w:rsidR="00CD67A6" w:rsidRPr="00EB62F7">
        <w:rPr>
          <w:rFonts w:ascii="Arial" w:hAnsi="Arial" w:cs="Arial"/>
          <w:sz w:val="24"/>
          <w:szCs w:val="24"/>
        </w:rPr>
        <w:t>que possuem os elementos necessários à sua qualificação como uma relação de consumo</w:t>
      </w:r>
      <w:r w:rsidRPr="00EB62F7">
        <w:rPr>
          <w:rFonts w:ascii="Arial" w:hAnsi="Arial" w:cs="Arial"/>
          <w:sz w:val="24"/>
          <w:szCs w:val="24"/>
        </w:rPr>
        <w:t>.</w:t>
      </w:r>
    </w:p>
    <w:p w:rsidR="00CD67A6" w:rsidRPr="00EB62F7" w:rsidRDefault="000E1F16" w:rsidP="00CD67A6">
      <w:pPr>
        <w:tabs>
          <w:tab w:val="left" w:pos="2268"/>
        </w:tabs>
        <w:spacing w:after="60" w:line="360" w:lineRule="auto"/>
        <w:ind w:firstLine="567"/>
        <w:rPr>
          <w:rFonts w:ascii="Arial" w:hAnsi="Arial" w:cs="Arial"/>
          <w:sz w:val="24"/>
          <w:szCs w:val="24"/>
        </w:rPr>
      </w:pPr>
      <w:r w:rsidRPr="00EB62F7">
        <w:rPr>
          <w:rFonts w:ascii="Arial" w:hAnsi="Arial" w:cs="Arial"/>
          <w:sz w:val="24"/>
          <w:szCs w:val="24"/>
        </w:rPr>
        <w:t xml:space="preserve">Entretanto, apesar destas diferenças, </w:t>
      </w:r>
      <w:r w:rsidR="00CD67A6" w:rsidRPr="00EB62F7">
        <w:rPr>
          <w:rFonts w:ascii="Arial" w:hAnsi="Arial" w:cs="Arial"/>
          <w:sz w:val="24"/>
          <w:szCs w:val="24"/>
        </w:rPr>
        <w:t>não nos é autorizado concluir sobre qual ordenamento acaba por estabelecer um modelo de responsabilidade civil</w:t>
      </w:r>
      <w:r w:rsidR="00D90797">
        <w:rPr>
          <w:rFonts w:ascii="Arial" w:hAnsi="Arial" w:cs="Arial"/>
          <w:sz w:val="24"/>
          <w:szCs w:val="24"/>
        </w:rPr>
        <w:t xml:space="preserve"> – </w:t>
      </w:r>
      <w:r w:rsidR="00CD67A6" w:rsidRPr="00EB62F7">
        <w:rPr>
          <w:rFonts w:ascii="Arial" w:hAnsi="Arial" w:cs="Arial"/>
          <w:sz w:val="24"/>
          <w:szCs w:val="24"/>
        </w:rPr>
        <w:t>em razão dos acidentes de consumo ou da responsabilidade do produtor</w:t>
      </w:r>
      <w:r w:rsidR="00D90797">
        <w:rPr>
          <w:rFonts w:ascii="Arial" w:hAnsi="Arial" w:cs="Arial"/>
          <w:sz w:val="24"/>
          <w:szCs w:val="24"/>
        </w:rPr>
        <w:t xml:space="preserve"> –,</w:t>
      </w:r>
      <w:proofErr w:type="gramStart"/>
      <w:r w:rsidR="00D90797">
        <w:rPr>
          <w:rFonts w:ascii="Arial" w:hAnsi="Arial" w:cs="Arial"/>
          <w:sz w:val="24"/>
          <w:szCs w:val="24"/>
        </w:rPr>
        <w:t xml:space="preserve"> </w:t>
      </w:r>
      <w:r w:rsidR="00CD67A6" w:rsidRPr="00EB62F7">
        <w:rPr>
          <w:rFonts w:ascii="Arial" w:hAnsi="Arial" w:cs="Arial"/>
          <w:sz w:val="24"/>
          <w:szCs w:val="24"/>
        </w:rPr>
        <w:t xml:space="preserve"> </w:t>
      </w:r>
      <w:proofErr w:type="gramEnd"/>
      <w:r w:rsidR="00CD67A6" w:rsidRPr="00EB62F7">
        <w:rPr>
          <w:rFonts w:ascii="Arial" w:hAnsi="Arial" w:cs="Arial"/>
          <w:sz w:val="24"/>
          <w:szCs w:val="24"/>
        </w:rPr>
        <w:t>que se</w:t>
      </w:r>
      <w:r w:rsidR="00FF5E16" w:rsidRPr="00EB62F7">
        <w:rPr>
          <w:rFonts w:ascii="Arial" w:hAnsi="Arial" w:cs="Arial"/>
          <w:sz w:val="24"/>
          <w:szCs w:val="24"/>
        </w:rPr>
        <w:t xml:space="preserve">ja o mais </w:t>
      </w:r>
      <w:r w:rsidR="00CD67A6" w:rsidRPr="00EB62F7">
        <w:rPr>
          <w:rFonts w:ascii="Arial" w:hAnsi="Arial" w:cs="Arial"/>
          <w:sz w:val="24"/>
          <w:szCs w:val="24"/>
        </w:rPr>
        <w:t>apto a garantir uma efetiva proteção</w:t>
      </w:r>
      <w:r w:rsidR="000D7E11">
        <w:rPr>
          <w:rFonts w:ascii="Arial" w:hAnsi="Arial" w:cs="Arial"/>
          <w:sz w:val="24"/>
          <w:szCs w:val="24"/>
        </w:rPr>
        <w:t xml:space="preserve"> do consumidor</w:t>
      </w:r>
      <w:r w:rsidR="00CD67A6" w:rsidRPr="00EB62F7">
        <w:rPr>
          <w:rFonts w:ascii="Arial" w:hAnsi="Arial" w:cs="Arial"/>
          <w:sz w:val="24"/>
          <w:szCs w:val="24"/>
        </w:rPr>
        <w:t xml:space="preserve">, já que, seja a partir de um </w:t>
      </w:r>
      <w:r w:rsidR="00FF5E16" w:rsidRPr="00EB62F7">
        <w:rPr>
          <w:rFonts w:ascii="Arial" w:hAnsi="Arial" w:cs="Arial"/>
          <w:sz w:val="24"/>
          <w:szCs w:val="24"/>
        </w:rPr>
        <w:t>C</w:t>
      </w:r>
      <w:r w:rsidR="00CD67A6" w:rsidRPr="00EB62F7">
        <w:rPr>
          <w:rFonts w:ascii="Arial" w:hAnsi="Arial" w:cs="Arial"/>
          <w:sz w:val="24"/>
          <w:szCs w:val="24"/>
        </w:rPr>
        <w:t>ódigo</w:t>
      </w:r>
      <w:r w:rsidR="00FF5E16" w:rsidRPr="00EB62F7">
        <w:rPr>
          <w:rFonts w:ascii="Arial" w:hAnsi="Arial" w:cs="Arial"/>
          <w:sz w:val="24"/>
          <w:szCs w:val="24"/>
        </w:rPr>
        <w:t xml:space="preserve"> próprio</w:t>
      </w:r>
      <w:r w:rsidR="00CD67A6" w:rsidRPr="00EB62F7">
        <w:rPr>
          <w:rFonts w:ascii="Arial" w:hAnsi="Arial" w:cs="Arial"/>
          <w:sz w:val="24"/>
          <w:szCs w:val="24"/>
        </w:rPr>
        <w:t xml:space="preserve">, seja a partir de legislações esparsas, </w:t>
      </w:r>
      <w:r w:rsidR="00D90797">
        <w:rPr>
          <w:rFonts w:ascii="Arial" w:hAnsi="Arial" w:cs="Arial"/>
          <w:sz w:val="24"/>
          <w:szCs w:val="24"/>
        </w:rPr>
        <w:t>a atuação do Estado dever-se pautar sempre na organização de uma arquitetura jurídica apta e capaz de garantir uma efetiva e elevada</w:t>
      </w:r>
      <w:r w:rsidR="00CD67A6" w:rsidRPr="00EB62F7">
        <w:rPr>
          <w:rFonts w:ascii="Arial" w:hAnsi="Arial" w:cs="Arial"/>
          <w:sz w:val="24"/>
          <w:szCs w:val="24"/>
        </w:rPr>
        <w:t xml:space="preserve"> proteção do consumidor</w:t>
      </w:r>
      <w:r w:rsidR="00D90797">
        <w:rPr>
          <w:rFonts w:ascii="Arial" w:hAnsi="Arial" w:cs="Arial"/>
          <w:sz w:val="24"/>
          <w:szCs w:val="24"/>
        </w:rPr>
        <w:t xml:space="preserve">, impondo, inclusive, uma constante evolução de clássicos institutos jurídicos, que, tal como a responsabilidade civil, devem ser entendidos como essências à </w:t>
      </w:r>
      <w:r w:rsidR="00CD67A6" w:rsidRPr="00EB62F7">
        <w:rPr>
          <w:rFonts w:ascii="Arial" w:hAnsi="Arial" w:cs="Arial"/>
          <w:sz w:val="24"/>
          <w:szCs w:val="24"/>
        </w:rPr>
        <w:t>uma efetiva</w:t>
      </w:r>
      <w:r w:rsidR="00FF5E16" w:rsidRPr="00EB62F7">
        <w:rPr>
          <w:rFonts w:ascii="Arial" w:hAnsi="Arial" w:cs="Arial"/>
          <w:sz w:val="24"/>
          <w:szCs w:val="24"/>
        </w:rPr>
        <w:t xml:space="preserve"> tutela dos mais diversos direitos</w:t>
      </w:r>
      <w:r w:rsidR="00D90797">
        <w:rPr>
          <w:rFonts w:ascii="Arial" w:hAnsi="Arial" w:cs="Arial"/>
          <w:sz w:val="24"/>
          <w:szCs w:val="24"/>
        </w:rPr>
        <w:t xml:space="preserve"> dos consumidores</w:t>
      </w:r>
      <w:r w:rsidR="00CD67A6" w:rsidRPr="00EB62F7">
        <w:rPr>
          <w:rFonts w:ascii="Arial" w:hAnsi="Arial" w:cs="Arial"/>
          <w:sz w:val="24"/>
          <w:szCs w:val="24"/>
        </w:rPr>
        <w:t>.</w:t>
      </w:r>
    </w:p>
    <w:p w:rsidR="008F4BEB" w:rsidRDefault="008F4BEB" w:rsidP="00774296">
      <w:pPr>
        <w:spacing w:after="60" w:line="360" w:lineRule="auto"/>
        <w:ind w:firstLine="567"/>
        <w:rPr>
          <w:rFonts w:ascii="Arial" w:hAnsi="Arial" w:cs="Arial"/>
          <w:sz w:val="24"/>
          <w:szCs w:val="24"/>
        </w:rPr>
      </w:pPr>
    </w:p>
    <w:p w:rsidR="00EB4D3A" w:rsidRPr="00EB62F7" w:rsidRDefault="00426C93" w:rsidP="001C306F">
      <w:pPr>
        <w:pStyle w:val="Textodenotaderodap"/>
        <w:spacing w:after="120" w:line="360" w:lineRule="auto"/>
        <w:rPr>
          <w:rFonts w:ascii="Arial" w:hAnsi="Arial" w:cs="Arial"/>
          <w:b/>
          <w:sz w:val="24"/>
          <w:szCs w:val="24"/>
        </w:rPr>
      </w:pPr>
      <w:r>
        <w:rPr>
          <w:rFonts w:ascii="Arial" w:hAnsi="Arial" w:cs="Arial"/>
          <w:b/>
          <w:sz w:val="24"/>
          <w:szCs w:val="24"/>
        </w:rPr>
        <w:t>Referências Bibliográficas</w:t>
      </w:r>
    </w:p>
    <w:p w:rsidR="00EB4D3A" w:rsidRPr="00E53843" w:rsidRDefault="00EB4D3A" w:rsidP="00EB4D3A">
      <w:pPr>
        <w:spacing w:after="120" w:line="360" w:lineRule="auto"/>
        <w:rPr>
          <w:rFonts w:ascii="Arial" w:hAnsi="Arial" w:cs="Arial"/>
          <w:sz w:val="24"/>
          <w:szCs w:val="24"/>
        </w:rPr>
      </w:pPr>
      <w:r w:rsidRPr="00E53843">
        <w:rPr>
          <w:rFonts w:ascii="Arial" w:hAnsi="Arial" w:cs="Arial"/>
          <w:sz w:val="24"/>
          <w:szCs w:val="24"/>
        </w:rPr>
        <w:t xml:space="preserve">AFONSO, Maria e VARIZ, Manuel. </w:t>
      </w:r>
      <w:r w:rsidRPr="00E53843">
        <w:rPr>
          <w:rFonts w:ascii="Arial" w:hAnsi="Arial" w:cs="Arial"/>
          <w:i/>
          <w:sz w:val="24"/>
          <w:szCs w:val="24"/>
        </w:rPr>
        <w:t>Da responsabilidade civil decorrente de produtos defeituosos</w:t>
      </w:r>
      <w:r w:rsidRPr="00E53843">
        <w:rPr>
          <w:rFonts w:ascii="Arial" w:hAnsi="Arial" w:cs="Arial"/>
          <w:sz w:val="24"/>
          <w:szCs w:val="24"/>
        </w:rPr>
        <w:t xml:space="preserve">. </w:t>
      </w:r>
      <w:r w:rsidR="00E53843">
        <w:rPr>
          <w:rFonts w:ascii="Arial" w:hAnsi="Arial" w:cs="Arial"/>
          <w:sz w:val="24"/>
          <w:szCs w:val="24"/>
        </w:rPr>
        <w:t xml:space="preserve">Coimbra: </w:t>
      </w:r>
      <w:r w:rsidRPr="00E53843">
        <w:rPr>
          <w:rFonts w:ascii="Arial" w:hAnsi="Arial" w:cs="Arial"/>
          <w:sz w:val="24"/>
          <w:szCs w:val="24"/>
        </w:rPr>
        <w:t>Coimbra Editora</w:t>
      </w:r>
      <w:r w:rsidR="00051C68" w:rsidRPr="00E53843">
        <w:rPr>
          <w:rFonts w:ascii="Arial" w:hAnsi="Arial" w:cs="Arial"/>
          <w:sz w:val="24"/>
          <w:szCs w:val="24"/>
        </w:rPr>
        <w:t>,</w:t>
      </w:r>
      <w:r w:rsidRPr="00E53843">
        <w:rPr>
          <w:rFonts w:ascii="Arial" w:hAnsi="Arial" w:cs="Arial"/>
          <w:sz w:val="24"/>
          <w:szCs w:val="24"/>
        </w:rPr>
        <w:t xml:space="preserve"> 1991.</w:t>
      </w:r>
    </w:p>
    <w:p w:rsidR="00EB4D3A" w:rsidRPr="00E53843" w:rsidRDefault="00EB4D3A" w:rsidP="00EB4D3A">
      <w:pPr>
        <w:spacing w:after="120" w:line="360" w:lineRule="auto"/>
        <w:rPr>
          <w:rFonts w:ascii="Arial" w:hAnsi="Arial" w:cs="Arial"/>
          <w:sz w:val="24"/>
          <w:szCs w:val="24"/>
        </w:rPr>
      </w:pPr>
      <w:r w:rsidRPr="00E53843">
        <w:rPr>
          <w:rFonts w:ascii="Arial" w:hAnsi="Arial" w:cs="Arial"/>
          <w:sz w:val="24"/>
          <w:szCs w:val="24"/>
        </w:rPr>
        <w:t xml:space="preserve">ANTUNES, José A. </w:t>
      </w:r>
      <w:proofErr w:type="spellStart"/>
      <w:r w:rsidRPr="00E53843">
        <w:rPr>
          <w:rFonts w:ascii="Arial" w:hAnsi="Arial" w:cs="Arial"/>
          <w:sz w:val="24"/>
          <w:szCs w:val="24"/>
        </w:rPr>
        <w:t>Engrácia</w:t>
      </w:r>
      <w:proofErr w:type="spellEnd"/>
      <w:r w:rsidRPr="00E53843">
        <w:rPr>
          <w:rFonts w:ascii="Arial" w:hAnsi="Arial" w:cs="Arial"/>
          <w:sz w:val="24"/>
          <w:szCs w:val="24"/>
        </w:rPr>
        <w:t xml:space="preserve">, </w:t>
      </w:r>
      <w:r w:rsidRPr="00E53843">
        <w:rPr>
          <w:rFonts w:ascii="Arial" w:hAnsi="Arial" w:cs="Arial"/>
          <w:i/>
          <w:sz w:val="24"/>
          <w:szCs w:val="24"/>
        </w:rPr>
        <w:t>Direito dos Contratos Comerciais</w:t>
      </w:r>
      <w:r w:rsidRPr="00E53843">
        <w:rPr>
          <w:rFonts w:ascii="Arial" w:hAnsi="Arial" w:cs="Arial"/>
          <w:sz w:val="24"/>
          <w:szCs w:val="24"/>
        </w:rPr>
        <w:t xml:space="preserve">. </w:t>
      </w:r>
      <w:r w:rsidR="004D1CC7">
        <w:rPr>
          <w:rFonts w:ascii="Arial" w:hAnsi="Arial" w:cs="Arial"/>
          <w:sz w:val="24"/>
          <w:szCs w:val="24"/>
        </w:rPr>
        <w:t>Coimbra: Ed</w:t>
      </w:r>
      <w:r w:rsidRPr="00E53843">
        <w:rPr>
          <w:rFonts w:ascii="Arial" w:hAnsi="Arial" w:cs="Arial"/>
          <w:sz w:val="24"/>
          <w:szCs w:val="24"/>
        </w:rPr>
        <w:t>. Almedina, 2009.</w:t>
      </w:r>
    </w:p>
    <w:p w:rsidR="00EB4D3A" w:rsidRPr="00E53843" w:rsidRDefault="00EB4D3A" w:rsidP="00EB4D3A">
      <w:pPr>
        <w:spacing w:after="120" w:line="360" w:lineRule="auto"/>
        <w:rPr>
          <w:rFonts w:ascii="Arial" w:hAnsi="Arial" w:cs="Arial"/>
          <w:sz w:val="24"/>
          <w:szCs w:val="24"/>
        </w:rPr>
      </w:pPr>
      <w:r w:rsidRPr="00E53843">
        <w:rPr>
          <w:rFonts w:ascii="Arial" w:hAnsi="Arial" w:cs="Arial"/>
          <w:sz w:val="24"/>
          <w:szCs w:val="24"/>
        </w:rPr>
        <w:t xml:space="preserve">ANDRADE, José Carlos Vieira de. </w:t>
      </w:r>
      <w:r w:rsidRPr="00C26A82">
        <w:rPr>
          <w:rFonts w:ascii="Arial" w:hAnsi="Arial" w:cs="Arial"/>
          <w:sz w:val="24"/>
          <w:szCs w:val="24"/>
        </w:rPr>
        <w:t>Os direitos dos consumidores como direitos fundamentais na Constituição Portuguesa de 1976.</w:t>
      </w:r>
      <w:r w:rsidRPr="00E53843">
        <w:rPr>
          <w:rFonts w:ascii="Arial" w:hAnsi="Arial" w:cs="Arial"/>
          <w:sz w:val="24"/>
          <w:szCs w:val="24"/>
        </w:rPr>
        <w:t xml:space="preserve"> </w:t>
      </w:r>
      <w:r w:rsidRPr="00C26A82">
        <w:rPr>
          <w:rFonts w:ascii="Arial" w:hAnsi="Arial" w:cs="Arial"/>
          <w:i/>
          <w:sz w:val="24"/>
          <w:szCs w:val="24"/>
        </w:rPr>
        <w:t>Boletim da Faculdade de Direito.</w:t>
      </w:r>
      <w:r w:rsidRPr="00E53843">
        <w:rPr>
          <w:rFonts w:ascii="Arial" w:hAnsi="Arial" w:cs="Arial"/>
          <w:sz w:val="24"/>
          <w:szCs w:val="24"/>
        </w:rPr>
        <w:t xml:space="preserve"> </w:t>
      </w:r>
      <w:r w:rsidR="00C26A82">
        <w:rPr>
          <w:rFonts w:ascii="Arial" w:hAnsi="Arial" w:cs="Arial"/>
          <w:sz w:val="24"/>
          <w:szCs w:val="24"/>
        </w:rPr>
        <w:t xml:space="preserve">2002, </w:t>
      </w:r>
      <w:r w:rsidRPr="00E53843">
        <w:rPr>
          <w:rFonts w:ascii="Arial" w:hAnsi="Arial" w:cs="Arial"/>
          <w:sz w:val="24"/>
          <w:szCs w:val="24"/>
        </w:rPr>
        <w:t>Vol. LXXVIII</w:t>
      </w:r>
      <w:r w:rsidR="00C26A82">
        <w:rPr>
          <w:rFonts w:ascii="Arial" w:hAnsi="Arial" w:cs="Arial"/>
          <w:sz w:val="24"/>
          <w:szCs w:val="24"/>
        </w:rPr>
        <w:t>, p.</w:t>
      </w:r>
      <w:r w:rsidRPr="00E53843">
        <w:rPr>
          <w:rFonts w:ascii="Arial" w:hAnsi="Arial" w:cs="Arial"/>
          <w:sz w:val="24"/>
          <w:szCs w:val="24"/>
        </w:rPr>
        <w:t xml:space="preserve"> 43-64.</w:t>
      </w:r>
    </w:p>
    <w:p w:rsidR="00EB4D3A" w:rsidRPr="00E53843" w:rsidRDefault="00EB4D3A" w:rsidP="009D1889">
      <w:pPr>
        <w:spacing w:after="120" w:line="360" w:lineRule="auto"/>
        <w:rPr>
          <w:rFonts w:ascii="Arial" w:hAnsi="Arial" w:cs="Arial"/>
          <w:sz w:val="24"/>
          <w:szCs w:val="24"/>
        </w:rPr>
      </w:pPr>
      <w:r w:rsidRPr="00E53843">
        <w:rPr>
          <w:rFonts w:ascii="Arial" w:hAnsi="Arial" w:cs="Arial"/>
          <w:sz w:val="24"/>
          <w:szCs w:val="24"/>
        </w:rPr>
        <w:t xml:space="preserve">BARBOSA, Mafalda Miranda. </w:t>
      </w:r>
      <w:r w:rsidRPr="003D39DB">
        <w:rPr>
          <w:rFonts w:ascii="Arial" w:hAnsi="Arial" w:cs="Arial"/>
          <w:i/>
          <w:sz w:val="24"/>
          <w:szCs w:val="24"/>
        </w:rPr>
        <w:t>Liberdade VS. Responsabilidade: a precaução como fundamento da imputação delitual</w:t>
      </w:r>
      <w:r w:rsidRPr="00E53843">
        <w:rPr>
          <w:rFonts w:ascii="Arial" w:hAnsi="Arial" w:cs="Arial"/>
          <w:sz w:val="24"/>
          <w:szCs w:val="24"/>
        </w:rPr>
        <w:t xml:space="preserve">. </w:t>
      </w:r>
      <w:r w:rsidR="009D1889">
        <w:rPr>
          <w:rFonts w:ascii="Arial" w:hAnsi="Arial" w:cs="Arial"/>
          <w:sz w:val="24"/>
          <w:szCs w:val="24"/>
        </w:rPr>
        <w:t xml:space="preserve">Coimbra: </w:t>
      </w:r>
      <w:r w:rsidRPr="00E53843">
        <w:rPr>
          <w:rFonts w:ascii="Arial" w:hAnsi="Arial" w:cs="Arial"/>
          <w:sz w:val="24"/>
          <w:szCs w:val="24"/>
        </w:rPr>
        <w:t>Ed. Almedina, 2006.</w:t>
      </w:r>
    </w:p>
    <w:p w:rsidR="00EB4D3A" w:rsidRDefault="00EB4D3A" w:rsidP="00EB4D3A">
      <w:pPr>
        <w:pStyle w:val="Textodenotaderodap"/>
        <w:spacing w:after="120" w:line="360" w:lineRule="auto"/>
        <w:rPr>
          <w:rFonts w:ascii="Arial" w:hAnsi="Arial" w:cs="Arial"/>
          <w:sz w:val="24"/>
          <w:szCs w:val="24"/>
        </w:rPr>
      </w:pPr>
      <w:r w:rsidRPr="00E53843">
        <w:rPr>
          <w:rFonts w:ascii="Arial" w:hAnsi="Arial" w:cs="Arial"/>
          <w:sz w:val="24"/>
          <w:szCs w:val="24"/>
        </w:rPr>
        <w:t xml:space="preserve">__________. O papel da imputabilidade no quadro da responsabilidade delitual. </w:t>
      </w:r>
      <w:r w:rsidRPr="009D1889">
        <w:rPr>
          <w:rFonts w:ascii="Arial" w:hAnsi="Arial" w:cs="Arial"/>
          <w:i/>
          <w:sz w:val="24"/>
          <w:szCs w:val="24"/>
        </w:rPr>
        <w:t>Boletim da Faculdade de Direito</w:t>
      </w:r>
      <w:r w:rsidRPr="00E53843">
        <w:rPr>
          <w:rFonts w:ascii="Arial" w:hAnsi="Arial" w:cs="Arial"/>
          <w:sz w:val="24"/>
          <w:szCs w:val="24"/>
        </w:rPr>
        <w:t xml:space="preserve">. </w:t>
      </w:r>
      <w:r w:rsidR="009D1889">
        <w:rPr>
          <w:rFonts w:ascii="Arial" w:hAnsi="Arial" w:cs="Arial"/>
          <w:sz w:val="24"/>
          <w:szCs w:val="24"/>
        </w:rPr>
        <w:t>2006, Ano LXXXII, p.</w:t>
      </w:r>
      <w:r w:rsidR="008E4CA8" w:rsidRPr="00E53843">
        <w:rPr>
          <w:rFonts w:ascii="Arial" w:hAnsi="Arial" w:cs="Arial"/>
          <w:sz w:val="24"/>
          <w:szCs w:val="24"/>
        </w:rPr>
        <w:t xml:space="preserve"> 485 a 534.</w:t>
      </w:r>
    </w:p>
    <w:p w:rsidR="002A732E" w:rsidRDefault="002A732E" w:rsidP="00EB4D3A">
      <w:pPr>
        <w:pStyle w:val="Textodenotaderodap"/>
        <w:spacing w:after="120" w:line="360" w:lineRule="auto"/>
        <w:rPr>
          <w:rFonts w:ascii="Arial" w:hAnsi="Arial" w:cs="Arial"/>
          <w:sz w:val="24"/>
          <w:szCs w:val="24"/>
        </w:rPr>
      </w:pPr>
      <w:r w:rsidRPr="002A732E">
        <w:rPr>
          <w:rFonts w:ascii="Arial" w:hAnsi="Arial" w:cs="Arial"/>
          <w:sz w:val="24"/>
          <w:szCs w:val="24"/>
        </w:rPr>
        <w:t xml:space="preserve">ABREU, Paula Santos de. A globalização e a proteção do consumidor como direito fundamental. </w:t>
      </w:r>
      <w:r w:rsidRPr="003D39DB">
        <w:rPr>
          <w:rFonts w:ascii="Arial" w:hAnsi="Arial" w:cs="Arial"/>
          <w:i/>
          <w:sz w:val="24"/>
          <w:szCs w:val="24"/>
        </w:rPr>
        <w:t xml:space="preserve">Revista do Programa de Mestrado em Direito da </w:t>
      </w:r>
      <w:proofErr w:type="spellStart"/>
      <w:proofErr w:type="gramStart"/>
      <w:r w:rsidRPr="003D39DB">
        <w:rPr>
          <w:rFonts w:ascii="Arial" w:hAnsi="Arial" w:cs="Arial"/>
          <w:i/>
          <w:sz w:val="24"/>
          <w:szCs w:val="24"/>
        </w:rPr>
        <w:t>UniCEUB</w:t>
      </w:r>
      <w:proofErr w:type="spellEnd"/>
      <w:proofErr w:type="gramEnd"/>
      <w:r w:rsidRPr="003D39DB">
        <w:rPr>
          <w:rFonts w:ascii="Arial" w:hAnsi="Arial" w:cs="Arial"/>
          <w:i/>
          <w:sz w:val="24"/>
          <w:szCs w:val="24"/>
        </w:rPr>
        <w:t>.</w:t>
      </w:r>
      <w:r w:rsidRPr="002A732E">
        <w:rPr>
          <w:rFonts w:ascii="Arial" w:hAnsi="Arial" w:cs="Arial"/>
          <w:sz w:val="24"/>
          <w:szCs w:val="24"/>
        </w:rPr>
        <w:t xml:space="preserve"> Jan/Jul 2005, Vol. 2, nº 1, p. 5-19.</w:t>
      </w:r>
    </w:p>
    <w:p w:rsidR="00EF7E97" w:rsidRDefault="00EF7E97" w:rsidP="00EB4D3A">
      <w:pPr>
        <w:spacing w:after="120" w:line="360" w:lineRule="auto"/>
        <w:rPr>
          <w:rFonts w:ascii="Arial" w:hAnsi="Arial" w:cs="Arial"/>
          <w:sz w:val="24"/>
          <w:szCs w:val="24"/>
        </w:rPr>
      </w:pPr>
      <w:r w:rsidRPr="00EF7E97">
        <w:rPr>
          <w:rFonts w:ascii="Arial" w:hAnsi="Arial" w:cs="Arial"/>
          <w:sz w:val="24"/>
          <w:szCs w:val="24"/>
        </w:rPr>
        <w:lastRenderedPageBreak/>
        <w:t xml:space="preserve">BOLZAN, Fabrício. </w:t>
      </w:r>
      <w:r w:rsidRPr="003D39DB">
        <w:rPr>
          <w:rFonts w:ascii="Arial" w:hAnsi="Arial" w:cs="Arial"/>
          <w:i/>
          <w:sz w:val="24"/>
          <w:szCs w:val="24"/>
        </w:rPr>
        <w:t>Direito do Consumidor Esquematizado: Parte Material e Parte Administrativa</w:t>
      </w:r>
      <w:r w:rsidRPr="00EF7E97">
        <w:rPr>
          <w:rFonts w:ascii="Arial" w:hAnsi="Arial" w:cs="Arial"/>
          <w:sz w:val="24"/>
          <w:szCs w:val="24"/>
        </w:rPr>
        <w:t xml:space="preserve">. São Paulo: Ed. </w:t>
      </w:r>
      <w:proofErr w:type="gramStart"/>
      <w:r w:rsidRPr="00EF7E97">
        <w:rPr>
          <w:rFonts w:ascii="Arial" w:hAnsi="Arial" w:cs="Arial"/>
          <w:sz w:val="24"/>
          <w:szCs w:val="24"/>
        </w:rPr>
        <w:t>Saraiva,</w:t>
      </w:r>
      <w:proofErr w:type="gramEnd"/>
      <w:r w:rsidRPr="00EF7E97">
        <w:rPr>
          <w:rFonts w:ascii="Arial" w:hAnsi="Arial" w:cs="Arial"/>
          <w:sz w:val="24"/>
          <w:szCs w:val="24"/>
        </w:rPr>
        <w:t xml:space="preserve"> 2013</w:t>
      </w:r>
    </w:p>
    <w:p w:rsidR="00EF7E97" w:rsidRDefault="00EF7E97" w:rsidP="00EB4D3A">
      <w:pPr>
        <w:spacing w:after="120" w:line="360" w:lineRule="auto"/>
        <w:rPr>
          <w:rFonts w:ascii="Arial" w:hAnsi="Arial" w:cs="Arial"/>
          <w:sz w:val="24"/>
          <w:szCs w:val="24"/>
        </w:rPr>
      </w:pPr>
      <w:r w:rsidRPr="00EF7E97">
        <w:rPr>
          <w:rFonts w:ascii="Arial" w:hAnsi="Arial" w:cs="Arial"/>
          <w:sz w:val="24"/>
          <w:szCs w:val="24"/>
        </w:rPr>
        <w:t xml:space="preserve">CORDEIRO, António Menezes. </w:t>
      </w:r>
      <w:r w:rsidRPr="003D39DB">
        <w:rPr>
          <w:rFonts w:ascii="Arial" w:hAnsi="Arial" w:cs="Arial"/>
          <w:i/>
          <w:sz w:val="24"/>
          <w:szCs w:val="24"/>
        </w:rPr>
        <w:t>Tratado de Direito Civil Português, Vol. II. Direito das Obrigações, Tomo III</w:t>
      </w:r>
      <w:r w:rsidRPr="00EF7E97">
        <w:rPr>
          <w:rFonts w:ascii="Arial" w:hAnsi="Arial" w:cs="Arial"/>
          <w:sz w:val="24"/>
          <w:szCs w:val="24"/>
        </w:rPr>
        <w:t>. Coimbra: Ed. Almedina, 2010</w:t>
      </w:r>
    </w:p>
    <w:p w:rsidR="00EF7E97" w:rsidRPr="00EF7E97" w:rsidRDefault="00EF7E97" w:rsidP="00EF7E97">
      <w:pPr>
        <w:pStyle w:val="Textodenotaderodap"/>
        <w:spacing w:line="360" w:lineRule="auto"/>
        <w:rPr>
          <w:rFonts w:ascii="Arial" w:hAnsi="Arial" w:cs="Arial"/>
          <w:sz w:val="24"/>
          <w:szCs w:val="24"/>
        </w:rPr>
      </w:pPr>
      <w:r w:rsidRPr="00EF7E97">
        <w:rPr>
          <w:rFonts w:ascii="Arial" w:hAnsi="Arial" w:cs="Arial"/>
          <w:sz w:val="24"/>
          <w:szCs w:val="24"/>
        </w:rPr>
        <w:t xml:space="preserve">CANOTILHO, Joaquim José Gomes e MOREIRA, Vital. </w:t>
      </w:r>
      <w:r w:rsidRPr="003D39DB">
        <w:rPr>
          <w:rFonts w:ascii="Arial" w:hAnsi="Arial" w:cs="Arial"/>
          <w:i/>
          <w:sz w:val="24"/>
          <w:szCs w:val="24"/>
        </w:rPr>
        <w:t>Constituição da República Portuguesa anotada</w:t>
      </w:r>
      <w:r w:rsidRPr="00EF7E97">
        <w:rPr>
          <w:rFonts w:ascii="Arial" w:hAnsi="Arial" w:cs="Arial"/>
          <w:sz w:val="24"/>
          <w:szCs w:val="24"/>
        </w:rPr>
        <w:t xml:space="preserve">. </w:t>
      </w:r>
      <w:r w:rsidRPr="003D39DB">
        <w:rPr>
          <w:rFonts w:ascii="Arial" w:hAnsi="Arial" w:cs="Arial"/>
          <w:i/>
          <w:sz w:val="24"/>
          <w:szCs w:val="24"/>
        </w:rPr>
        <w:t>Volume I</w:t>
      </w:r>
      <w:r w:rsidR="003D39DB">
        <w:rPr>
          <w:rFonts w:ascii="Arial" w:hAnsi="Arial" w:cs="Arial"/>
          <w:sz w:val="24"/>
          <w:szCs w:val="24"/>
        </w:rPr>
        <w:t>.</w:t>
      </w:r>
      <w:r w:rsidRPr="00EF7E97">
        <w:rPr>
          <w:rFonts w:ascii="Arial" w:hAnsi="Arial" w:cs="Arial"/>
          <w:sz w:val="24"/>
          <w:szCs w:val="24"/>
        </w:rPr>
        <w:t xml:space="preserve"> 4ª Ed. Coimbra: Coimbra Editora, 2007.</w:t>
      </w:r>
    </w:p>
    <w:p w:rsidR="00BB7F8C" w:rsidRDefault="00BB7F8C" w:rsidP="00EB4D3A">
      <w:pPr>
        <w:spacing w:after="120" w:line="360" w:lineRule="auto"/>
        <w:rPr>
          <w:rFonts w:ascii="Arial" w:hAnsi="Arial" w:cs="Arial"/>
          <w:sz w:val="24"/>
          <w:szCs w:val="24"/>
        </w:rPr>
      </w:pPr>
      <w:r w:rsidRPr="00BB7F8C">
        <w:rPr>
          <w:rFonts w:ascii="Arial" w:hAnsi="Arial" w:cs="Arial"/>
          <w:sz w:val="24"/>
          <w:szCs w:val="24"/>
        </w:rPr>
        <w:t xml:space="preserve">DUARTE, Paulo. O conceito jurídico de consumidor segundo o artigo 2º /1 da lei de defesa do consumidor. </w:t>
      </w:r>
      <w:r w:rsidRPr="003D39DB">
        <w:rPr>
          <w:rFonts w:ascii="Arial" w:hAnsi="Arial" w:cs="Arial"/>
          <w:i/>
          <w:sz w:val="24"/>
          <w:szCs w:val="24"/>
        </w:rPr>
        <w:t>Boletim da Faculdade de Direito</w:t>
      </w:r>
      <w:r w:rsidRPr="00BB7F8C">
        <w:rPr>
          <w:rFonts w:ascii="Arial" w:hAnsi="Arial" w:cs="Arial"/>
          <w:sz w:val="24"/>
          <w:szCs w:val="24"/>
        </w:rPr>
        <w:t xml:space="preserve">, 1999, Vol. </w:t>
      </w:r>
      <w:proofErr w:type="gramStart"/>
      <w:r w:rsidRPr="00BB7F8C">
        <w:rPr>
          <w:rFonts w:ascii="Arial" w:hAnsi="Arial" w:cs="Arial"/>
          <w:sz w:val="24"/>
          <w:szCs w:val="24"/>
        </w:rPr>
        <w:t>LXXV, p.</w:t>
      </w:r>
      <w:proofErr w:type="gramEnd"/>
      <w:r w:rsidRPr="00BB7F8C">
        <w:rPr>
          <w:rFonts w:ascii="Arial" w:hAnsi="Arial" w:cs="Arial"/>
          <w:sz w:val="24"/>
          <w:szCs w:val="24"/>
        </w:rPr>
        <w:t xml:space="preserve"> 649-703</w:t>
      </w:r>
    </w:p>
    <w:p w:rsidR="00EF7E97" w:rsidRDefault="003D39DB" w:rsidP="00EB4D3A">
      <w:pPr>
        <w:spacing w:after="120" w:line="360" w:lineRule="auto"/>
        <w:rPr>
          <w:rFonts w:ascii="Arial" w:hAnsi="Arial" w:cs="Arial"/>
          <w:sz w:val="24"/>
          <w:szCs w:val="24"/>
        </w:rPr>
      </w:pPr>
      <w:r w:rsidRPr="003D39DB">
        <w:rPr>
          <w:rFonts w:ascii="Arial" w:hAnsi="Arial" w:cs="Arial"/>
          <w:sz w:val="24"/>
          <w:szCs w:val="24"/>
        </w:rPr>
        <w:t xml:space="preserve">GÁZQUEZ SERRANO, Laura. La </w:t>
      </w:r>
      <w:proofErr w:type="spellStart"/>
      <w:r w:rsidRPr="003D39DB">
        <w:rPr>
          <w:rFonts w:ascii="Arial" w:hAnsi="Arial" w:cs="Arial"/>
          <w:sz w:val="24"/>
          <w:szCs w:val="24"/>
        </w:rPr>
        <w:t>responsabilidad</w:t>
      </w:r>
      <w:proofErr w:type="spellEnd"/>
      <w:r w:rsidRPr="003D39DB">
        <w:rPr>
          <w:rFonts w:ascii="Arial" w:hAnsi="Arial" w:cs="Arial"/>
          <w:sz w:val="24"/>
          <w:szCs w:val="24"/>
        </w:rPr>
        <w:t xml:space="preserve"> civil por </w:t>
      </w:r>
      <w:proofErr w:type="spellStart"/>
      <w:r w:rsidRPr="003D39DB">
        <w:rPr>
          <w:rFonts w:ascii="Arial" w:hAnsi="Arial" w:cs="Arial"/>
          <w:sz w:val="24"/>
          <w:szCs w:val="24"/>
        </w:rPr>
        <w:t>productos</w:t>
      </w:r>
      <w:proofErr w:type="spellEnd"/>
      <w:r w:rsidRPr="003D39DB">
        <w:rPr>
          <w:rFonts w:ascii="Arial" w:hAnsi="Arial" w:cs="Arial"/>
          <w:sz w:val="24"/>
          <w:szCs w:val="24"/>
        </w:rPr>
        <w:t xml:space="preserve"> </w:t>
      </w:r>
      <w:proofErr w:type="spellStart"/>
      <w:r w:rsidRPr="003D39DB">
        <w:rPr>
          <w:rFonts w:ascii="Arial" w:hAnsi="Arial" w:cs="Arial"/>
          <w:sz w:val="24"/>
          <w:szCs w:val="24"/>
        </w:rPr>
        <w:t>defetuosos</w:t>
      </w:r>
      <w:proofErr w:type="spellEnd"/>
      <w:r w:rsidRPr="003D39DB">
        <w:rPr>
          <w:rFonts w:ascii="Arial" w:hAnsi="Arial" w:cs="Arial"/>
          <w:sz w:val="24"/>
          <w:szCs w:val="24"/>
        </w:rPr>
        <w:t xml:space="preserve"> </w:t>
      </w:r>
      <w:proofErr w:type="spellStart"/>
      <w:r w:rsidRPr="003D39DB">
        <w:rPr>
          <w:rFonts w:ascii="Arial" w:hAnsi="Arial" w:cs="Arial"/>
          <w:sz w:val="24"/>
          <w:szCs w:val="24"/>
        </w:rPr>
        <w:t>en</w:t>
      </w:r>
      <w:proofErr w:type="spellEnd"/>
      <w:r w:rsidRPr="003D39DB">
        <w:rPr>
          <w:rFonts w:ascii="Arial" w:hAnsi="Arial" w:cs="Arial"/>
          <w:sz w:val="24"/>
          <w:szCs w:val="24"/>
        </w:rPr>
        <w:t xml:space="preserve"> </w:t>
      </w:r>
      <w:proofErr w:type="spellStart"/>
      <w:proofErr w:type="gramStart"/>
      <w:r w:rsidRPr="003D39DB">
        <w:rPr>
          <w:rFonts w:ascii="Arial" w:hAnsi="Arial" w:cs="Arial"/>
          <w:sz w:val="24"/>
          <w:szCs w:val="24"/>
        </w:rPr>
        <w:t>el</w:t>
      </w:r>
      <w:proofErr w:type="spellEnd"/>
      <w:proofErr w:type="gramEnd"/>
      <w:r w:rsidRPr="003D39DB">
        <w:rPr>
          <w:rFonts w:ascii="Arial" w:hAnsi="Arial" w:cs="Arial"/>
          <w:sz w:val="24"/>
          <w:szCs w:val="24"/>
        </w:rPr>
        <w:t xml:space="preserve"> âmbito de La </w:t>
      </w:r>
      <w:proofErr w:type="spellStart"/>
      <w:r w:rsidRPr="003D39DB">
        <w:rPr>
          <w:rFonts w:ascii="Arial" w:hAnsi="Arial" w:cs="Arial"/>
          <w:sz w:val="24"/>
          <w:szCs w:val="24"/>
        </w:rPr>
        <w:t>unión</w:t>
      </w:r>
      <w:proofErr w:type="spellEnd"/>
      <w:r w:rsidRPr="003D39DB">
        <w:rPr>
          <w:rFonts w:ascii="Arial" w:hAnsi="Arial" w:cs="Arial"/>
          <w:sz w:val="24"/>
          <w:szCs w:val="24"/>
        </w:rPr>
        <w:t xml:space="preserve"> Europa: </w:t>
      </w:r>
      <w:proofErr w:type="spellStart"/>
      <w:r w:rsidRPr="003D39DB">
        <w:rPr>
          <w:rFonts w:ascii="Arial" w:hAnsi="Arial" w:cs="Arial"/>
          <w:sz w:val="24"/>
          <w:szCs w:val="24"/>
        </w:rPr>
        <w:t>Derecho</w:t>
      </w:r>
      <w:proofErr w:type="spellEnd"/>
      <w:r w:rsidRPr="003D39DB">
        <w:rPr>
          <w:rFonts w:ascii="Arial" w:hAnsi="Arial" w:cs="Arial"/>
          <w:sz w:val="24"/>
          <w:szCs w:val="24"/>
        </w:rPr>
        <w:t xml:space="preserve"> comunitário y de lós Estados </w:t>
      </w:r>
      <w:proofErr w:type="spellStart"/>
      <w:r w:rsidRPr="003D39DB">
        <w:rPr>
          <w:rFonts w:ascii="Arial" w:hAnsi="Arial" w:cs="Arial"/>
          <w:sz w:val="24"/>
          <w:szCs w:val="24"/>
        </w:rPr>
        <w:t>Miembros</w:t>
      </w:r>
      <w:proofErr w:type="spellEnd"/>
      <w:r w:rsidRPr="003D39DB">
        <w:rPr>
          <w:rFonts w:ascii="Arial" w:hAnsi="Arial" w:cs="Arial"/>
          <w:sz w:val="24"/>
          <w:szCs w:val="24"/>
        </w:rPr>
        <w:t xml:space="preserve">. </w:t>
      </w:r>
      <w:r w:rsidRPr="003D39DB">
        <w:rPr>
          <w:rFonts w:ascii="Arial" w:hAnsi="Arial" w:cs="Arial"/>
          <w:i/>
          <w:sz w:val="24"/>
          <w:szCs w:val="24"/>
        </w:rPr>
        <w:t>Estudos de Direito do Consumidor</w:t>
      </w:r>
      <w:r w:rsidRPr="003D39DB">
        <w:rPr>
          <w:rFonts w:ascii="Arial" w:hAnsi="Arial" w:cs="Arial"/>
          <w:sz w:val="24"/>
          <w:szCs w:val="24"/>
        </w:rPr>
        <w:t>. N.º 6. Coimbra: Ed. Almedina, 2004, p. 253-277.</w:t>
      </w:r>
    </w:p>
    <w:p w:rsidR="003D39DB" w:rsidRDefault="003D39DB" w:rsidP="00EB4D3A">
      <w:pPr>
        <w:spacing w:after="120" w:line="360" w:lineRule="auto"/>
        <w:rPr>
          <w:rFonts w:ascii="Arial" w:hAnsi="Arial" w:cs="Arial"/>
          <w:sz w:val="24"/>
          <w:szCs w:val="24"/>
        </w:rPr>
      </w:pPr>
      <w:r w:rsidRPr="003D39DB">
        <w:rPr>
          <w:rFonts w:ascii="Arial" w:hAnsi="Arial" w:cs="Arial"/>
          <w:sz w:val="24"/>
          <w:szCs w:val="24"/>
        </w:rPr>
        <w:t xml:space="preserve">GOMES, Júlio. Responsabilidade subjetiva e responsabilidade objetiva. </w:t>
      </w:r>
      <w:r w:rsidRPr="003D39DB">
        <w:rPr>
          <w:rFonts w:ascii="Arial" w:hAnsi="Arial" w:cs="Arial"/>
          <w:i/>
          <w:sz w:val="24"/>
          <w:szCs w:val="24"/>
        </w:rPr>
        <w:t>Revista de Direito e Economia</w:t>
      </w:r>
      <w:r w:rsidRPr="003D39DB">
        <w:rPr>
          <w:rFonts w:ascii="Arial" w:hAnsi="Arial" w:cs="Arial"/>
          <w:sz w:val="24"/>
          <w:szCs w:val="24"/>
        </w:rPr>
        <w:t>. 1987, Ano XIII, p. 97-123.</w:t>
      </w:r>
    </w:p>
    <w:p w:rsidR="003D39DB" w:rsidRDefault="003D39DB" w:rsidP="00EB4D3A">
      <w:pPr>
        <w:spacing w:after="120" w:line="360" w:lineRule="auto"/>
        <w:rPr>
          <w:rFonts w:ascii="Arial" w:hAnsi="Arial" w:cs="Arial"/>
          <w:sz w:val="24"/>
          <w:szCs w:val="24"/>
        </w:rPr>
      </w:pPr>
      <w:r w:rsidRPr="003D39DB">
        <w:rPr>
          <w:rFonts w:ascii="Arial" w:hAnsi="Arial" w:cs="Arial"/>
          <w:sz w:val="24"/>
          <w:szCs w:val="24"/>
        </w:rPr>
        <w:t xml:space="preserve">GRINBERG, Rosana. Fato do Produto ou do serviço: acidentes de consumo. </w:t>
      </w:r>
      <w:r w:rsidRPr="003D39DB">
        <w:rPr>
          <w:rFonts w:ascii="Arial" w:hAnsi="Arial" w:cs="Arial"/>
          <w:i/>
          <w:sz w:val="24"/>
          <w:szCs w:val="24"/>
        </w:rPr>
        <w:t>Revista de Direito do Consumidor.</w:t>
      </w:r>
      <w:r w:rsidRPr="003D39DB">
        <w:rPr>
          <w:rFonts w:ascii="Arial" w:hAnsi="Arial" w:cs="Arial"/>
          <w:sz w:val="24"/>
          <w:szCs w:val="24"/>
        </w:rPr>
        <w:t xml:space="preserve"> Jul/Set 2000, n.º 35, p. 144-170.</w:t>
      </w:r>
    </w:p>
    <w:p w:rsidR="00A971D3" w:rsidRPr="009801FC" w:rsidRDefault="00EB4D3A" w:rsidP="00A971D3">
      <w:pPr>
        <w:pStyle w:val="Textodenotaderodap"/>
        <w:spacing w:after="120" w:line="360" w:lineRule="auto"/>
        <w:rPr>
          <w:rFonts w:ascii="Arial" w:hAnsi="Arial" w:cs="Arial"/>
          <w:sz w:val="24"/>
          <w:szCs w:val="24"/>
        </w:rPr>
      </w:pPr>
      <w:r w:rsidRPr="009801FC">
        <w:rPr>
          <w:rFonts w:ascii="Arial" w:hAnsi="Arial" w:cs="Arial"/>
          <w:sz w:val="24"/>
          <w:szCs w:val="24"/>
        </w:rPr>
        <w:t>GRINOVER, Ada Pelegrini</w:t>
      </w:r>
      <w:r w:rsidR="00A971D3" w:rsidRPr="009801FC">
        <w:rPr>
          <w:rFonts w:ascii="Arial" w:hAnsi="Arial" w:cs="Arial"/>
          <w:sz w:val="24"/>
          <w:szCs w:val="24"/>
        </w:rPr>
        <w:t xml:space="preserve">, </w:t>
      </w:r>
      <w:proofErr w:type="spellStart"/>
      <w:proofErr w:type="gramStart"/>
      <w:r w:rsidR="00A971D3" w:rsidRPr="009801FC">
        <w:rPr>
          <w:rFonts w:ascii="Arial" w:hAnsi="Arial" w:cs="Arial"/>
          <w:sz w:val="24"/>
          <w:szCs w:val="24"/>
        </w:rPr>
        <w:t>et</w:t>
      </w:r>
      <w:proofErr w:type="spellEnd"/>
      <w:proofErr w:type="gramEnd"/>
      <w:r w:rsidR="00A971D3" w:rsidRPr="009801FC">
        <w:rPr>
          <w:rFonts w:ascii="Arial" w:hAnsi="Arial" w:cs="Arial"/>
          <w:sz w:val="24"/>
          <w:szCs w:val="24"/>
        </w:rPr>
        <w:t xml:space="preserve"> al</w:t>
      </w:r>
      <w:r w:rsidRPr="009801FC">
        <w:rPr>
          <w:rFonts w:ascii="Arial" w:hAnsi="Arial" w:cs="Arial"/>
          <w:sz w:val="24"/>
          <w:szCs w:val="24"/>
        </w:rPr>
        <w:t>.</w:t>
      </w:r>
      <w:r w:rsidRPr="00A971D3">
        <w:rPr>
          <w:rFonts w:ascii="Arial" w:hAnsi="Arial" w:cs="Arial"/>
          <w:i/>
          <w:sz w:val="24"/>
          <w:szCs w:val="24"/>
        </w:rPr>
        <w:t xml:space="preserve"> </w:t>
      </w:r>
      <w:r w:rsidR="00A971D3" w:rsidRPr="00A971D3">
        <w:rPr>
          <w:rFonts w:ascii="Arial" w:hAnsi="Arial" w:cs="Arial"/>
          <w:i/>
          <w:sz w:val="24"/>
          <w:szCs w:val="24"/>
        </w:rPr>
        <w:t xml:space="preserve">Código Brasileiro de defesa do consumidor comentado pelos autores do anteprojeto. Volume I: Direito Material. </w:t>
      </w:r>
      <w:r w:rsidR="00A971D3" w:rsidRPr="009801FC">
        <w:rPr>
          <w:rFonts w:ascii="Arial" w:hAnsi="Arial" w:cs="Arial"/>
          <w:sz w:val="24"/>
          <w:szCs w:val="24"/>
        </w:rPr>
        <w:t>10ª ed. Rio de Janeiro: Ed. Forense, 2010.</w:t>
      </w:r>
    </w:p>
    <w:p w:rsidR="00A971D3" w:rsidRPr="008F4BB8" w:rsidRDefault="00AE4FD0" w:rsidP="00EB4D3A">
      <w:pPr>
        <w:pStyle w:val="Textodenotaderodap"/>
        <w:spacing w:after="120" w:line="360" w:lineRule="auto"/>
        <w:rPr>
          <w:rFonts w:ascii="Arial" w:hAnsi="Arial" w:cs="Arial"/>
          <w:sz w:val="24"/>
          <w:szCs w:val="24"/>
        </w:rPr>
      </w:pPr>
      <w:r w:rsidRPr="008F4BB8">
        <w:rPr>
          <w:rFonts w:ascii="Arial" w:hAnsi="Arial" w:cs="Arial"/>
          <w:sz w:val="24"/>
          <w:szCs w:val="24"/>
        </w:rPr>
        <w:t xml:space="preserve">JANSEN, </w:t>
      </w:r>
      <w:proofErr w:type="spellStart"/>
      <w:r w:rsidRPr="008F4BB8">
        <w:rPr>
          <w:rFonts w:ascii="Arial" w:hAnsi="Arial" w:cs="Arial"/>
          <w:sz w:val="24"/>
          <w:szCs w:val="24"/>
        </w:rPr>
        <w:t>Nils</w:t>
      </w:r>
      <w:proofErr w:type="spellEnd"/>
      <w:r w:rsidRPr="008F4BB8">
        <w:rPr>
          <w:rFonts w:ascii="Arial" w:hAnsi="Arial" w:cs="Arial"/>
          <w:sz w:val="24"/>
          <w:szCs w:val="24"/>
        </w:rPr>
        <w:t xml:space="preserve">. </w:t>
      </w:r>
      <w:proofErr w:type="spellStart"/>
      <w:r w:rsidRPr="008F4BB8">
        <w:rPr>
          <w:rFonts w:ascii="Arial" w:hAnsi="Arial" w:cs="Arial"/>
          <w:sz w:val="24"/>
          <w:szCs w:val="24"/>
        </w:rPr>
        <w:t>Estructura</w:t>
      </w:r>
      <w:proofErr w:type="spellEnd"/>
      <w:r w:rsidRPr="008F4BB8">
        <w:rPr>
          <w:rFonts w:ascii="Arial" w:hAnsi="Arial" w:cs="Arial"/>
          <w:sz w:val="24"/>
          <w:szCs w:val="24"/>
        </w:rPr>
        <w:t xml:space="preserve"> de </w:t>
      </w:r>
      <w:proofErr w:type="spellStart"/>
      <w:r w:rsidRPr="008F4BB8">
        <w:rPr>
          <w:rFonts w:ascii="Arial" w:hAnsi="Arial" w:cs="Arial"/>
          <w:sz w:val="24"/>
          <w:szCs w:val="24"/>
        </w:rPr>
        <w:t>un</w:t>
      </w:r>
      <w:proofErr w:type="spellEnd"/>
      <w:r w:rsidRPr="008F4BB8">
        <w:rPr>
          <w:rFonts w:ascii="Arial" w:hAnsi="Arial" w:cs="Arial"/>
          <w:sz w:val="24"/>
          <w:szCs w:val="24"/>
        </w:rPr>
        <w:t xml:space="preserve"> </w:t>
      </w:r>
      <w:proofErr w:type="spellStart"/>
      <w:r w:rsidRPr="008F4BB8">
        <w:rPr>
          <w:rFonts w:ascii="Arial" w:hAnsi="Arial" w:cs="Arial"/>
          <w:sz w:val="24"/>
          <w:szCs w:val="24"/>
        </w:rPr>
        <w:t>dereceho</w:t>
      </w:r>
      <w:proofErr w:type="spellEnd"/>
      <w:r w:rsidRPr="008F4BB8">
        <w:rPr>
          <w:rFonts w:ascii="Arial" w:hAnsi="Arial" w:cs="Arial"/>
          <w:sz w:val="24"/>
          <w:szCs w:val="24"/>
        </w:rPr>
        <w:t xml:space="preserve"> </w:t>
      </w:r>
      <w:proofErr w:type="spellStart"/>
      <w:r w:rsidRPr="008F4BB8">
        <w:rPr>
          <w:rFonts w:ascii="Arial" w:hAnsi="Arial" w:cs="Arial"/>
          <w:sz w:val="24"/>
          <w:szCs w:val="24"/>
        </w:rPr>
        <w:t>europeo</w:t>
      </w:r>
      <w:proofErr w:type="spellEnd"/>
      <w:r w:rsidRPr="008F4BB8">
        <w:rPr>
          <w:rFonts w:ascii="Arial" w:hAnsi="Arial" w:cs="Arial"/>
          <w:sz w:val="24"/>
          <w:szCs w:val="24"/>
        </w:rPr>
        <w:t xml:space="preserve"> de </w:t>
      </w:r>
      <w:proofErr w:type="spellStart"/>
      <w:r w:rsidRPr="008F4BB8">
        <w:rPr>
          <w:rFonts w:ascii="Arial" w:hAnsi="Arial" w:cs="Arial"/>
          <w:sz w:val="24"/>
          <w:szCs w:val="24"/>
        </w:rPr>
        <w:t>daños</w:t>
      </w:r>
      <w:proofErr w:type="spellEnd"/>
      <w:r w:rsidRPr="008F4BB8">
        <w:rPr>
          <w:rFonts w:ascii="Arial" w:hAnsi="Arial" w:cs="Arial"/>
          <w:sz w:val="24"/>
          <w:szCs w:val="24"/>
        </w:rPr>
        <w:t xml:space="preserve">: </w:t>
      </w:r>
      <w:proofErr w:type="spellStart"/>
      <w:r w:rsidRPr="008F4BB8">
        <w:rPr>
          <w:rFonts w:ascii="Arial" w:hAnsi="Arial" w:cs="Arial"/>
          <w:sz w:val="24"/>
          <w:szCs w:val="24"/>
        </w:rPr>
        <w:t>desarrollo</w:t>
      </w:r>
      <w:proofErr w:type="spellEnd"/>
      <w:r w:rsidRPr="008F4BB8">
        <w:rPr>
          <w:rFonts w:ascii="Arial" w:hAnsi="Arial" w:cs="Arial"/>
          <w:sz w:val="24"/>
          <w:szCs w:val="24"/>
        </w:rPr>
        <w:t xml:space="preserve"> histórico y dogmática moderna. </w:t>
      </w:r>
      <w:r w:rsidRPr="008F4BB8">
        <w:rPr>
          <w:rFonts w:ascii="Arial" w:hAnsi="Arial" w:cs="Arial"/>
          <w:i/>
          <w:sz w:val="24"/>
          <w:szCs w:val="24"/>
        </w:rPr>
        <w:t xml:space="preserve">Revista para </w:t>
      </w:r>
      <w:proofErr w:type="spellStart"/>
      <w:proofErr w:type="gramStart"/>
      <w:r w:rsidRPr="008F4BB8">
        <w:rPr>
          <w:rFonts w:ascii="Arial" w:hAnsi="Arial" w:cs="Arial"/>
          <w:i/>
          <w:sz w:val="24"/>
          <w:szCs w:val="24"/>
        </w:rPr>
        <w:t>el</w:t>
      </w:r>
      <w:proofErr w:type="spellEnd"/>
      <w:proofErr w:type="gramEnd"/>
      <w:r w:rsidRPr="008F4BB8">
        <w:rPr>
          <w:rFonts w:ascii="Arial" w:hAnsi="Arial" w:cs="Arial"/>
          <w:i/>
          <w:sz w:val="24"/>
          <w:szCs w:val="24"/>
        </w:rPr>
        <w:t xml:space="preserve"> </w:t>
      </w:r>
      <w:proofErr w:type="spellStart"/>
      <w:r w:rsidRPr="008F4BB8">
        <w:rPr>
          <w:rFonts w:ascii="Arial" w:hAnsi="Arial" w:cs="Arial"/>
          <w:i/>
          <w:sz w:val="24"/>
          <w:szCs w:val="24"/>
        </w:rPr>
        <w:t>Análisis</w:t>
      </w:r>
      <w:proofErr w:type="spellEnd"/>
      <w:r w:rsidRPr="008F4BB8">
        <w:rPr>
          <w:rFonts w:ascii="Arial" w:hAnsi="Arial" w:cs="Arial"/>
          <w:i/>
          <w:sz w:val="24"/>
          <w:szCs w:val="24"/>
        </w:rPr>
        <w:t xml:space="preserve"> </w:t>
      </w:r>
      <w:proofErr w:type="spellStart"/>
      <w:r w:rsidRPr="008F4BB8">
        <w:rPr>
          <w:rFonts w:ascii="Arial" w:hAnsi="Arial" w:cs="Arial"/>
          <w:i/>
          <w:sz w:val="24"/>
          <w:szCs w:val="24"/>
        </w:rPr>
        <w:t>del</w:t>
      </w:r>
      <w:proofErr w:type="spellEnd"/>
      <w:r w:rsidRPr="008F4BB8">
        <w:rPr>
          <w:rFonts w:ascii="Arial" w:hAnsi="Arial" w:cs="Arial"/>
          <w:i/>
          <w:sz w:val="24"/>
          <w:szCs w:val="24"/>
        </w:rPr>
        <w:t xml:space="preserve"> </w:t>
      </w:r>
      <w:proofErr w:type="spellStart"/>
      <w:r w:rsidRPr="008F4BB8">
        <w:rPr>
          <w:rFonts w:ascii="Arial" w:hAnsi="Arial" w:cs="Arial"/>
          <w:i/>
          <w:sz w:val="24"/>
          <w:szCs w:val="24"/>
        </w:rPr>
        <w:t>Derecho</w:t>
      </w:r>
      <w:proofErr w:type="spellEnd"/>
      <w:r w:rsidRPr="008F4BB8">
        <w:rPr>
          <w:rFonts w:ascii="Arial" w:hAnsi="Arial" w:cs="Arial"/>
          <w:sz w:val="24"/>
          <w:szCs w:val="24"/>
        </w:rPr>
        <w:t>. [</w:t>
      </w:r>
      <w:proofErr w:type="spellStart"/>
      <w:r w:rsidRPr="008F4BB8">
        <w:rPr>
          <w:rFonts w:ascii="Arial" w:hAnsi="Arial" w:cs="Arial"/>
          <w:sz w:val="24"/>
          <w:szCs w:val="24"/>
        </w:rPr>
        <w:t>on</w:t>
      </w:r>
      <w:proofErr w:type="spellEnd"/>
      <w:r w:rsidRPr="008F4BB8">
        <w:rPr>
          <w:rFonts w:ascii="Arial" w:hAnsi="Arial" w:cs="Arial"/>
          <w:sz w:val="24"/>
          <w:szCs w:val="24"/>
        </w:rPr>
        <w:t xml:space="preserve"> </w:t>
      </w:r>
      <w:proofErr w:type="spellStart"/>
      <w:r w:rsidRPr="008F4BB8">
        <w:rPr>
          <w:rFonts w:ascii="Arial" w:hAnsi="Arial" w:cs="Arial"/>
          <w:sz w:val="24"/>
          <w:szCs w:val="24"/>
        </w:rPr>
        <w:t>line</w:t>
      </w:r>
      <w:proofErr w:type="spellEnd"/>
      <w:r w:rsidRPr="008F4BB8">
        <w:rPr>
          <w:rFonts w:ascii="Arial" w:hAnsi="Arial" w:cs="Arial"/>
          <w:sz w:val="24"/>
          <w:szCs w:val="24"/>
        </w:rPr>
        <w:t xml:space="preserve">], </w:t>
      </w:r>
      <w:proofErr w:type="spellStart"/>
      <w:r w:rsidRPr="008F4BB8">
        <w:rPr>
          <w:rFonts w:ascii="Arial" w:hAnsi="Arial" w:cs="Arial"/>
          <w:sz w:val="24"/>
          <w:szCs w:val="24"/>
        </w:rPr>
        <w:t>Working</w:t>
      </w:r>
      <w:proofErr w:type="spellEnd"/>
      <w:r w:rsidRPr="008F4BB8">
        <w:rPr>
          <w:rFonts w:ascii="Arial" w:hAnsi="Arial" w:cs="Arial"/>
          <w:sz w:val="24"/>
          <w:szCs w:val="24"/>
        </w:rPr>
        <w:t xml:space="preserve"> </w:t>
      </w:r>
      <w:proofErr w:type="spellStart"/>
      <w:r w:rsidRPr="008F4BB8">
        <w:rPr>
          <w:rFonts w:ascii="Arial" w:hAnsi="Arial" w:cs="Arial"/>
          <w:sz w:val="24"/>
          <w:szCs w:val="24"/>
        </w:rPr>
        <w:t>paper</w:t>
      </w:r>
      <w:proofErr w:type="spellEnd"/>
      <w:r w:rsidRPr="008F4BB8">
        <w:rPr>
          <w:rFonts w:ascii="Arial" w:hAnsi="Arial" w:cs="Arial"/>
          <w:sz w:val="24"/>
          <w:szCs w:val="24"/>
        </w:rPr>
        <w:t xml:space="preserve"> nº 128, abril 2003 [consultado em 2013-11-25], </w:t>
      </w:r>
      <w:r w:rsidR="008F4BB8" w:rsidRPr="008F4BB8">
        <w:rPr>
          <w:rFonts w:ascii="Arial" w:hAnsi="Arial" w:cs="Arial"/>
          <w:sz w:val="24"/>
          <w:szCs w:val="24"/>
        </w:rPr>
        <w:t>d</w:t>
      </w:r>
      <w:r w:rsidRPr="008F4BB8">
        <w:rPr>
          <w:rFonts w:ascii="Arial" w:hAnsi="Arial" w:cs="Arial"/>
          <w:sz w:val="24"/>
          <w:szCs w:val="24"/>
        </w:rPr>
        <w:t>isponível em &lt;www.indret.com&gt;.</w:t>
      </w:r>
    </w:p>
    <w:p w:rsidR="00AE4FD0" w:rsidRPr="00AE4FD0" w:rsidRDefault="00AE4FD0" w:rsidP="00EB4D3A">
      <w:pPr>
        <w:spacing w:after="120" w:line="360" w:lineRule="auto"/>
        <w:rPr>
          <w:rFonts w:ascii="Arial" w:hAnsi="Arial" w:cs="Arial"/>
          <w:sz w:val="24"/>
          <w:szCs w:val="24"/>
        </w:rPr>
      </w:pPr>
      <w:r w:rsidRPr="00AE4FD0">
        <w:rPr>
          <w:rFonts w:ascii="Arial" w:hAnsi="Arial" w:cs="Arial"/>
          <w:sz w:val="24"/>
          <w:szCs w:val="24"/>
        </w:rPr>
        <w:t xml:space="preserve">LIMA, </w:t>
      </w:r>
      <w:proofErr w:type="spellStart"/>
      <w:r w:rsidRPr="00AE4FD0">
        <w:rPr>
          <w:rFonts w:ascii="Arial" w:hAnsi="Arial" w:cs="Arial"/>
          <w:sz w:val="24"/>
          <w:szCs w:val="24"/>
        </w:rPr>
        <w:t>Alvino</w:t>
      </w:r>
      <w:proofErr w:type="spellEnd"/>
      <w:r w:rsidRPr="00AE4FD0">
        <w:rPr>
          <w:rFonts w:ascii="Arial" w:hAnsi="Arial" w:cs="Arial"/>
          <w:sz w:val="24"/>
          <w:szCs w:val="24"/>
        </w:rPr>
        <w:t xml:space="preserve">. </w:t>
      </w:r>
      <w:r w:rsidRPr="009801FC">
        <w:rPr>
          <w:rFonts w:ascii="Arial" w:hAnsi="Arial" w:cs="Arial"/>
          <w:i/>
          <w:sz w:val="24"/>
          <w:szCs w:val="24"/>
        </w:rPr>
        <w:t>Culpa e Risco</w:t>
      </w:r>
      <w:r w:rsidRPr="00AE4FD0">
        <w:rPr>
          <w:rFonts w:ascii="Arial" w:hAnsi="Arial" w:cs="Arial"/>
          <w:sz w:val="24"/>
          <w:szCs w:val="24"/>
        </w:rPr>
        <w:t>. 2ª Edição. São Paulo: Ed. RT, 1998</w:t>
      </w:r>
      <w:r w:rsidR="00066EE2">
        <w:rPr>
          <w:rFonts w:ascii="Arial" w:hAnsi="Arial" w:cs="Arial"/>
          <w:sz w:val="24"/>
          <w:szCs w:val="24"/>
        </w:rPr>
        <w:t>.</w:t>
      </w:r>
    </w:p>
    <w:p w:rsidR="009801FC" w:rsidRPr="009801FC" w:rsidRDefault="009801FC" w:rsidP="00EB4D3A">
      <w:pPr>
        <w:spacing w:after="120" w:line="360" w:lineRule="auto"/>
        <w:rPr>
          <w:rFonts w:ascii="Arial" w:hAnsi="Arial" w:cs="Arial"/>
          <w:sz w:val="24"/>
          <w:szCs w:val="24"/>
        </w:rPr>
      </w:pPr>
      <w:r w:rsidRPr="009801FC">
        <w:rPr>
          <w:rFonts w:ascii="Arial" w:hAnsi="Arial" w:cs="Arial"/>
          <w:sz w:val="24"/>
          <w:szCs w:val="24"/>
        </w:rPr>
        <w:t xml:space="preserve">MILANEZ, Felipe </w:t>
      </w:r>
      <w:proofErr w:type="spellStart"/>
      <w:r w:rsidRPr="009801FC">
        <w:rPr>
          <w:rFonts w:ascii="Arial" w:hAnsi="Arial" w:cs="Arial"/>
          <w:sz w:val="24"/>
          <w:szCs w:val="24"/>
        </w:rPr>
        <w:t>Comarela</w:t>
      </w:r>
      <w:proofErr w:type="spellEnd"/>
      <w:r w:rsidRPr="009801FC">
        <w:rPr>
          <w:rFonts w:ascii="Arial" w:hAnsi="Arial" w:cs="Arial"/>
          <w:sz w:val="24"/>
          <w:szCs w:val="24"/>
        </w:rPr>
        <w:t xml:space="preserve">. </w:t>
      </w:r>
      <w:r w:rsidRPr="009801FC">
        <w:rPr>
          <w:rFonts w:ascii="Arial" w:hAnsi="Arial" w:cs="Arial"/>
          <w:i/>
          <w:sz w:val="24"/>
          <w:szCs w:val="24"/>
        </w:rPr>
        <w:t>Análise econômica do direito à informação no Código de Defesa do Consumidor: uma abordagem positiva</w:t>
      </w:r>
      <w:r w:rsidRPr="009801FC">
        <w:rPr>
          <w:rFonts w:ascii="Arial" w:hAnsi="Arial" w:cs="Arial"/>
          <w:sz w:val="24"/>
          <w:szCs w:val="24"/>
        </w:rPr>
        <w:t>. Dissertação de mestrado. Pontifícia Universidade Católica do Estado de Minas Gerais, 2009.</w:t>
      </w:r>
    </w:p>
    <w:p w:rsidR="009801FC" w:rsidRDefault="009801FC" w:rsidP="00EB4D3A">
      <w:pPr>
        <w:spacing w:after="120" w:line="360" w:lineRule="auto"/>
        <w:rPr>
          <w:rFonts w:ascii="Arial" w:hAnsi="Arial" w:cs="Arial"/>
          <w:sz w:val="24"/>
          <w:szCs w:val="24"/>
        </w:rPr>
      </w:pPr>
      <w:r w:rsidRPr="009801FC">
        <w:rPr>
          <w:rFonts w:ascii="Arial" w:hAnsi="Arial" w:cs="Arial"/>
          <w:sz w:val="24"/>
          <w:szCs w:val="24"/>
        </w:rPr>
        <w:t xml:space="preserve">MIRAGEM, Bruno. </w:t>
      </w:r>
      <w:r w:rsidRPr="009801FC">
        <w:rPr>
          <w:rFonts w:ascii="Arial" w:hAnsi="Arial" w:cs="Arial"/>
          <w:i/>
          <w:sz w:val="24"/>
          <w:szCs w:val="24"/>
        </w:rPr>
        <w:t>Curso de Direito do Consumidor</w:t>
      </w:r>
      <w:r w:rsidRPr="009801FC">
        <w:rPr>
          <w:rFonts w:ascii="Arial" w:hAnsi="Arial" w:cs="Arial"/>
          <w:sz w:val="24"/>
          <w:szCs w:val="24"/>
        </w:rPr>
        <w:t>. 2ª edição. São Paulo: Ed. RT, 2010</w:t>
      </w:r>
      <w:r>
        <w:rPr>
          <w:rFonts w:ascii="Arial" w:hAnsi="Arial" w:cs="Arial"/>
          <w:sz w:val="24"/>
          <w:szCs w:val="24"/>
        </w:rPr>
        <w:t>.</w:t>
      </w:r>
    </w:p>
    <w:p w:rsidR="009801FC" w:rsidRPr="009801FC" w:rsidRDefault="009801FC" w:rsidP="009801FC">
      <w:pPr>
        <w:pStyle w:val="Textodenotaderodap"/>
        <w:rPr>
          <w:rFonts w:ascii="Arial" w:hAnsi="Arial" w:cs="Arial"/>
          <w:sz w:val="24"/>
          <w:szCs w:val="24"/>
        </w:rPr>
      </w:pPr>
      <w:r w:rsidRPr="009801FC">
        <w:rPr>
          <w:rFonts w:ascii="Arial" w:hAnsi="Arial" w:cs="Arial"/>
          <w:sz w:val="24"/>
          <w:szCs w:val="24"/>
        </w:rPr>
        <w:lastRenderedPageBreak/>
        <w:t xml:space="preserve">MONTEIRO, António Pinto. Sobre o direito do consumidor em Portugal. </w:t>
      </w:r>
      <w:hyperlink r:id="rId8" w:history="1">
        <w:r w:rsidRPr="009801FC">
          <w:rPr>
            <w:rFonts w:ascii="Arial" w:hAnsi="Arial" w:cs="Arial"/>
            <w:i/>
            <w:sz w:val="24"/>
            <w:szCs w:val="24"/>
          </w:rPr>
          <w:t xml:space="preserve">Revista Sub </w:t>
        </w:r>
        <w:proofErr w:type="spellStart"/>
        <w:r w:rsidRPr="009801FC">
          <w:rPr>
            <w:rFonts w:ascii="Arial" w:hAnsi="Arial" w:cs="Arial"/>
            <w:i/>
            <w:sz w:val="24"/>
            <w:szCs w:val="24"/>
          </w:rPr>
          <w:t>Judice</w:t>
        </w:r>
        <w:proofErr w:type="spellEnd"/>
      </w:hyperlink>
      <w:r w:rsidRPr="009801FC">
        <w:rPr>
          <w:rFonts w:ascii="Arial" w:hAnsi="Arial" w:cs="Arial"/>
          <w:i/>
          <w:sz w:val="24"/>
          <w:szCs w:val="24"/>
        </w:rPr>
        <w:t>.</w:t>
      </w:r>
      <w:r w:rsidRPr="009801FC">
        <w:rPr>
          <w:rFonts w:ascii="Arial" w:hAnsi="Arial" w:cs="Arial"/>
          <w:sz w:val="24"/>
          <w:szCs w:val="24"/>
        </w:rPr>
        <w:t xml:space="preserve"> N.º 24: O Estado do Direito do Consumidor. Coimbra: Ed. Almedina, 2003, p. 246-268.</w:t>
      </w:r>
    </w:p>
    <w:p w:rsidR="009801FC" w:rsidRPr="009801FC" w:rsidRDefault="009801FC" w:rsidP="009801FC">
      <w:pPr>
        <w:pStyle w:val="Textodenotaderodap"/>
        <w:rPr>
          <w:rFonts w:ascii="Arial" w:hAnsi="Arial" w:cs="Arial"/>
          <w:sz w:val="24"/>
          <w:szCs w:val="24"/>
        </w:rPr>
      </w:pPr>
    </w:p>
    <w:p w:rsidR="009801FC" w:rsidRDefault="009801FC" w:rsidP="00EB4D3A">
      <w:pPr>
        <w:spacing w:after="120" w:line="360" w:lineRule="auto"/>
        <w:rPr>
          <w:rFonts w:ascii="Arial" w:hAnsi="Arial" w:cs="Arial"/>
          <w:sz w:val="24"/>
          <w:szCs w:val="24"/>
        </w:rPr>
      </w:pPr>
      <w:r w:rsidRPr="009801FC">
        <w:rPr>
          <w:rFonts w:ascii="Arial" w:hAnsi="Arial" w:cs="Arial"/>
          <w:sz w:val="24"/>
          <w:szCs w:val="24"/>
        </w:rPr>
        <w:t xml:space="preserve">__________. Sobre o Direito do Consumidor em Portugal e o anteprojeto do código do consumidor. </w:t>
      </w:r>
      <w:r w:rsidRPr="009801FC">
        <w:rPr>
          <w:rFonts w:ascii="Arial" w:hAnsi="Arial" w:cs="Arial"/>
          <w:i/>
          <w:sz w:val="24"/>
          <w:szCs w:val="24"/>
        </w:rPr>
        <w:t>Estudos de Direito do Consumidor</w:t>
      </w:r>
      <w:r w:rsidRPr="009801FC">
        <w:rPr>
          <w:rFonts w:ascii="Arial" w:hAnsi="Arial" w:cs="Arial"/>
          <w:sz w:val="24"/>
          <w:szCs w:val="24"/>
        </w:rPr>
        <w:t>. N.º 7. Coimbra: Ed. Almedina, 2005, p. 257</w:t>
      </w:r>
    </w:p>
    <w:p w:rsidR="009801FC" w:rsidRDefault="009801FC" w:rsidP="00EB4D3A">
      <w:pPr>
        <w:spacing w:after="120" w:line="360" w:lineRule="auto"/>
        <w:rPr>
          <w:rFonts w:ascii="Arial" w:hAnsi="Arial" w:cs="Arial"/>
          <w:sz w:val="24"/>
          <w:szCs w:val="24"/>
        </w:rPr>
      </w:pPr>
      <w:r w:rsidRPr="009801FC">
        <w:rPr>
          <w:rFonts w:ascii="Arial" w:hAnsi="Arial" w:cs="Arial"/>
          <w:sz w:val="24"/>
          <w:szCs w:val="24"/>
        </w:rPr>
        <w:t xml:space="preserve">__________. Breve nótula sobre a proteção do consumidor na jurisprudência constitucional portuguesa. MONTEIRO, António Pinto, </w:t>
      </w:r>
      <w:proofErr w:type="spellStart"/>
      <w:proofErr w:type="gramStart"/>
      <w:r w:rsidRPr="009801FC">
        <w:rPr>
          <w:rFonts w:ascii="Arial" w:hAnsi="Arial" w:cs="Arial"/>
          <w:sz w:val="24"/>
          <w:szCs w:val="24"/>
        </w:rPr>
        <w:t>et</w:t>
      </w:r>
      <w:proofErr w:type="spellEnd"/>
      <w:proofErr w:type="gramEnd"/>
      <w:r w:rsidRPr="009801FC">
        <w:rPr>
          <w:rFonts w:ascii="Arial" w:hAnsi="Arial" w:cs="Arial"/>
          <w:sz w:val="24"/>
          <w:szCs w:val="24"/>
        </w:rPr>
        <w:t xml:space="preserve"> al. </w:t>
      </w:r>
      <w:r w:rsidRPr="009801FC">
        <w:rPr>
          <w:rFonts w:ascii="Arial" w:hAnsi="Arial" w:cs="Arial"/>
          <w:i/>
          <w:sz w:val="24"/>
          <w:szCs w:val="24"/>
        </w:rPr>
        <w:t>Direitos Fundamentais e Direito Privado</w:t>
      </w:r>
      <w:r w:rsidRPr="009801FC">
        <w:rPr>
          <w:rFonts w:ascii="Arial" w:hAnsi="Arial" w:cs="Arial"/>
          <w:sz w:val="24"/>
          <w:szCs w:val="24"/>
        </w:rPr>
        <w:t>. Coimbra: Ed. Almedina, 2007.</w:t>
      </w:r>
    </w:p>
    <w:p w:rsidR="009801FC" w:rsidRDefault="009801FC" w:rsidP="001B0D51">
      <w:pPr>
        <w:pStyle w:val="Textodenotaderodap"/>
        <w:spacing w:after="120" w:line="360" w:lineRule="auto"/>
        <w:rPr>
          <w:rFonts w:ascii="Arial" w:hAnsi="Arial" w:cs="Arial"/>
          <w:sz w:val="24"/>
          <w:szCs w:val="24"/>
        </w:rPr>
      </w:pPr>
      <w:r w:rsidRPr="009801FC">
        <w:rPr>
          <w:rFonts w:ascii="Arial" w:hAnsi="Arial" w:cs="Arial"/>
          <w:sz w:val="24"/>
          <w:szCs w:val="24"/>
        </w:rPr>
        <w:t xml:space="preserve">MORAES, Maria Celina </w:t>
      </w:r>
      <w:proofErr w:type="spellStart"/>
      <w:r w:rsidRPr="009801FC">
        <w:rPr>
          <w:rFonts w:ascii="Arial" w:hAnsi="Arial" w:cs="Arial"/>
          <w:sz w:val="24"/>
          <w:szCs w:val="24"/>
        </w:rPr>
        <w:t>Boldin</w:t>
      </w:r>
      <w:proofErr w:type="spellEnd"/>
      <w:r w:rsidRPr="009801FC">
        <w:rPr>
          <w:rFonts w:ascii="Arial" w:hAnsi="Arial" w:cs="Arial"/>
          <w:sz w:val="24"/>
          <w:szCs w:val="24"/>
        </w:rPr>
        <w:t xml:space="preserve"> de. Risco, solidariedade e responsabilidade objetiva. </w:t>
      </w:r>
      <w:r w:rsidRPr="001B0D51">
        <w:rPr>
          <w:rFonts w:ascii="Arial" w:hAnsi="Arial" w:cs="Arial"/>
          <w:i/>
          <w:sz w:val="24"/>
          <w:szCs w:val="24"/>
        </w:rPr>
        <w:t>Revistas dos Tribunais</w:t>
      </w:r>
      <w:r w:rsidRPr="009801FC">
        <w:rPr>
          <w:rFonts w:ascii="Arial" w:hAnsi="Arial" w:cs="Arial"/>
          <w:sz w:val="24"/>
          <w:szCs w:val="24"/>
        </w:rPr>
        <w:t>. Dez/2006, Ano 95, Vol. 854, p. 11-37.</w:t>
      </w:r>
    </w:p>
    <w:p w:rsidR="00EB4D3A" w:rsidRPr="00E53843" w:rsidRDefault="001B0D51" w:rsidP="001B0D51">
      <w:pPr>
        <w:pStyle w:val="Textodenotaderodap"/>
        <w:spacing w:after="120" w:line="360" w:lineRule="auto"/>
        <w:rPr>
          <w:rFonts w:ascii="Arial" w:hAnsi="Arial" w:cs="Arial"/>
          <w:sz w:val="24"/>
          <w:szCs w:val="24"/>
        </w:rPr>
      </w:pPr>
      <w:r w:rsidRPr="001B0D51">
        <w:rPr>
          <w:rFonts w:ascii="Arial" w:hAnsi="Arial" w:cs="Arial"/>
          <w:sz w:val="24"/>
          <w:szCs w:val="24"/>
        </w:rPr>
        <w:t xml:space="preserve">MENEZES, </w:t>
      </w:r>
      <w:proofErr w:type="spellStart"/>
      <w:r w:rsidRPr="001B0D51">
        <w:rPr>
          <w:rFonts w:ascii="Arial" w:hAnsi="Arial" w:cs="Arial"/>
          <w:sz w:val="24"/>
          <w:szCs w:val="24"/>
        </w:rPr>
        <w:t>Joyceane</w:t>
      </w:r>
      <w:proofErr w:type="spellEnd"/>
      <w:r w:rsidRPr="001B0D51">
        <w:rPr>
          <w:rFonts w:ascii="Arial" w:hAnsi="Arial" w:cs="Arial"/>
          <w:sz w:val="24"/>
          <w:szCs w:val="24"/>
        </w:rPr>
        <w:t xml:space="preserve"> Bezerra </w:t>
      </w:r>
      <w:proofErr w:type="gramStart"/>
      <w:r w:rsidRPr="001B0D51">
        <w:rPr>
          <w:rFonts w:ascii="Arial" w:hAnsi="Arial" w:cs="Arial"/>
          <w:sz w:val="24"/>
          <w:szCs w:val="24"/>
        </w:rPr>
        <w:t>de,</w:t>
      </w:r>
      <w:proofErr w:type="gramEnd"/>
      <w:r w:rsidRPr="001B0D51">
        <w:rPr>
          <w:rFonts w:ascii="Arial" w:hAnsi="Arial" w:cs="Arial"/>
          <w:sz w:val="24"/>
          <w:szCs w:val="24"/>
        </w:rPr>
        <w:t xml:space="preserve"> </w:t>
      </w:r>
      <w:proofErr w:type="spellStart"/>
      <w:r w:rsidRPr="001B0D51">
        <w:rPr>
          <w:rFonts w:ascii="Arial" w:hAnsi="Arial" w:cs="Arial"/>
          <w:sz w:val="24"/>
          <w:szCs w:val="24"/>
        </w:rPr>
        <w:t>et</w:t>
      </w:r>
      <w:proofErr w:type="spellEnd"/>
      <w:r w:rsidRPr="001B0D51">
        <w:rPr>
          <w:rFonts w:ascii="Arial" w:hAnsi="Arial" w:cs="Arial"/>
          <w:sz w:val="24"/>
          <w:szCs w:val="24"/>
        </w:rPr>
        <w:t xml:space="preserve"> al. A expansão da responsabilidade civil na sociedade de risco. </w:t>
      </w:r>
      <w:proofErr w:type="spellStart"/>
      <w:r w:rsidRPr="001B0D51">
        <w:rPr>
          <w:rFonts w:ascii="Arial" w:hAnsi="Arial" w:cs="Arial"/>
          <w:i/>
          <w:sz w:val="24"/>
          <w:szCs w:val="24"/>
        </w:rPr>
        <w:t>Scientia</w:t>
      </w:r>
      <w:proofErr w:type="spellEnd"/>
      <w:r w:rsidRPr="001B0D51">
        <w:rPr>
          <w:rFonts w:ascii="Arial" w:hAnsi="Arial" w:cs="Arial"/>
          <w:i/>
          <w:sz w:val="24"/>
          <w:szCs w:val="24"/>
        </w:rPr>
        <w:t xml:space="preserve"> Juris.</w:t>
      </w:r>
      <w:r w:rsidRPr="001B0D51">
        <w:rPr>
          <w:rFonts w:ascii="Arial" w:hAnsi="Arial" w:cs="Arial"/>
          <w:sz w:val="24"/>
          <w:szCs w:val="24"/>
        </w:rPr>
        <w:t xml:space="preserve"> Jun. 2011, Vol. 15, nº 1, p. 29-50.</w:t>
      </w:r>
    </w:p>
    <w:p w:rsidR="001B0D51" w:rsidRDefault="001B0D51" w:rsidP="00EB4D3A">
      <w:pPr>
        <w:pStyle w:val="Textodenotaderodap"/>
        <w:spacing w:after="120" w:line="360" w:lineRule="auto"/>
        <w:rPr>
          <w:rFonts w:ascii="Arial" w:hAnsi="Arial" w:cs="Arial"/>
          <w:sz w:val="24"/>
          <w:szCs w:val="24"/>
        </w:rPr>
      </w:pPr>
      <w:r w:rsidRPr="001B0D51">
        <w:rPr>
          <w:rFonts w:ascii="Arial" w:hAnsi="Arial" w:cs="Arial"/>
          <w:sz w:val="24"/>
          <w:szCs w:val="24"/>
        </w:rPr>
        <w:t xml:space="preserve">NICOLAU, Gustavo </w:t>
      </w:r>
      <w:proofErr w:type="spellStart"/>
      <w:r w:rsidRPr="001B0D51">
        <w:rPr>
          <w:rFonts w:ascii="Arial" w:hAnsi="Arial" w:cs="Arial"/>
          <w:sz w:val="24"/>
          <w:szCs w:val="24"/>
        </w:rPr>
        <w:t>Rene</w:t>
      </w:r>
      <w:proofErr w:type="spellEnd"/>
      <w:r w:rsidRPr="001B0D51">
        <w:rPr>
          <w:rFonts w:ascii="Arial" w:hAnsi="Arial" w:cs="Arial"/>
          <w:sz w:val="24"/>
          <w:szCs w:val="24"/>
        </w:rPr>
        <w:t>. Responsabilidade Objetiva e teoria do risco. Cadernos de Direito. Jan/Dez 2009, Vol. 9, n.º 16 e 17, p. 93-110.</w:t>
      </w:r>
    </w:p>
    <w:p w:rsidR="005A7CAD" w:rsidRDefault="005A7CAD" w:rsidP="00EB4D3A">
      <w:pPr>
        <w:pStyle w:val="Textodenotaderodap"/>
        <w:spacing w:after="120" w:line="360" w:lineRule="auto"/>
        <w:rPr>
          <w:rFonts w:ascii="Arial" w:hAnsi="Arial" w:cs="Arial"/>
          <w:sz w:val="24"/>
          <w:szCs w:val="24"/>
        </w:rPr>
      </w:pPr>
      <w:r w:rsidRPr="005A7CAD">
        <w:rPr>
          <w:rFonts w:ascii="Arial" w:hAnsi="Arial" w:cs="Arial"/>
          <w:sz w:val="24"/>
          <w:szCs w:val="24"/>
        </w:rPr>
        <w:t xml:space="preserve">SERRA, Adriano Paes da Silva Vaz. Responsabilidade pelos danos causados por coisas ou </w:t>
      </w:r>
      <w:proofErr w:type="spellStart"/>
      <w:r w:rsidRPr="005A7CAD">
        <w:rPr>
          <w:rFonts w:ascii="Arial" w:hAnsi="Arial" w:cs="Arial"/>
          <w:sz w:val="24"/>
          <w:szCs w:val="24"/>
        </w:rPr>
        <w:t>actividades</w:t>
      </w:r>
      <w:proofErr w:type="spellEnd"/>
      <w:r w:rsidRPr="005A7CAD">
        <w:rPr>
          <w:rFonts w:ascii="Arial" w:hAnsi="Arial" w:cs="Arial"/>
          <w:i/>
          <w:sz w:val="24"/>
          <w:szCs w:val="24"/>
        </w:rPr>
        <w:t>. Boletim do Ministério da Justiça</w:t>
      </w:r>
      <w:r w:rsidRPr="005A7CAD">
        <w:rPr>
          <w:rFonts w:ascii="Arial" w:hAnsi="Arial" w:cs="Arial"/>
          <w:sz w:val="24"/>
          <w:szCs w:val="24"/>
        </w:rPr>
        <w:t>. Abril 1959, n.º 85, p. 361-380.</w:t>
      </w:r>
    </w:p>
    <w:p w:rsidR="005A7CAD" w:rsidRDefault="005A7CAD" w:rsidP="00EB4D3A">
      <w:pPr>
        <w:pStyle w:val="Textodenotaderodap"/>
        <w:spacing w:after="120" w:line="360" w:lineRule="auto"/>
        <w:rPr>
          <w:rFonts w:ascii="Arial" w:hAnsi="Arial" w:cs="Arial"/>
          <w:sz w:val="24"/>
          <w:szCs w:val="24"/>
        </w:rPr>
      </w:pPr>
      <w:r w:rsidRPr="005A7CAD">
        <w:rPr>
          <w:rFonts w:ascii="Arial" w:hAnsi="Arial" w:cs="Arial"/>
          <w:sz w:val="24"/>
          <w:szCs w:val="24"/>
        </w:rPr>
        <w:t xml:space="preserve">__________. Danos não patrimoniais. Anotação ao acórdão de 23 de outubro de 1979. </w:t>
      </w:r>
      <w:r w:rsidRPr="005A7CAD">
        <w:rPr>
          <w:rFonts w:ascii="Arial" w:hAnsi="Arial" w:cs="Arial"/>
          <w:i/>
          <w:sz w:val="24"/>
          <w:szCs w:val="24"/>
        </w:rPr>
        <w:t>Revista de Legislação e Jurisprudência</w:t>
      </w:r>
      <w:r w:rsidRPr="005A7CAD">
        <w:rPr>
          <w:rFonts w:ascii="Arial" w:hAnsi="Arial" w:cs="Arial"/>
          <w:sz w:val="24"/>
          <w:szCs w:val="24"/>
        </w:rPr>
        <w:t>. 1980, Ano 113, n.º 3663/3664, p. 91-96 e 104-105.</w:t>
      </w:r>
    </w:p>
    <w:p w:rsidR="005A7CAD" w:rsidRPr="005A7CAD" w:rsidRDefault="005A7CAD" w:rsidP="00EB4D3A">
      <w:pPr>
        <w:pStyle w:val="Textodenotaderodap"/>
        <w:spacing w:after="120" w:line="360" w:lineRule="auto"/>
        <w:rPr>
          <w:rFonts w:ascii="Arial" w:hAnsi="Arial" w:cs="Arial"/>
          <w:sz w:val="24"/>
          <w:szCs w:val="24"/>
        </w:rPr>
      </w:pPr>
      <w:r w:rsidRPr="005A7CAD">
        <w:rPr>
          <w:rFonts w:ascii="Arial" w:hAnsi="Arial" w:cs="Arial"/>
          <w:sz w:val="24"/>
          <w:szCs w:val="24"/>
        </w:rPr>
        <w:t xml:space="preserve">SILVA, João Calvão </w:t>
      </w:r>
      <w:proofErr w:type="spellStart"/>
      <w:proofErr w:type="gramStart"/>
      <w:r w:rsidRPr="005A7CAD">
        <w:rPr>
          <w:rFonts w:ascii="Arial" w:hAnsi="Arial" w:cs="Arial"/>
          <w:sz w:val="24"/>
          <w:szCs w:val="24"/>
        </w:rPr>
        <w:t>da.</w:t>
      </w:r>
      <w:proofErr w:type="spellEnd"/>
      <w:proofErr w:type="gramEnd"/>
      <w:r w:rsidRPr="005A7CAD">
        <w:rPr>
          <w:rFonts w:ascii="Arial" w:hAnsi="Arial" w:cs="Arial"/>
          <w:sz w:val="24"/>
          <w:szCs w:val="24"/>
        </w:rPr>
        <w:t xml:space="preserve"> </w:t>
      </w:r>
      <w:r w:rsidRPr="005A7CAD">
        <w:rPr>
          <w:rFonts w:ascii="Arial" w:hAnsi="Arial" w:cs="Arial"/>
          <w:i/>
          <w:sz w:val="24"/>
          <w:szCs w:val="24"/>
        </w:rPr>
        <w:t>A responsabilidade do produtor</w:t>
      </w:r>
      <w:r w:rsidRPr="005A7CAD">
        <w:rPr>
          <w:rFonts w:ascii="Arial" w:hAnsi="Arial" w:cs="Arial"/>
          <w:sz w:val="24"/>
          <w:szCs w:val="24"/>
        </w:rPr>
        <w:t>. Coimbra: Ed. Almedina, 1999</w:t>
      </w:r>
    </w:p>
    <w:p w:rsidR="005A7CAD" w:rsidRPr="00E53843" w:rsidRDefault="005A7CAD" w:rsidP="005A7CAD">
      <w:pPr>
        <w:pStyle w:val="Textodenotaderodap"/>
        <w:spacing w:after="120" w:line="360" w:lineRule="auto"/>
        <w:rPr>
          <w:rFonts w:ascii="Arial" w:hAnsi="Arial" w:cs="Arial"/>
          <w:sz w:val="24"/>
          <w:szCs w:val="24"/>
        </w:rPr>
      </w:pPr>
      <w:proofErr w:type="gramStart"/>
      <w:r w:rsidRPr="005A7CAD">
        <w:rPr>
          <w:rFonts w:ascii="Arial" w:hAnsi="Arial" w:cs="Arial"/>
          <w:sz w:val="24"/>
          <w:szCs w:val="24"/>
        </w:rPr>
        <w:t>TELES,</w:t>
      </w:r>
      <w:proofErr w:type="gramEnd"/>
      <w:r w:rsidRPr="005A7CAD">
        <w:rPr>
          <w:rFonts w:ascii="Arial" w:hAnsi="Arial" w:cs="Arial"/>
          <w:sz w:val="24"/>
          <w:szCs w:val="24"/>
        </w:rPr>
        <w:t xml:space="preserve"> Inocêncio Galvão. </w:t>
      </w:r>
      <w:r w:rsidRPr="005A7CAD">
        <w:rPr>
          <w:rFonts w:ascii="Arial" w:hAnsi="Arial" w:cs="Arial"/>
          <w:i/>
          <w:sz w:val="24"/>
          <w:szCs w:val="24"/>
        </w:rPr>
        <w:t>Direito das Obrigações.</w:t>
      </w:r>
      <w:r w:rsidRPr="005A7CAD">
        <w:rPr>
          <w:rFonts w:ascii="Arial" w:hAnsi="Arial" w:cs="Arial"/>
          <w:sz w:val="24"/>
          <w:szCs w:val="24"/>
        </w:rPr>
        <w:t xml:space="preserve"> 7ª Edição (Reimpressão). Coimbra: Coimbra Editora, 2010</w:t>
      </w:r>
      <w:r>
        <w:rPr>
          <w:rFonts w:ascii="Arial" w:hAnsi="Arial" w:cs="Arial"/>
          <w:sz w:val="24"/>
          <w:szCs w:val="24"/>
        </w:rPr>
        <w:t>.</w:t>
      </w:r>
    </w:p>
    <w:p w:rsidR="005A7CAD" w:rsidRDefault="005A7CAD" w:rsidP="00EB4D3A">
      <w:pPr>
        <w:pStyle w:val="Textodenotaderodap"/>
        <w:spacing w:after="120" w:line="360" w:lineRule="auto"/>
        <w:rPr>
          <w:rFonts w:ascii="Arial" w:hAnsi="Arial" w:cs="Arial"/>
          <w:sz w:val="24"/>
          <w:szCs w:val="24"/>
        </w:rPr>
      </w:pPr>
      <w:r w:rsidRPr="005A7CAD">
        <w:rPr>
          <w:rFonts w:ascii="Arial" w:hAnsi="Arial" w:cs="Arial"/>
          <w:sz w:val="24"/>
          <w:szCs w:val="24"/>
        </w:rPr>
        <w:t xml:space="preserve">VARELA, José de Matos Antunes. </w:t>
      </w:r>
      <w:r w:rsidRPr="005A7CAD">
        <w:rPr>
          <w:rFonts w:ascii="Arial" w:hAnsi="Arial" w:cs="Arial"/>
          <w:i/>
          <w:sz w:val="24"/>
          <w:szCs w:val="24"/>
        </w:rPr>
        <w:t>Das Obrigações em Geral.</w:t>
      </w:r>
      <w:r w:rsidRPr="005A7CAD">
        <w:rPr>
          <w:rFonts w:ascii="Arial" w:hAnsi="Arial" w:cs="Arial"/>
          <w:sz w:val="24"/>
          <w:szCs w:val="24"/>
        </w:rPr>
        <w:t xml:space="preserve"> Vol. I. Coimbra: Ed. Almedina, 2004</w:t>
      </w:r>
      <w:r>
        <w:rPr>
          <w:rFonts w:ascii="Arial" w:hAnsi="Arial" w:cs="Arial"/>
          <w:sz w:val="24"/>
          <w:szCs w:val="24"/>
        </w:rPr>
        <w:t>.</w:t>
      </w:r>
    </w:p>
    <w:p w:rsidR="005A7CAD" w:rsidRPr="00E53843" w:rsidRDefault="005A7CAD">
      <w:pPr>
        <w:pStyle w:val="Textodenotaderodap"/>
        <w:spacing w:after="120" w:line="360" w:lineRule="auto"/>
        <w:rPr>
          <w:rFonts w:ascii="Arial" w:hAnsi="Arial" w:cs="Arial"/>
          <w:sz w:val="24"/>
          <w:szCs w:val="24"/>
        </w:rPr>
      </w:pPr>
    </w:p>
    <w:sectPr w:rsidR="005A7CAD" w:rsidRPr="00E53843" w:rsidSect="001C2B60">
      <w:headerReference w:type="default" r:id="rId9"/>
      <w:footerReference w:type="default" r:id="rId10"/>
      <w:footerReference w:type="first" r:id="rId11"/>
      <w:pgSz w:w="11906" w:h="16838" w:code="9"/>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23D" w:rsidRDefault="0036323D" w:rsidP="003B0BE4">
      <w:r>
        <w:separator/>
      </w:r>
    </w:p>
  </w:endnote>
  <w:endnote w:type="continuationSeparator" w:id="0">
    <w:p w:rsidR="0036323D" w:rsidRDefault="0036323D" w:rsidP="003B0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4267"/>
      <w:docPartObj>
        <w:docPartGallery w:val="Page Numbers (Bottom of Page)"/>
        <w:docPartUnique/>
      </w:docPartObj>
    </w:sdtPr>
    <w:sdtContent>
      <w:p w:rsidR="00051C68" w:rsidRDefault="00992A24">
        <w:pPr>
          <w:pStyle w:val="Rodap"/>
          <w:jc w:val="center"/>
        </w:pPr>
        <w:fldSimple w:instr=" PAGE   \* MERGEFORMAT ">
          <w:r w:rsidR="00347BFF">
            <w:rPr>
              <w:noProof/>
            </w:rPr>
            <w:t>30</w:t>
          </w:r>
        </w:fldSimple>
      </w:p>
    </w:sdtContent>
  </w:sdt>
  <w:p w:rsidR="00051C68" w:rsidRDefault="00051C6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4265"/>
      <w:docPartObj>
        <w:docPartGallery w:val="Page Numbers (Bottom of Page)"/>
        <w:docPartUnique/>
      </w:docPartObj>
    </w:sdtPr>
    <w:sdtContent>
      <w:p w:rsidR="00051C68" w:rsidRDefault="00992A24">
        <w:pPr>
          <w:pStyle w:val="Rodap"/>
          <w:jc w:val="center"/>
        </w:pPr>
      </w:p>
    </w:sdtContent>
  </w:sdt>
  <w:p w:rsidR="00051C68" w:rsidRDefault="00051C6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23D" w:rsidRDefault="0036323D" w:rsidP="003B0BE4">
      <w:r>
        <w:separator/>
      </w:r>
    </w:p>
  </w:footnote>
  <w:footnote w:type="continuationSeparator" w:id="0">
    <w:p w:rsidR="0036323D" w:rsidRDefault="0036323D" w:rsidP="003B0BE4">
      <w:r>
        <w:continuationSeparator/>
      </w:r>
    </w:p>
  </w:footnote>
  <w:footnote w:id="1">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Para uma abordagem sobre a evolução da proteção do consumidor, considerando os aspectos decorrentes do movimento de globalização da economia, cf. ABREU</w:t>
      </w:r>
      <w:r w:rsidR="00BC36B7" w:rsidRPr="00C80D43">
        <w:rPr>
          <w:rFonts w:ascii="Arial" w:hAnsi="Arial" w:cs="Arial"/>
        </w:rPr>
        <w:t>, Paula Santos de</w:t>
      </w:r>
      <w:r w:rsidRPr="00C80D43">
        <w:rPr>
          <w:rFonts w:ascii="Arial" w:hAnsi="Arial" w:cs="Arial"/>
        </w:rPr>
        <w:t xml:space="preserve">. A globalização e a proteção do consumidor como direito fundamental. </w:t>
      </w:r>
      <w:r w:rsidRPr="00C80D43">
        <w:rPr>
          <w:rFonts w:ascii="Arial" w:hAnsi="Arial" w:cs="Arial"/>
          <w:i/>
        </w:rPr>
        <w:t xml:space="preserve">Revista do Programa de Mestrado em Direito da </w:t>
      </w:r>
      <w:proofErr w:type="spellStart"/>
      <w:proofErr w:type="gramStart"/>
      <w:r w:rsidRPr="00C80D43">
        <w:rPr>
          <w:rFonts w:ascii="Arial" w:hAnsi="Arial" w:cs="Arial"/>
          <w:i/>
        </w:rPr>
        <w:t>UniCEUB</w:t>
      </w:r>
      <w:proofErr w:type="spellEnd"/>
      <w:proofErr w:type="gramEnd"/>
      <w:r w:rsidRPr="00C80D43">
        <w:rPr>
          <w:rFonts w:ascii="Arial" w:hAnsi="Arial" w:cs="Arial"/>
        </w:rPr>
        <w:t>.</w:t>
      </w:r>
      <w:r w:rsidR="00BC36B7" w:rsidRPr="00C80D43">
        <w:rPr>
          <w:rFonts w:ascii="Arial" w:hAnsi="Arial" w:cs="Arial"/>
        </w:rPr>
        <w:t xml:space="preserve"> Jan/Jul 2005,</w:t>
      </w:r>
      <w:r w:rsidRPr="00C80D43">
        <w:rPr>
          <w:rFonts w:ascii="Arial" w:hAnsi="Arial" w:cs="Arial"/>
        </w:rPr>
        <w:t xml:space="preserve"> Vol. 2, n</w:t>
      </w:r>
      <w:r w:rsidR="004D3C00" w:rsidRPr="00C80D43">
        <w:rPr>
          <w:rFonts w:ascii="Arial" w:hAnsi="Arial" w:cs="Arial"/>
        </w:rPr>
        <w:t>º</w:t>
      </w:r>
      <w:r w:rsidRPr="00C80D43">
        <w:rPr>
          <w:rFonts w:ascii="Arial" w:hAnsi="Arial" w:cs="Arial"/>
        </w:rPr>
        <w:t xml:space="preserve"> 1</w:t>
      </w:r>
      <w:r w:rsidR="00BC36B7" w:rsidRPr="00C80D43">
        <w:rPr>
          <w:rFonts w:ascii="Arial" w:hAnsi="Arial" w:cs="Arial"/>
        </w:rPr>
        <w:t>, p</w:t>
      </w:r>
      <w:r w:rsidR="00097AC1" w:rsidRPr="00C80D43">
        <w:rPr>
          <w:rFonts w:ascii="Arial" w:hAnsi="Arial" w:cs="Arial"/>
        </w:rPr>
        <w:t>.</w:t>
      </w:r>
      <w:r w:rsidRPr="00C80D43">
        <w:rPr>
          <w:rFonts w:ascii="Arial" w:hAnsi="Arial" w:cs="Arial"/>
        </w:rPr>
        <w:t xml:space="preserve"> 5</w:t>
      </w:r>
      <w:r w:rsidR="004D3C00" w:rsidRPr="00C80D43">
        <w:rPr>
          <w:rFonts w:ascii="Arial" w:hAnsi="Arial" w:cs="Arial"/>
        </w:rPr>
        <w:t>-</w:t>
      </w:r>
      <w:r w:rsidRPr="00C80D43">
        <w:rPr>
          <w:rFonts w:ascii="Arial" w:hAnsi="Arial" w:cs="Arial"/>
        </w:rPr>
        <w:t>19.</w:t>
      </w:r>
    </w:p>
  </w:footnote>
  <w:footnote w:id="2">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MONTEIRO</w:t>
      </w:r>
      <w:r w:rsidR="00001DDF" w:rsidRPr="00C80D43">
        <w:rPr>
          <w:rFonts w:ascii="Arial" w:hAnsi="Arial" w:cs="Arial"/>
        </w:rPr>
        <w:t>, António Pinto</w:t>
      </w:r>
      <w:r w:rsidRPr="00C80D43">
        <w:rPr>
          <w:rFonts w:ascii="Arial" w:hAnsi="Arial" w:cs="Arial"/>
        </w:rPr>
        <w:t>. Sobre o Direito do Consumidor em Portugal e o anteprojeto do código do consumidor.</w:t>
      </w:r>
      <w:r w:rsidR="009801FC" w:rsidRPr="00C80D43">
        <w:rPr>
          <w:rFonts w:ascii="Arial" w:hAnsi="Arial" w:cs="Arial"/>
        </w:rPr>
        <w:t xml:space="preserve"> </w:t>
      </w:r>
      <w:r w:rsidRPr="00C80D43">
        <w:rPr>
          <w:rFonts w:ascii="Arial" w:hAnsi="Arial" w:cs="Arial"/>
          <w:i/>
        </w:rPr>
        <w:t xml:space="preserve">Estudos de </w:t>
      </w:r>
      <w:r w:rsidR="004D3C00" w:rsidRPr="00C80D43">
        <w:rPr>
          <w:rFonts w:ascii="Arial" w:hAnsi="Arial" w:cs="Arial"/>
          <w:i/>
        </w:rPr>
        <w:t>D</w:t>
      </w:r>
      <w:r w:rsidRPr="00C80D43">
        <w:rPr>
          <w:rFonts w:ascii="Arial" w:hAnsi="Arial" w:cs="Arial"/>
          <w:i/>
        </w:rPr>
        <w:t xml:space="preserve">ireito do </w:t>
      </w:r>
      <w:r w:rsidR="004D3C00" w:rsidRPr="00C80D43">
        <w:rPr>
          <w:rFonts w:ascii="Arial" w:hAnsi="Arial" w:cs="Arial"/>
          <w:i/>
        </w:rPr>
        <w:t>C</w:t>
      </w:r>
      <w:r w:rsidRPr="00C80D43">
        <w:rPr>
          <w:rFonts w:ascii="Arial" w:hAnsi="Arial" w:cs="Arial"/>
          <w:i/>
        </w:rPr>
        <w:t>onsumidor</w:t>
      </w:r>
      <w:r w:rsidR="00001DDF" w:rsidRPr="00C80D43">
        <w:rPr>
          <w:rFonts w:ascii="Arial" w:hAnsi="Arial" w:cs="Arial"/>
        </w:rPr>
        <w:t xml:space="preserve">. </w:t>
      </w:r>
      <w:r w:rsidR="005C6875" w:rsidRPr="00C80D43">
        <w:rPr>
          <w:rFonts w:ascii="Arial" w:hAnsi="Arial" w:cs="Arial"/>
        </w:rPr>
        <w:t>N.º</w:t>
      </w:r>
      <w:r w:rsidR="00001DDF" w:rsidRPr="00C80D43">
        <w:rPr>
          <w:rFonts w:ascii="Arial" w:hAnsi="Arial" w:cs="Arial"/>
        </w:rPr>
        <w:t xml:space="preserve"> 7</w:t>
      </w:r>
      <w:r w:rsidRPr="00C80D43">
        <w:rPr>
          <w:rFonts w:ascii="Arial" w:hAnsi="Arial" w:cs="Arial"/>
        </w:rPr>
        <w:t xml:space="preserve">. </w:t>
      </w:r>
      <w:r w:rsidR="004D3C00" w:rsidRPr="00C80D43">
        <w:rPr>
          <w:rFonts w:ascii="Arial" w:hAnsi="Arial" w:cs="Arial"/>
        </w:rPr>
        <w:t>Coimbra</w:t>
      </w:r>
      <w:r w:rsidR="00001DDF" w:rsidRPr="00C80D43">
        <w:rPr>
          <w:rFonts w:ascii="Arial" w:hAnsi="Arial" w:cs="Arial"/>
        </w:rPr>
        <w:t xml:space="preserve">: </w:t>
      </w:r>
      <w:r w:rsidR="00E24295" w:rsidRPr="00C80D43">
        <w:rPr>
          <w:rFonts w:ascii="Arial" w:hAnsi="Arial" w:cs="Arial"/>
        </w:rPr>
        <w:t>Ed</w:t>
      </w:r>
      <w:r w:rsidR="003B2C0B" w:rsidRPr="00C80D43">
        <w:rPr>
          <w:rFonts w:ascii="Arial" w:hAnsi="Arial" w:cs="Arial"/>
        </w:rPr>
        <w:t>.</w:t>
      </w:r>
      <w:r w:rsidR="00E24295" w:rsidRPr="00C80D43">
        <w:rPr>
          <w:rFonts w:ascii="Arial" w:hAnsi="Arial" w:cs="Arial"/>
        </w:rPr>
        <w:t xml:space="preserve"> Almedina</w:t>
      </w:r>
      <w:r w:rsidR="00001DDF" w:rsidRPr="00C80D43">
        <w:rPr>
          <w:rFonts w:ascii="Arial" w:hAnsi="Arial" w:cs="Arial"/>
        </w:rPr>
        <w:t xml:space="preserve">, </w:t>
      </w:r>
      <w:r w:rsidR="00AB3AF5" w:rsidRPr="00C80D43">
        <w:rPr>
          <w:rFonts w:ascii="Arial" w:hAnsi="Arial" w:cs="Arial"/>
        </w:rPr>
        <w:t>2005</w:t>
      </w:r>
      <w:r w:rsidR="00097AC1" w:rsidRPr="00C80D43">
        <w:rPr>
          <w:rFonts w:ascii="Arial" w:hAnsi="Arial" w:cs="Arial"/>
        </w:rPr>
        <w:t>, p.</w:t>
      </w:r>
      <w:r w:rsidRPr="00C80D43">
        <w:rPr>
          <w:rFonts w:ascii="Arial" w:hAnsi="Arial" w:cs="Arial"/>
        </w:rPr>
        <w:t xml:space="preserve"> 257.</w:t>
      </w:r>
    </w:p>
  </w:footnote>
  <w:footnote w:id="3">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Apenas para fins de exemplificação, podemos destacar as directivas a </w:t>
      </w:r>
      <w:hyperlink r:id="rId1" w:tgtFrame="_blank" w:history="1">
        <w:r w:rsidRPr="00C80D43">
          <w:rPr>
            <w:rFonts w:ascii="Arial" w:hAnsi="Arial" w:cs="Arial"/>
          </w:rPr>
          <w:t>Directiva n.º 2000/31/CE</w:t>
        </w:r>
      </w:hyperlink>
      <w:r w:rsidRPr="00C80D43">
        <w:rPr>
          <w:rFonts w:ascii="Arial" w:hAnsi="Arial" w:cs="Arial"/>
        </w:rPr>
        <w:t xml:space="preserve">, que versa sobre normas relativas ao comércio eletrônico; a </w:t>
      </w:r>
      <w:hyperlink r:id="rId2" w:tgtFrame="_blank" w:history="1">
        <w:r w:rsidRPr="00C80D43">
          <w:rPr>
            <w:rFonts w:ascii="Arial" w:hAnsi="Arial" w:cs="Arial"/>
          </w:rPr>
          <w:t>Directiva n.º 2005/29/CE</w:t>
        </w:r>
      </w:hyperlink>
      <w:r w:rsidRPr="00C80D43">
        <w:rPr>
          <w:rFonts w:ascii="Arial" w:hAnsi="Arial" w:cs="Arial"/>
        </w:rPr>
        <w:t xml:space="preserve">, relativa às práticas comerciais desleais e a </w:t>
      </w:r>
      <w:hyperlink r:id="rId3" w:tgtFrame="_blank" w:history="1">
        <w:r w:rsidRPr="00C80D43">
          <w:rPr>
            <w:rFonts w:ascii="Arial" w:hAnsi="Arial" w:cs="Arial"/>
          </w:rPr>
          <w:t>Directiva n.º 2005/63/CE</w:t>
        </w:r>
      </w:hyperlink>
      <w:r w:rsidRPr="00C80D43">
        <w:rPr>
          <w:rFonts w:ascii="Arial" w:hAnsi="Arial" w:cs="Arial"/>
        </w:rPr>
        <w:t xml:space="preserve">, que dispõe sobre a rotulagem de alimentos, que, respectivamente, vieram a ser transpostas para o ordenamento jurídico português pelas seguintes normas: </w:t>
      </w:r>
      <w:r w:rsidRPr="00C80D43">
        <w:rPr>
          <w:rFonts w:ascii="Arial" w:hAnsi="Arial" w:cs="Arial"/>
          <w:bCs/>
        </w:rPr>
        <w:t>Decreto-Lei n.º 7/2004</w:t>
      </w:r>
      <w:r w:rsidRPr="00C80D43">
        <w:rPr>
          <w:rFonts w:ascii="Arial" w:hAnsi="Arial" w:cs="Arial"/>
        </w:rPr>
        <w:t xml:space="preserve">, de 07 de Janeiro de 2004, </w:t>
      </w:r>
      <w:r w:rsidRPr="00C80D43">
        <w:rPr>
          <w:rFonts w:ascii="Arial" w:hAnsi="Arial" w:cs="Arial"/>
          <w:bCs/>
        </w:rPr>
        <w:t>Decreto-Lei n.º 57/2008</w:t>
      </w:r>
      <w:r w:rsidRPr="00C80D43">
        <w:rPr>
          <w:rFonts w:ascii="Arial" w:hAnsi="Arial" w:cs="Arial"/>
        </w:rPr>
        <w:t xml:space="preserve">, de 26 de Março de 2008 e </w:t>
      </w:r>
      <w:r w:rsidRPr="00C80D43">
        <w:rPr>
          <w:rFonts w:ascii="Arial" w:hAnsi="Arial" w:cs="Arial"/>
          <w:bCs/>
        </w:rPr>
        <w:t>Decreto-Lei n.º 37/2006</w:t>
      </w:r>
      <w:r w:rsidRPr="00C80D43">
        <w:rPr>
          <w:rFonts w:ascii="Arial" w:hAnsi="Arial" w:cs="Arial"/>
        </w:rPr>
        <w:t>, de 20 de Fevereiro de 2006.</w:t>
      </w:r>
    </w:p>
  </w:footnote>
  <w:footnote w:id="4">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Importante destacar, que as expressões utilizadas pelos ordenamentos jurídicos Português e Brasileiro são diferentes no que se refere à tipificação do evento danoso. Enquanto no ordenamento português, o Decreto Lei 383/89, de 06 de novembro, trata genericamente da responsabilidade do produtor, o Código Brasileiro de Defesa do Consumidor, em relação à responsabilidade objetiva decorrente de acidentes de consumo, utiliza a expressão fato do produto. Por uma questão metodológica, opta-se, sempre que se mostrar justificável, pela indicação da forma específica com que cada ordenamento trata o tema, e, quando essa diferenciação não se justificar, adotar-se-á a expressão “acidentes de consumo”, para identificar o evento onde incorre a incidência da responsabilidade civil por defeito dos produtos.</w:t>
      </w:r>
    </w:p>
  </w:footnote>
  <w:footnote w:id="5">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00B64969" w:rsidRPr="00C80D43">
        <w:rPr>
          <w:rFonts w:ascii="Arial" w:hAnsi="Arial" w:cs="Arial"/>
        </w:rPr>
        <w:t xml:space="preserve"> </w:t>
      </w:r>
      <w:r w:rsidRPr="00C80D43">
        <w:rPr>
          <w:rFonts w:ascii="Arial" w:hAnsi="Arial" w:cs="Arial"/>
        </w:rPr>
        <w:t xml:space="preserve">Segundo Rosana </w:t>
      </w:r>
      <w:proofErr w:type="spellStart"/>
      <w:r w:rsidR="00E64904" w:rsidRPr="00C80D43">
        <w:rPr>
          <w:rFonts w:ascii="Arial" w:hAnsi="Arial" w:cs="Arial"/>
        </w:rPr>
        <w:t>Grinberg</w:t>
      </w:r>
      <w:proofErr w:type="spellEnd"/>
      <w:r w:rsidRPr="00C80D43">
        <w:rPr>
          <w:rFonts w:ascii="Arial" w:hAnsi="Arial" w:cs="Arial"/>
        </w:rPr>
        <w:t xml:space="preserve"> o acidente de consumo “é a manifestação externa e danosa de um defeito preexistente, causado por um produto ou um serviço, que esteja em circulação no mercado de consumo, carente de segurança que legitimamente os consumidores deles esperam, ou decorre da deficiência ou falta de informação sobre sua fruição ou riscos. É a materialização, portanto, de um defeito intrínseco de um produto ou de um serviço.” </w:t>
      </w:r>
      <w:r w:rsidR="00B64969" w:rsidRPr="00C80D43">
        <w:rPr>
          <w:rFonts w:ascii="Arial" w:hAnsi="Arial" w:cs="Arial"/>
        </w:rPr>
        <w:t>GRINBERG, Rosana</w:t>
      </w:r>
      <w:r w:rsidR="00B64969" w:rsidRPr="00C80D43">
        <w:rPr>
          <w:rFonts w:ascii="Arial" w:hAnsi="Arial" w:cs="Arial"/>
          <w:smallCaps/>
        </w:rPr>
        <w:t>.</w:t>
      </w:r>
      <w:r w:rsidRPr="00C80D43">
        <w:rPr>
          <w:rFonts w:ascii="Arial" w:hAnsi="Arial" w:cs="Arial"/>
        </w:rPr>
        <w:t xml:space="preserve"> Fato do Produto ou do serviço</w:t>
      </w:r>
      <w:r w:rsidR="00E64904" w:rsidRPr="00C80D43">
        <w:rPr>
          <w:rFonts w:ascii="Arial" w:hAnsi="Arial" w:cs="Arial"/>
        </w:rPr>
        <w:t>:</w:t>
      </w:r>
      <w:r w:rsidRPr="00C80D43">
        <w:rPr>
          <w:rFonts w:ascii="Arial" w:hAnsi="Arial" w:cs="Arial"/>
        </w:rPr>
        <w:t xml:space="preserve"> acidentes de consumo. </w:t>
      </w:r>
      <w:r w:rsidRPr="00C80D43">
        <w:rPr>
          <w:rFonts w:ascii="Arial" w:hAnsi="Arial" w:cs="Arial"/>
          <w:i/>
        </w:rPr>
        <w:t>Revista de Direito do Consumidor</w:t>
      </w:r>
      <w:r w:rsidR="004D3C00" w:rsidRPr="00C80D43">
        <w:rPr>
          <w:rFonts w:ascii="Arial" w:hAnsi="Arial" w:cs="Arial"/>
          <w:i/>
        </w:rPr>
        <w:t>.</w:t>
      </w:r>
      <w:r w:rsidR="00B64969" w:rsidRPr="00C80D43">
        <w:rPr>
          <w:rFonts w:ascii="Arial" w:hAnsi="Arial" w:cs="Arial"/>
        </w:rPr>
        <w:t xml:space="preserve"> Jul/Set 2000, </w:t>
      </w:r>
      <w:r w:rsidR="00E64904" w:rsidRPr="00C80D43">
        <w:rPr>
          <w:rFonts w:ascii="Arial" w:hAnsi="Arial" w:cs="Arial"/>
        </w:rPr>
        <w:t>n</w:t>
      </w:r>
      <w:r w:rsidRPr="00C80D43">
        <w:rPr>
          <w:rFonts w:ascii="Arial" w:hAnsi="Arial" w:cs="Arial"/>
        </w:rPr>
        <w:t>.º 35</w:t>
      </w:r>
      <w:r w:rsidR="004D3C00" w:rsidRPr="00C80D43">
        <w:rPr>
          <w:rFonts w:ascii="Arial" w:hAnsi="Arial" w:cs="Arial"/>
        </w:rPr>
        <w:t xml:space="preserve">, </w:t>
      </w:r>
      <w:r w:rsidR="00B64969" w:rsidRPr="00C80D43">
        <w:rPr>
          <w:rFonts w:ascii="Arial" w:hAnsi="Arial" w:cs="Arial"/>
        </w:rPr>
        <w:t>p</w:t>
      </w:r>
      <w:r w:rsidR="00097AC1" w:rsidRPr="00C80D43">
        <w:rPr>
          <w:rFonts w:ascii="Arial" w:hAnsi="Arial" w:cs="Arial"/>
        </w:rPr>
        <w:t>.</w:t>
      </w:r>
      <w:r w:rsidR="00B64969" w:rsidRPr="00C80D43">
        <w:rPr>
          <w:rFonts w:ascii="Arial" w:hAnsi="Arial" w:cs="Arial"/>
        </w:rPr>
        <w:t xml:space="preserve"> </w:t>
      </w:r>
      <w:r w:rsidRPr="00C80D43">
        <w:rPr>
          <w:rFonts w:ascii="Arial" w:hAnsi="Arial" w:cs="Arial"/>
        </w:rPr>
        <w:t>147.</w:t>
      </w:r>
    </w:p>
  </w:footnote>
  <w:footnote w:id="6">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BARBOSA</w:t>
      </w:r>
      <w:r w:rsidR="00E24295" w:rsidRPr="00C80D43">
        <w:rPr>
          <w:rFonts w:ascii="Arial" w:hAnsi="Arial" w:cs="Arial"/>
        </w:rPr>
        <w:t>, Mafalda Miranda</w:t>
      </w:r>
      <w:r w:rsidRPr="00C80D43">
        <w:rPr>
          <w:rFonts w:ascii="Arial" w:hAnsi="Arial" w:cs="Arial"/>
        </w:rPr>
        <w:t xml:space="preserve">. </w:t>
      </w:r>
      <w:r w:rsidRPr="00C80D43">
        <w:rPr>
          <w:rFonts w:ascii="Arial" w:hAnsi="Arial" w:cs="Arial"/>
          <w:i/>
        </w:rPr>
        <w:t>Liberdade VS. Responsabilidade: a precaução como fundamento da imputação delitual</w:t>
      </w:r>
      <w:r w:rsidRPr="00C80D43">
        <w:rPr>
          <w:rFonts w:ascii="Arial" w:hAnsi="Arial" w:cs="Arial"/>
        </w:rPr>
        <w:t>.</w:t>
      </w:r>
      <w:r w:rsidR="00E24295" w:rsidRPr="00C80D43">
        <w:rPr>
          <w:rFonts w:ascii="Arial" w:hAnsi="Arial" w:cs="Arial"/>
        </w:rPr>
        <w:t xml:space="preserve"> Coimbra: </w:t>
      </w:r>
      <w:r w:rsidR="00332C94" w:rsidRPr="00C80D43">
        <w:rPr>
          <w:rFonts w:ascii="Arial" w:hAnsi="Arial" w:cs="Arial"/>
        </w:rPr>
        <w:t>Ed</w:t>
      </w:r>
      <w:r w:rsidR="003B2C0B" w:rsidRPr="00C80D43">
        <w:rPr>
          <w:rFonts w:ascii="Arial" w:hAnsi="Arial" w:cs="Arial"/>
        </w:rPr>
        <w:t>.</w:t>
      </w:r>
      <w:r w:rsidR="00332C94" w:rsidRPr="00C80D43">
        <w:rPr>
          <w:rFonts w:ascii="Arial" w:hAnsi="Arial" w:cs="Arial"/>
        </w:rPr>
        <w:t xml:space="preserve"> Almedina, 2</w:t>
      </w:r>
      <w:r w:rsidRPr="00C80D43">
        <w:rPr>
          <w:rFonts w:ascii="Arial" w:hAnsi="Arial" w:cs="Arial"/>
        </w:rPr>
        <w:t>006</w:t>
      </w:r>
      <w:r w:rsidR="00332C94" w:rsidRPr="00C80D43">
        <w:rPr>
          <w:rFonts w:ascii="Arial" w:hAnsi="Arial" w:cs="Arial"/>
        </w:rPr>
        <w:t>, p</w:t>
      </w:r>
      <w:r w:rsidR="00097AC1" w:rsidRPr="00C80D43">
        <w:rPr>
          <w:rFonts w:ascii="Arial" w:hAnsi="Arial" w:cs="Arial"/>
        </w:rPr>
        <w:t>.</w:t>
      </w:r>
      <w:r w:rsidRPr="00C80D43">
        <w:rPr>
          <w:rFonts w:ascii="Arial" w:hAnsi="Arial" w:cs="Arial"/>
        </w:rPr>
        <w:t xml:space="preserve"> 111.</w:t>
      </w:r>
    </w:p>
  </w:footnote>
  <w:footnote w:id="7">
    <w:p w:rsidR="004F36B6"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Importante salientar a notícia de que, mesmo no direito romano algumas situações de responsabilidade objetiva já eram conhecidas. </w:t>
      </w:r>
      <w:r w:rsidR="004F36B6" w:rsidRPr="00C80D43">
        <w:rPr>
          <w:rFonts w:ascii="Arial" w:hAnsi="Arial" w:cs="Arial"/>
        </w:rPr>
        <w:t xml:space="preserve">BARBOSA, Mafalda Miranda </w:t>
      </w:r>
      <w:r w:rsidRPr="00C80D43">
        <w:rPr>
          <w:rFonts w:ascii="Arial" w:hAnsi="Arial" w:cs="Arial"/>
          <w:i/>
        </w:rPr>
        <w:t>Liberdade VS. Responsabilidade: a precaução como fundamento da imputação delitual.</w:t>
      </w:r>
      <w:r w:rsidRPr="00C80D43">
        <w:rPr>
          <w:rFonts w:ascii="Arial" w:hAnsi="Arial" w:cs="Arial"/>
        </w:rPr>
        <w:t xml:space="preserve"> </w:t>
      </w:r>
      <w:r w:rsidR="004F36B6" w:rsidRPr="00C80D43">
        <w:rPr>
          <w:rFonts w:ascii="Arial" w:hAnsi="Arial" w:cs="Arial"/>
        </w:rPr>
        <w:t xml:space="preserve">Coimbra: </w:t>
      </w:r>
      <w:r w:rsidRPr="00C80D43">
        <w:rPr>
          <w:rFonts w:ascii="Arial" w:hAnsi="Arial" w:cs="Arial"/>
        </w:rPr>
        <w:t>Ed</w:t>
      </w:r>
      <w:r w:rsidR="003B2C0B" w:rsidRPr="00C80D43">
        <w:rPr>
          <w:rFonts w:ascii="Arial" w:hAnsi="Arial" w:cs="Arial"/>
        </w:rPr>
        <w:t>.</w:t>
      </w:r>
      <w:r w:rsidRPr="00C80D43">
        <w:rPr>
          <w:rFonts w:ascii="Arial" w:hAnsi="Arial" w:cs="Arial"/>
        </w:rPr>
        <w:t xml:space="preserve"> Almedina, 2006</w:t>
      </w:r>
      <w:r w:rsidR="004F36B6" w:rsidRPr="00C80D43">
        <w:rPr>
          <w:rFonts w:ascii="Arial" w:hAnsi="Arial" w:cs="Arial"/>
        </w:rPr>
        <w:t>,</w:t>
      </w:r>
      <w:r w:rsidRPr="00C80D43">
        <w:rPr>
          <w:rFonts w:ascii="Arial" w:hAnsi="Arial" w:cs="Arial"/>
        </w:rPr>
        <w:t xml:space="preserve"> </w:t>
      </w:r>
      <w:r w:rsidR="004F36B6" w:rsidRPr="00C80D43">
        <w:rPr>
          <w:rFonts w:ascii="Arial" w:hAnsi="Arial" w:cs="Arial"/>
        </w:rPr>
        <w:t>p</w:t>
      </w:r>
      <w:r w:rsidR="00097AC1" w:rsidRPr="00C80D43">
        <w:rPr>
          <w:rFonts w:ascii="Arial" w:hAnsi="Arial" w:cs="Arial"/>
        </w:rPr>
        <w:t>.</w:t>
      </w:r>
      <w:r w:rsidRPr="00C80D43">
        <w:rPr>
          <w:rFonts w:ascii="Arial" w:hAnsi="Arial" w:cs="Arial"/>
        </w:rPr>
        <w:t xml:space="preserve"> 112. </w:t>
      </w:r>
    </w:p>
    <w:p w:rsidR="00051C68" w:rsidRPr="00C80D43" w:rsidRDefault="00051C68" w:rsidP="00C80D43">
      <w:pPr>
        <w:pStyle w:val="Textodenotaderodap"/>
        <w:rPr>
          <w:rFonts w:ascii="Arial" w:hAnsi="Arial" w:cs="Arial"/>
        </w:rPr>
      </w:pPr>
      <w:r w:rsidRPr="00C80D43">
        <w:rPr>
          <w:rFonts w:ascii="Arial" w:hAnsi="Arial" w:cs="Arial"/>
        </w:rPr>
        <w:t>Entretanto, deixamos de proceder a uma discussão sobre o tema</w:t>
      </w:r>
      <w:r w:rsidR="006C50AD" w:rsidRPr="00C80D43">
        <w:rPr>
          <w:rFonts w:ascii="Arial" w:hAnsi="Arial" w:cs="Arial"/>
        </w:rPr>
        <w:t>,</w:t>
      </w:r>
      <w:r w:rsidRPr="00C80D43">
        <w:rPr>
          <w:rFonts w:ascii="Arial" w:hAnsi="Arial" w:cs="Arial"/>
        </w:rPr>
        <w:t xml:space="preserve"> considerando que o nosso objetivo é o de tão somente indicar a evolução da culpa como elemento central para caracterização da responsabilidade civil</w:t>
      </w:r>
      <w:r w:rsidR="004F36B6" w:rsidRPr="00C80D43">
        <w:rPr>
          <w:rFonts w:ascii="Arial" w:hAnsi="Arial" w:cs="Arial"/>
        </w:rPr>
        <w:t>,</w:t>
      </w:r>
      <w:r w:rsidR="006C50AD" w:rsidRPr="00C80D43">
        <w:rPr>
          <w:rFonts w:ascii="Arial" w:hAnsi="Arial" w:cs="Arial"/>
        </w:rPr>
        <w:t xml:space="preserve"> bem como, apontar </w:t>
      </w:r>
      <w:r w:rsidRPr="00C80D43">
        <w:rPr>
          <w:rFonts w:ascii="Arial" w:hAnsi="Arial" w:cs="Arial"/>
        </w:rPr>
        <w:t>o momento histórico social em que a mesma não mais se mostrava apta a atender às demandas ético-jurídicas</w:t>
      </w:r>
      <w:r w:rsidR="006C50AD" w:rsidRPr="00C80D43">
        <w:rPr>
          <w:rFonts w:ascii="Arial" w:hAnsi="Arial" w:cs="Arial"/>
        </w:rPr>
        <w:t>,</w:t>
      </w:r>
      <w:r w:rsidRPr="00C80D43">
        <w:rPr>
          <w:rFonts w:ascii="Arial" w:hAnsi="Arial" w:cs="Arial"/>
        </w:rPr>
        <w:t xml:space="preserve"> que lhes deram </w:t>
      </w:r>
      <w:r w:rsidR="004F36B6" w:rsidRPr="00C80D43">
        <w:rPr>
          <w:rFonts w:ascii="Arial" w:hAnsi="Arial" w:cs="Arial"/>
        </w:rPr>
        <w:t>relevância</w:t>
      </w:r>
      <w:r w:rsidR="006C50AD" w:rsidRPr="00C80D43">
        <w:rPr>
          <w:rFonts w:ascii="Arial" w:hAnsi="Arial" w:cs="Arial"/>
        </w:rPr>
        <w:t xml:space="preserve"> a partir da Idade Média</w:t>
      </w:r>
      <w:r w:rsidRPr="00C80D43">
        <w:rPr>
          <w:rFonts w:ascii="Arial" w:hAnsi="Arial" w:cs="Arial"/>
        </w:rPr>
        <w:t xml:space="preserve"> e que foram fortalecidas</w:t>
      </w:r>
      <w:r w:rsidR="006C50AD" w:rsidRPr="00C80D43">
        <w:rPr>
          <w:rFonts w:ascii="Arial" w:hAnsi="Arial" w:cs="Arial"/>
        </w:rPr>
        <w:t xml:space="preserve"> </w:t>
      </w:r>
      <w:r w:rsidRPr="00C80D43">
        <w:rPr>
          <w:rFonts w:ascii="Arial" w:hAnsi="Arial" w:cs="Arial"/>
        </w:rPr>
        <w:t xml:space="preserve">durante o Iluminismo. </w:t>
      </w:r>
    </w:p>
  </w:footnote>
  <w:footnote w:id="8">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CORDEIRO</w:t>
      </w:r>
      <w:r w:rsidR="003B2C0B" w:rsidRPr="00C80D43">
        <w:rPr>
          <w:rFonts w:ascii="Arial" w:hAnsi="Arial" w:cs="Arial"/>
        </w:rPr>
        <w:t>, António Menezes</w:t>
      </w:r>
      <w:r w:rsidRPr="00C80D43">
        <w:rPr>
          <w:rFonts w:ascii="Arial" w:hAnsi="Arial" w:cs="Arial"/>
        </w:rPr>
        <w:t xml:space="preserve">. </w:t>
      </w:r>
      <w:r w:rsidRPr="00C80D43">
        <w:rPr>
          <w:rFonts w:ascii="Arial" w:hAnsi="Arial" w:cs="Arial"/>
          <w:i/>
        </w:rPr>
        <w:t>Tratado de Direito Civil Português</w:t>
      </w:r>
      <w:r w:rsidRPr="00C80D43">
        <w:rPr>
          <w:rFonts w:ascii="Arial" w:hAnsi="Arial" w:cs="Arial"/>
        </w:rPr>
        <w:t xml:space="preserve">, </w:t>
      </w:r>
      <w:r w:rsidRPr="00C80D43">
        <w:rPr>
          <w:rFonts w:ascii="Arial" w:hAnsi="Arial" w:cs="Arial"/>
          <w:i/>
        </w:rPr>
        <w:t>Vol. II. Direito das Obrigações, Tomo III</w:t>
      </w:r>
      <w:r w:rsidR="003B2C0B" w:rsidRPr="00C80D43">
        <w:rPr>
          <w:rFonts w:ascii="Arial" w:hAnsi="Arial" w:cs="Arial"/>
          <w:i/>
        </w:rPr>
        <w:t>.</w:t>
      </w:r>
      <w:r w:rsidR="003B2C0B" w:rsidRPr="00C80D43">
        <w:rPr>
          <w:rFonts w:ascii="Arial" w:hAnsi="Arial" w:cs="Arial"/>
        </w:rPr>
        <w:t xml:space="preserve"> Coimbra:</w:t>
      </w:r>
      <w:r w:rsidR="00097AC1" w:rsidRPr="00C80D43">
        <w:rPr>
          <w:rFonts w:ascii="Arial" w:hAnsi="Arial" w:cs="Arial"/>
        </w:rPr>
        <w:t xml:space="preserve"> Ed. Almedina, 2010, p.</w:t>
      </w:r>
      <w:r w:rsidRPr="00C80D43">
        <w:rPr>
          <w:rFonts w:ascii="Arial" w:hAnsi="Arial" w:cs="Arial"/>
        </w:rPr>
        <w:t xml:space="preserve"> 291.</w:t>
      </w:r>
    </w:p>
  </w:footnote>
  <w:footnote w:id="9">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BARBOSA</w:t>
      </w:r>
      <w:r w:rsidR="00E64904" w:rsidRPr="00C80D43">
        <w:rPr>
          <w:rFonts w:ascii="Arial" w:hAnsi="Arial" w:cs="Arial"/>
        </w:rPr>
        <w:t>, Mafalda Miranda</w:t>
      </w:r>
      <w:r w:rsidRPr="00C80D43">
        <w:rPr>
          <w:rFonts w:ascii="Arial" w:hAnsi="Arial" w:cs="Arial"/>
        </w:rPr>
        <w:t xml:space="preserve">. </w:t>
      </w:r>
      <w:r w:rsidRPr="00C80D43">
        <w:rPr>
          <w:rFonts w:ascii="Arial" w:hAnsi="Arial" w:cs="Arial"/>
          <w:i/>
        </w:rPr>
        <w:t>Liberdade VS. Responsabilidade: a precaução como fundamento da imputação delitual</w:t>
      </w:r>
      <w:r w:rsidR="005F6443" w:rsidRPr="00C80D43">
        <w:rPr>
          <w:rFonts w:ascii="Arial" w:hAnsi="Arial" w:cs="Arial"/>
          <w:i/>
        </w:rPr>
        <w:t>.</w:t>
      </w:r>
      <w:r w:rsidR="00E64904" w:rsidRPr="00C80D43">
        <w:rPr>
          <w:rFonts w:ascii="Arial" w:hAnsi="Arial" w:cs="Arial"/>
        </w:rPr>
        <w:t xml:space="preserve"> Coimbra: Ed. Almedina, 2006, p</w:t>
      </w:r>
      <w:r w:rsidR="00097AC1" w:rsidRPr="00C80D43">
        <w:rPr>
          <w:rFonts w:ascii="Arial" w:hAnsi="Arial" w:cs="Arial"/>
        </w:rPr>
        <w:t>.</w:t>
      </w:r>
      <w:r w:rsidRPr="00C80D43">
        <w:rPr>
          <w:rFonts w:ascii="Arial" w:hAnsi="Arial" w:cs="Arial"/>
        </w:rPr>
        <w:t xml:space="preserve"> 113.</w:t>
      </w:r>
    </w:p>
  </w:footnote>
  <w:footnote w:id="10">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Comentando sobre a caracterização da responsabilidade civil para além do que chama</w:t>
      </w:r>
      <w:r w:rsidR="00E64904" w:rsidRPr="00C80D43">
        <w:rPr>
          <w:rFonts w:ascii="Arial" w:hAnsi="Arial" w:cs="Arial"/>
        </w:rPr>
        <w:t>m</w:t>
      </w:r>
      <w:r w:rsidRPr="00C80D43">
        <w:rPr>
          <w:rFonts w:ascii="Arial" w:hAnsi="Arial" w:cs="Arial"/>
        </w:rPr>
        <w:t xml:space="preserve"> de lentes da moral, da filosofia e da religião, </w:t>
      </w:r>
      <w:r w:rsidR="00E64904" w:rsidRPr="00C80D43">
        <w:rPr>
          <w:rFonts w:ascii="Arial" w:hAnsi="Arial" w:cs="Arial"/>
        </w:rPr>
        <w:t>Joyceane Bezerra de Menezes, José Martônio Alves Co</w:t>
      </w:r>
      <w:r w:rsidR="00743248" w:rsidRPr="00C80D43">
        <w:rPr>
          <w:rFonts w:ascii="Arial" w:hAnsi="Arial" w:cs="Arial"/>
        </w:rPr>
        <w:t>e</w:t>
      </w:r>
      <w:r w:rsidR="00E64904" w:rsidRPr="00C80D43">
        <w:rPr>
          <w:rFonts w:ascii="Arial" w:hAnsi="Arial" w:cs="Arial"/>
        </w:rPr>
        <w:t>lho e Maria Clara Cavalcante Bugarim</w:t>
      </w:r>
      <w:r w:rsidRPr="00C80D43">
        <w:rPr>
          <w:rFonts w:ascii="Arial" w:hAnsi="Arial" w:cs="Arial"/>
        </w:rPr>
        <w:t xml:space="preserve"> </w:t>
      </w:r>
      <w:r w:rsidR="00E64904" w:rsidRPr="00C80D43">
        <w:rPr>
          <w:rFonts w:ascii="Arial" w:hAnsi="Arial" w:cs="Arial"/>
        </w:rPr>
        <w:t xml:space="preserve">salientam que: </w:t>
      </w:r>
      <w:r w:rsidRPr="00C80D43">
        <w:rPr>
          <w:rFonts w:ascii="Arial" w:hAnsi="Arial" w:cs="Arial"/>
        </w:rPr>
        <w:t xml:space="preserve">“No plano da moralidade a responsabilidade é quesito compulsório para a estabilidade das relações intersubjetivas. Do ponto de vista filosófico a responsabilidade é considerada consequência natural da liberdade. E no âmbito da religião, o homem deve se comportar de modo a não causar dano ao seu semelhante, adotando a conduta do cuidado”. </w:t>
      </w:r>
      <w:r w:rsidR="00E64904" w:rsidRPr="00C80D43">
        <w:rPr>
          <w:rFonts w:ascii="Arial" w:hAnsi="Arial" w:cs="Arial"/>
        </w:rPr>
        <w:t xml:space="preserve">MENEZES, </w:t>
      </w:r>
      <w:proofErr w:type="spellStart"/>
      <w:r w:rsidR="00E64904" w:rsidRPr="00C80D43">
        <w:rPr>
          <w:rFonts w:ascii="Arial" w:hAnsi="Arial" w:cs="Arial"/>
        </w:rPr>
        <w:t>Joyceane</w:t>
      </w:r>
      <w:proofErr w:type="spellEnd"/>
      <w:r w:rsidR="00E64904" w:rsidRPr="00C80D43">
        <w:rPr>
          <w:rFonts w:ascii="Arial" w:hAnsi="Arial" w:cs="Arial"/>
        </w:rPr>
        <w:t xml:space="preserve"> Bezerra </w:t>
      </w:r>
      <w:proofErr w:type="gramStart"/>
      <w:r w:rsidR="00E64904" w:rsidRPr="00C80D43">
        <w:rPr>
          <w:rFonts w:ascii="Arial" w:hAnsi="Arial" w:cs="Arial"/>
        </w:rPr>
        <w:t>de,</w:t>
      </w:r>
      <w:proofErr w:type="gramEnd"/>
      <w:r w:rsidR="00E64904" w:rsidRPr="00C80D43">
        <w:rPr>
          <w:rFonts w:ascii="Arial" w:hAnsi="Arial" w:cs="Arial"/>
        </w:rPr>
        <w:t xml:space="preserve"> </w:t>
      </w:r>
      <w:proofErr w:type="spellStart"/>
      <w:r w:rsidR="00E64904" w:rsidRPr="00C80D43">
        <w:rPr>
          <w:rFonts w:ascii="Arial" w:hAnsi="Arial" w:cs="Arial"/>
        </w:rPr>
        <w:t>et</w:t>
      </w:r>
      <w:proofErr w:type="spellEnd"/>
      <w:r w:rsidR="00E64904" w:rsidRPr="00C80D43">
        <w:rPr>
          <w:rFonts w:ascii="Arial" w:hAnsi="Arial" w:cs="Arial"/>
        </w:rPr>
        <w:t xml:space="preserve"> al. </w:t>
      </w:r>
      <w:r w:rsidRPr="00C80D43">
        <w:rPr>
          <w:rFonts w:ascii="Arial" w:hAnsi="Arial" w:cs="Arial"/>
        </w:rPr>
        <w:t xml:space="preserve">A expansão da responsabilidade civil na sociedade de risco. </w:t>
      </w:r>
      <w:r w:rsidRPr="00C80D43">
        <w:rPr>
          <w:rFonts w:ascii="Arial" w:hAnsi="Arial" w:cs="Arial"/>
          <w:i/>
        </w:rPr>
        <w:t>Scientia Juris</w:t>
      </w:r>
      <w:r w:rsidRPr="00C80D43">
        <w:rPr>
          <w:rFonts w:ascii="Arial" w:hAnsi="Arial" w:cs="Arial"/>
        </w:rPr>
        <w:t>.</w:t>
      </w:r>
      <w:r w:rsidR="00762AE9" w:rsidRPr="00C80D43">
        <w:rPr>
          <w:rFonts w:ascii="Arial" w:hAnsi="Arial" w:cs="Arial"/>
        </w:rPr>
        <w:t xml:space="preserve"> Jun. 2011,</w:t>
      </w:r>
      <w:r w:rsidRPr="00C80D43">
        <w:rPr>
          <w:rFonts w:ascii="Arial" w:hAnsi="Arial" w:cs="Arial"/>
        </w:rPr>
        <w:t xml:space="preserve"> V</w:t>
      </w:r>
      <w:r w:rsidR="00762AE9" w:rsidRPr="00C80D43">
        <w:rPr>
          <w:rFonts w:ascii="Arial" w:hAnsi="Arial" w:cs="Arial"/>
        </w:rPr>
        <w:t>ol</w:t>
      </w:r>
      <w:r w:rsidRPr="00C80D43">
        <w:rPr>
          <w:rFonts w:ascii="Arial" w:hAnsi="Arial" w:cs="Arial"/>
        </w:rPr>
        <w:t xml:space="preserve">. 15, nº 1, </w:t>
      </w:r>
      <w:r w:rsidR="00762AE9" w:rsidRPr="00C80D43">
        <w:rPr>
          <w:rFonts w:ascii="Arial" w:hAnsi="Arial" w:cs="Arial"/>
        </w:rPr>
        <w:t>p</w:t>
      </w:r>
      <w:r w:rsidR="00097AC1" w:rsidRPr="00C80D43">
        <w:rPr>
          <w:rFonts w:ascii="Arial" w:hAnsi="Arial" w:cs="Arial"/>
        </w:rPr>
        <w:t>.</w:t>
      </w:r>
      <w:r w:rsidRPr="00C80D43">
        <w:rPr>
          <w:rFonts w:ascii="Arial" w:hAnsi="Arial" w:cs="Arial"/>
        </w:rPr>
        <w:t xml:space="preserve"> 31.</w:t>
      </w:r>
    </w:p>
  </w:footnote>
  <w:footnote w:id="11">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00AF2F12" w:rsidRPr="00C80D43">
        <w:rPr>
          <w:rFonts w:ascii="Arial" w:hAnsi="Arial" w:cs="Arial"/>
        </w:rPr>
        <w:t xml:space="preserve"> </w:t>
      </w:r>
      <w:r w:rsidRPr="00C80D43">
        <w:rPr>
          <w:rFonts w:ascii="Arial" w:hAnsi="Arial" w:cs="Arial"/>
        </w:rPr>
        <w:t>GOMES</w:t>
      </w:r>
      <w:r w:rsidR="00593EEE" w:rsidRPr="00C80D43">
        <w:rPr>
          <w:rFonts w:ascii="Arial" w:hAnsi="Arial" w:cs="Arial"/>
        </w:rPr>
        <w:t>, Júlio</w:t>
      </w:r>
      <w:r w:rsidRPr="00C80D43">
        <w:rPr>
          <w:rFonts w:ascii="Arial" w:hAnsi="Arial" w:cs="Arial"/>
        </w:rPr>
        <w:t xml:space="preserve">. Responsabilidade subjetiva e responsabilidade objetiva. </w:t>
      </w:r>
      <w:r w:rsidRPr="00C80D43">
        <w:rPr>
          <w:rFonts w:ascii="Arial" w:hAnsi="Arial" w:cs="Arial"/>
          <w:i/>
        </w:rPr>
        <w:t>Revista de Direito e Economia.</w:t>
      </w:r>
      <w:r w:rsidR="00593EEE" w:rsidRPr="00C80D43">
        <w:rPr>
          <w:rFonts w:ascii="Arial" w:hAnsi="Arial" w:cs="Arial"/>
        </w:rPr>
        <w:t xml:space="preserve"> 1987, </w:t>
      </w:r>
      <w:r w:rsidRPr="00C80D43">
        <w:rPr>
          <w:rFonts w:ascii="Arial" w:hAnsi="Arial" w:cs="Arial"/>
        </w:rPr>
        <w:t>Ano XIII</w:t>
      </w:r>
      <w:r w:rsidR="00593EEE" w:rsidRPr="00C80D43">
        <w:rPr>
          <w:rFonts w:ascii="Arial" w:hAnsi="Arial" w:cs="Arial"/>
        </w:rPr>
        <w:t>, p</w:t>
      </w:r>
      <w:r w:rsidR="00097AC1" w:rsidRPr="00C80D43">
        <w:rPr>
          <w:rFonts w:ascii="Arial" w:hAnsi="Arial" w:cs="Arial"/>
        </w:rPr>
        <w:t>.</w:t>
      </w:r>
      <w:r w:rsidR="00593EEE" w:rsidRPr="00C80D43">
        <w:rPr>
          <w:rFonts w:ascii="Arial" w:hAnsi="Arial" w:cs="Arial"/>
        </w:rPr>
        <w:t xml:space="preserve"> </w:t>
      </w:r>
      <w:r w:rsidRPr="00C80D43">
        <w:rPr>
          <w:rFonts w:ascii="Arial" w:hAnsi="Arial" w:cs="Arial"/>
        </w:rPr>
        <w:t xml:space="preserve">100.  </w:t>
      </w:r>
    </w:p>
  </w:footnote>
  <w:footnote w:id="12">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Sobre o tema, aprofundando a relação entre responsabilidade, liberdade e autonomia, cf. </w:t>
      </w:r>
      <w:r w:rsidR="00883393" w:rsidRPr="00C80D43">
        <w:rPr>
          <w:rFonts w:ascii="Arial" w:hAnsi="Arial" w:cs="Arial"/>
        </w:rPr>
        <w:t>BARBOSA, Mafalda Miranda</w:t>
      </w:r>
      <w:r w:rsidRPr="00C80D43">
        <w:rPr>
          <w:rFonts w:ascii="Arial" w:hAnsi="Arial" w:cs="Arial"/>
        </w:rPr>
        <w:t xml:space="preserve">. O papel da imputabilidade no quadro da responsabilidade delitual. </w:t>
      </w:r>
      <w:r w:rsidRPr="00C80D43">
        <w:rPr>
          <w:rFonts w:ascii="Arial" w:hAnsi="Arial" w:cs="Arial"/>
          <w:i/>
        </w:rPr>
        <w:t>Boletim da Faculdade de Direito</w:t>
      </w:r>
      <w:r w:rsidRPr="00C80D43">
        <w:rPr>
          <w:rFonts w:ascii="Arial" w:hAnsi="Arial" w:cs="Arial"/>
        </w:rPr>
        <w:t>.</w:t>
      </w:r>
      <w:r w:rsidR="00883393" w:rsidRPr="00C80D43">
        <w:rPr>
          <w:rFonts w:ascii="Arial" w:hAnsi="Arial" w:cs="Arial"/>
        </w:rPr>
        <w:t xml:space="preserve"> 2006, </w:t>
      </w:r>
      <w:r w:rsidRPr="00C80D43">
        <w:rPr>
          <w:rFonts w:ascii="Arial" w:hAnsi="Arial" w:cs="Arial"/>
        </w:rPr>
        <w:t>Vol. LXXXII</w:t>
      </w:r>
      <w:r w:rsidR="00883393" w:rsidRPr="00C80D43">
        <w:rPr>
          <w:rFonts w:ascii="Arial" w:hAnsi="Arial" w:cs="Arial"/>
        </w:rPr>
        <w:t>, p</w:t>
      </w:r>
      <w:r w:rsidR="00097AC1" w:rsidRPr="00C80D43">
        <w:rPr>
          <w:rFonts w:ascii="Arial" w:hAnsi="Arial" w:cs="Arial"/>
        </w:rPr>
        <w:t>.</w:t>
      </w:r>
      <w:r w:rsidRPr="00C80D43">
        <w:rPr>
          <w:rFonts w:ascii="Arial" w:hAnsi="Arial" w:cs="Arial"/>
        </w:rPr>
        <w:t xml:space="preserve"> 485</w:t>
      </w:r>
      <w:r w:rsidR="00883393" w:rsidRPr="00C80D43">
        <w:rPr>
          <w:rFonts w:ascii="Arial" w:hAnsi="Arial" w:cs="Arial"/>
        </w:rPr>
        <w:t>-</w:t>
      </w:r>
      <w:r w:rsidRPr="00C80D43">
        <w:rPr>
          <w:rFonts w:ascii="Arial" w:hAnsi="Arial" w:cs="Arial"/>
        </w:rPr>
        <w:t>534.</w:t>
      </w:r>
    </w:p>
  </w:footnote>
  <w:footnote w:id="13">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BARBOSA</w:t>
      </w:r>
      <w:r w:rsidR="005F6443" w:rsidRPr="00C80D43">
        <w:rPr>
          <w:rFonts w:ascii="Arial" w:hAnsi="Arial" w:cs="Arial"/>
        </w:rPr>
        <w:t>, Mafalda Miranda</w:t>
      </w:r>
      <w:r w:rsidRPr="00C80D43">
        <w:rPr>
          <w:rFonts w:ascii="Arial" w:hAnsi="Arial" w:cs="Arial"/>
        </w:rPr>
        <w:t xml:space="preserve">. </w:t>
      </w:r>
      <w:r w:rsidRPr="00C80D43">
        <w:rPr>
          <w:rFonts w:ascii="Arial" w:hAnsi="Arial" w:cs="Arial"/>
          <w:i/>
        </w:rPr>
        <w:t>Liberdade VS. Responsabilidade: a precaução como fundamento da imputação delitual</w:t>
      </w:r>
      <w:r w:rsidR="00097AC1" w:rsidRPr="00C80D43">
        <w:rPr>
          <w:rFonts w:ascii="Arial" w:hAnsi="Arial" w:cs="Arial"/>
        </w:rPr>
        <w:t>. Coimbra: Ed. Almedina, 2006, p.</w:t>
      </w:r>
      <w:r w:rsidRPr="00C80D43">
        <w:rPr>
          <w:rFonts w:ascii="Arial" w:hAnsi="Arial" w:cs="Arial"/>
        </w:rPr>
        <w:t xml:space="preserve"> 147.</w:t>
      </w:r>
    </w:p>
  </w:footnote>
  <w:footnote w:id="14">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Julio </w:t>
      </w:r>
      <w:r w:rsidR="00097AC1" w:rsidRPr="00C80D43">
        <w:rPr>
          <w:rFonts w:ascii="Arial" w:hAnsi="Arial" w:cs="Arial"/>
        </w:rPr>
        <w:t>Gomes</w:t>
      </w:r>
      <w:r w:rsidRPr="00C80D43">
        <w:rPr>
          <w:rFonts w:ascii="Arial" w:hAnsi="Arial" w:cs="Arial"/>
        </w:rPr>
        <w:t xml:space="preserve"> comentando sobre a importância dada à culpa salienta que “tal importância é defendida em termo de moralidade e respeito pela autonomia da pessoa humana. A responsabilidade, diz-se, é o reverso da medalha da autonomia”. </w:t>
      </w:r>
      <w:r w:rsidR="00097AC1" w:rsidRPr="00C80D43">
        <w:rPr>
          <w:rFonts w:ascii="Arial" w:hAnsi="Arial" w:cs="Arial"/>
        </w:rPr>
        <w:t>GOMES, Julio.</w:t>
      </w:r>
      <w:r w:rsidRPr="00C80D43">
        <w:rPr>
          <w:rFonts w:ascii="Arial" w:hAnsi="Arial" w:cs="Arial"/>
        </w:rPr>
        <w:t xml:space="preserve"> Responsabilidade subjetiva e responsabilidade objetiva. </w:t>
      </w:r>
      <w:r w:rsidRPr="00C80D43">
        <w:rPr>
          <w:rFonts w:ascii="Arial" w:hAnsi="Arial" w:cs="Arial"/>
          <w:i/>
        </w:rPr>
        <w:t>Revista de Direito e Economia</w:t>
      </w:r>
      <w:r w:rsidRPr="00C80D43">
        <w:rPr>
          <w:rFonts w:ascii="Arial" w:hAnsi="Arial" w:cs="Arial"/>
        </w:rPr>
        <w:t xml:space="preserve">. </w:t>
      </w:r>
      <w:r w:rsidR="00097AC1" w:rsidRPr="00C80D43">
        <w:rPr>
          <w:rFonts w:ascii="Arial" w:hAnsi="Arial" w:cs="Arial"/>
        </w:rPr>
        <w:t xml:space="preserve">1987, </w:t>
      </w:r>
      <w:r w:rsidRPr="00C80D43">
        <w:rPr>
          <w:rFonts w:ascii="Arial" w:hAnsi="Arial" w:cs="Arial"/>
        </w:rPr>
        <w:t>Ano XIII</w:t>
      </w:r>
      <w:r w:rsidR="00097AC1" w:rsidRPr="00C80D43">
        <w:rPr>
          <w:rFonts w:ascii="Arial" w:hAnsi="Arial" w:cs="Arial"/>
        </w:rPr>
        <w:t>, p.</w:t>
      </w:r>
      <w:r w:rsidRPr="00C80D43">
        <w:rPr>
          <w:rFonts w:ascii="Arial" w:hAnsi="Arial" w:cs="Arial"/>
        </w:rPr>
        <w:t xml:space="preserve"> 106.</w:t>
      </w:r>
    </w:p>
  </w:footnote>
  <w:footnote w:id="15">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Para uma análise mais detalhada acerca da </w:t>
      </w:r>
      <w:proofErr w:type="spellStart"/>
      <w:r w:rsidRPr="00C80D43">
        <w:rPr>
          <w:rFonts w:ascii="Arial" w:hAnsi="Arial" w:cs="Arial"/>
        </w:rPr>
        <w:t>faute</w:t>
      </w:r>
      <w:proofErr w:type="spellEnd"/>
      <w:r w:rsidR="005F6443" w:rsidRPr="00C80D43">
        <w:rPr>
          <w:rFonts w:ascii="Arial" w:hAnsi="Arial" w:cs="Arial"/>
        </w:rPr>
        <w:t>,</w:t>
      </w:r>
      <w:r w:rsidRPr="00C80D43">
        <w:rPr>
          <w:rFonts w:ascii="Arial" w:hAnsi="Arial" w:cs="Arial"/>
        </w:rPr>
        <w:t xml:space="preserve"> </w:t>
      </w:r>
      <w:proofErr w:type="spellStart"/>
      <w:r w:rsidRPr="00C80D43">
        <w:rPr>
          <w:rFonts w:ascii="Arial" w:hAnsi="Arial" w:cs="Arial"/>
        </w:rPr>
        <w:t>c.f.</w:t>
      </w:r>
      <w:proofErr w:type="spellEnd"/>
      <w:r w:rsidRPr="00C80D43">
        <w:rPr>
          <w:rFonts w:ascii="Arial" w:hAnsi="Arial" w:cs="Arial"/>
        </w:rPr>
        <w:t xml:space="preserve"> BARBOSA</w:t>
      </w:r>
      <w:r w:rsidR="005F6443" w:rsidRPr="00C80D43">
        <w:rPr>
          <w:rFonts w:ascii="Arial" w:hAnsi="Arial" w:cs="Arial"/>
        </w:rPr>
        <w:t>, Mafalda Miranda</w:t>
      </w:r>
      <w:r w:rsidRPr="00C80D43">
        <w:rPr>
          <w:rFonts w:ascii="Arial" w:hAnsi="Arial" w:cs="Arial"/>
        </w:rPr>
        <w:t xml:space="preserve">, </w:t>
      </w:r>
      <w:r w:rsidRPr="00C80D43">
        <w:rPr>
          <w:rFonts w:ascii="Arial" w:hAnsi="Arial" w:cs="Arial"/>
          <w:i/>
        </w:rPr>
        <w:t>Liberdade VS. Responsabilidade: a precaução como fundamento da imputação delitual.</w:t>
      </w:r>
      <w:r w:rsidRPr="00C80D43">
        <w:rPr>
          <w:rFonts w:ascii="Arial" w:hAnsi="Arial" w:cs="Arial"/>
        </w:rPr>
        <w:t xml:space="preserve"> </w:t>
      </w:r>
      <w:r w:rsidR="005F6443" w:rsidRPr="00C80D43">
        <w:rPr>
          <w:rFonts w:ascii="Arial" w:hAnsi="Arial" w:cs="Arial"/>
        </w:rPr>
        <w:t>Coimbra: Ed. Almedina, 2006, p</w:t>
      </w:r>
      <w:r w:rsidR="00097AC1" w:rsidRPr="00C80D43">
        <w:rPr>
          <w:rFonts w:ascii="Arial" w:hAnsi="Arial" w:cs="Arial"/>
        </w:rPr>
        <w:t>.</w:t>
      </w:r>
      <w:r w:rsidRPr="00C80D43">
        <w:rPr>
          <w:rFonts w:ascii="Arial" w:hAnsi="Arial" w:cs="Arial"/>
        </w:rPr>
        <w:t xml:space="preserve"> 139</w:t>
      </w:r>
      <w:r w:rsidR="005F6443" w:rsidRPr="00C80D43">
        <w:rPr>
          <w:rFonts w:ascii="Arial" w:hAnsi="Arial" w:cs="Arial"/>
        </w:rPr>
        <w:t>-</w:t>
      </w:r>
      <w:r w:rsidRPr="00C80D43">
        <w:rPr>
          <w:rFonts w:ascii="Arial" w:hAnsi="Arial" w:cs="Arial"/>
        </w:rPr>
        <w:t>148.</w:t>
      </w:r>
    </w:p>
  </w:footnote>
  <w:footnote w:id="16">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w:t>
      </w:r>
      <w:r w:rsidRPr="00C80D43">
        <w:rPr>
          <w:rFonts w:ascii="Arial" w:hAnsi="Arial" w:cs="Arial"/>
          <w:smallCaps/>
        </w:rPr>
        <w:t>Mafalda Miranda BARBOSA</w:t>
      </w:r>
      <w:r w:rsidRPr="00C80D43">
        <w:rPr>
          <w:rFonts w:ascii="Arial" w:hAnsi="Arial" w:cs="Arial"/>
        </w:rPr>
        <w:t xml:space="preserve">. </w:t>
      </w:r>
      <w:r w:rsidRPr="00C80D43">
        <w:rPr>
          <w:rFonts w:ascii="Arial" w:hAnsi="Arial" w:cs="Arial"/>
          <w:i/>
        </w:rPr>
        <w:t>Liberdade VS. Responsabilidade: a precaução como fundamento da imputação delitual.</w:t>
      </w:r>
      <w:r w:rsidRPr="00C80D43">
        <w:rPr>
          <w:rFonts w:ascii="Arial" w:hAnsi="Arial" w:cs="Arial"/>
        </w:rPr>
        <w:t xml:space="preserve"> </w:t>
      </w:r>
      <w:r w:rsidR="005F6443" w:rsidRPr="00C80D43">
        <w:rPr>
          <w:rFonts w:ascii="Arial" w:hAnsi="Arial" w:cs="Arial"/>
        </w:rPr>
        <w:t>Coimbra: Ed. Almedina, 2006, p</w:t>
      </w:r>
      <w:r w:rsidR="00097AC1" w:rsidRPr="00C80D43">
        <w:rPr>
          <w:rFonts w:ascii="Arial" w:hAnsi="Arial" w:cs="Arial"/>
        </w:rPr>
        <w:t>.</w:t>
      </w:r>
      <w:r w:rsidRPr="00C80D43">
        <w:rPr>
          <w:rFonts w:ascii="Arial" w:hAnsi="Arial" w:cs="Arial"/>
        </w:rPr>
        <w:t xml:space="preserve"> 146.</w:t>
      </w:r>
    </w:p>
  </w:footnote>
  <w:footnote w:id="17">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Essa divisão, contudo, não representou uma diminuição da importância da culpa para a caracterização da responsabilidade civil, sendo a mesma ressaltada de sobremaneira por </w:t>
      </w:r>
      <w:proofErr w:type="spellStart"/>
      <w:r w:rsidRPr="00C80D43">
        <w:rPr>
          <w:rFonts w:ascii="Arial" w:hAnsi="Arial" w:cs="Arial"/>
        </w:rPr>
        <w:t>Jhering</w:t>
      </w:r>
      <w:proofErr w:type="spellEnd"/>
      <w:r w:rsidRPr="00C80D43">
        <w:rPr>
          <w:rFonts w:ascii="Arial" w:hAnsi="Arial" w:cs="Arial"/>
        </w:rPr>
        <w:t>, que, tal como citado por António Menezes Cordeiro, afirmava que “o conceito de culpa é a bitola geral de responsabilidade do Direito privado romano desenvolvido”, chegando o mesmo a reafirmar que ”é a culpa, e não o dano, que obriga a indemnizar”. CORDEIRO</w:t>
      </w:r>
      <w:r w:rsidR="00F229E5" w:rsidRPr="00C80D43">
        <w:rPr>
          <w:rFonts w:ascii="Arial" w:hAnsi="Arial" w:cs="Arial"/>
        </w:rPr>
        <w:t>, António Menezes</w:t>
      </w:r>
      <w:r w:rsidRPr="00C80D43">
        <w:rPr>
          <w:rFonts w:ascii="Arial" w:hAnsi="Arial" w:cs="Arial"/>
        </w:rPr>
        <w:t xml:space="preserve">. </w:t>
      </w:r>
      <w:r w:rsidR="00F229E5" w:rsidRPr="00C80D43">
        <w:rPr>
          <w:rFonts w:ascii="Arial" w:hAnsi="Arial" w:cs="Arial"/>
          <w:i/>
        </w:rPr>
        <w:t>Tratado de Direito Civil Português, Vol. II. Direito das Obrigações, Tomo III</w:t>
      </w:r>
      <w:r w:rsidR="00F229E5" w:rsidRPr="00C80D43">
        <w:rPr>
          <w:rFonts w:ascii="Arial" w:hAnsi="Arial" w:cs="Arial"/>
        </w:rPr>
        <w:t>. Coimbra: Ed. Almedina, 2010</w:t>
      </w:r>
      <w:r w:rsidR="00097AC1" w:rsidRPr="00C80D43">
        <w:rPr>
          <w:rFonts w:ascii="Arial" w:hAnsi="Arial" w:cs="Arial"/>
        </w:rPr>
        <w:t>, p.</w:t>
      </w:r>
      <w:r w:rsidRPr="00C80D43">
        <w:rPr>
          <w:rFonts w:ascii="Arial" w:hAnsi="Arial" w:cs="Arial"/>
        </w:rPr>
        <w:t xml:space="preserve"> 327</w:t>
      </w:r>
      <w:r w:rsidR="00F229E5" w:rsidRPr="00C80D43">
        <w:rPr>
          <w:rFonts w:ascii="Arial" w:hAnsi="Arial" w:cs="Arial"/>
        </w:rPr>
        <w:t>-32</w:t>
      </w:r>
      <w:r w:rsidR="00370570" w:rsidRPr="00C80D43">
        <w:rPr>
          <w:rFonts w:ascii="Arial" w:hAnsi="Arial" w:cs="Arial"/>
        </w:rPr>
        <w:t>9</w:t>
      </w:r>
      <w:r w:rsidRPr="00C80D43">
        <w:rPr>
          <w:rFonts w:ascii="Arial" w:hAnsi="Arial" w:cs="Arial"/>
        </w:rPr>
        <w:t xml:space="preserve">. </w:t>
      </w:r>
    </w:p>
  </w:footnote>
  <w:footnote w:id="18">
    <w:p w:rsidR="00051C68" w:rsidRPr="00C80D43" w:rsidRDefault="00051C68" w:rsidP="00C80D43">
      <w:pPr>
        <w:rPr>
          <w:rFonts w:ascii="Arial" w:hAnsi="Arial" w:cs="Arial"/>
        </w:rPr>
      </w:pPr>
      <w:r w:rsidRPr="00C80D43">
        <w:rPr>
          <w:rStyle w:val="Refdenotaderodap"/>
          <w:rFonts w:ascii="Arial" w:hAnsi="Arial" w:cs="Arial"/>
        </w:rPr>
        <w:footnoteRef/>
      </w:r>
      <w:r w:rsidRPr="00C80D43">
        <w:rPr>
          <w:rFonts w:ascii="Arial" w:hAnsi="Arial" w:cs="Arial"/>
        </w:rPr>
        <w:t xml:space="preserve"> Ainda sobre a relevância dada por </w:t>
      </w:r>
      <w:proofErr w:type="spellStart"/>
      <w:r w:rsidRPr="00C80D43">
        <w:rPr>
          <w:rFonts w:ascii="Arial" w:hAnsi="Arial" w:cs="Arial"/>
        </w:rPr>
        <w:t>Jhering</w:t>
      </w:r>
      <w:proofErr w:type="spellEnd"/>
      <w:r w:rsidRPr="00C80D43">
        <w:rPr>
          <w:rFonts w:ascii="Arial" w:hAnsi="Arial" w:cs="Arial"/>
        </w:rPr>
        <w:t xml:space="preserve"> à culpa, dentro do modelo de responsabilidade civil alemão,</w:t>
      </w:r>
      <w:r w:rsidR="00370570" w:rsidRPr="00C80D43">
        <w:rPr>
          <w:rFonts w:ascii="Arial" w:hAnsi="Arial" w:cs="Arial"/>
        </w:rPr>
        <w:t xml:space="preserve"> </w:t>
      </w:r>
      <w:proofErr w:type="spellStart"/>
      <w:r w:rsidR="00370570" w:rsidRPr="00C80D43">
        <w:rPr>
          <w:rFonts w:ascii="Arial" w:hAnsi="Arial" w:cs="Arial"/>
        </w:rPr>
        <w:t>Nils</w:t>
      </w:r>
      <w:proofErr w:type="spellEnd"/>
      <w:r w:rsidRPr="00C80D43">
        <w:rPr>
          <w:rFonts w:ascii="Arial" w:hAnsi="Arial" w:cs="Arial"/>
        </w:rPr>
        <w:t xml:space="preserve"> </w:t>
      </w:r>
      <w:proofErr w:type="spellStart"/>
      <w:r w:rsidR="00370570" w:rsidRPr="00C80D43">
        <w:rPr>
          <w:rFonts w:ascii="Arial" w:hAnsi="Arial" w:cs="Arial"/>
        </w:rPr>
        <w:t>Jansen</w:t>
      </w:r>
      <w:proofErr w:type="spellEnd"/>
      <w:r w:rsidR="00370570" w:rsidRPr="00C80D43">
        <w:rPr>
          <w:rFonts w:ascii="Arial" w:hAnsi="Arial" w:cs="Arial"/>
        </w:rPr>
        <w:t xml:space="preserve"> ressalta que “Von </w:t>
      </w:r>
      <w:proofErr w:type="spellStart"/>
      <w:r w:rsidR="00370570" w:rsidRPr="00C80D43">
        <w:rPr>
          <w:rFonts w:ascii="Arial" w:hAnsi="Arial" w:cs="Arial"/>
        </w:rPr>
        <w:t>Jhering</w:t>
      </w:r>
      <w:proofErr w:type="spellEnd"/>
      <w:r w:rsidR="00370570" w:rsidRPr="00C80D43">
        <w:rPr>
          <w:rFonts w:ascii="Arial" w:hAnsi="Arial" w:cs="Arial"/>
        </w:rPr>
        <w:t xml:space="preserve"> em </w:t>
      </w:r>
      <w:proofErr w:type="spellStart"/>
      <w:r w:rsidR="00370570" w:rsidRPr="00C80D43">
        <w:rPr>
          <w:rFonts w:ascii="Arial" w:hAnsi="Arial" w:cs="Arial"/>
        </w:rPr>
        <w:t>su</w:t>
      </w:r>
      <w:proofErr w:type="spellEnd"/>
      <w:r w:rsidR="00370570" w:rsidRPr="00C80D43">
        <w:rPr>
          <w:rFonts w:ascii="Arial" w:hAnsi="Arial" w:cs="Arial"/>
        </w:rPr>
        <w:t xml:space="preserve"> famoso </w:t>
      </w:r>
      <w:proofErr w:type="spellStart"/>
      <w:r w:rsidR="00370570" w:rsidRPr="00C80D43">
        <w:rPr>
          <w:rFonts w:ascii="Arial" w:hAnsi="Arial" w:cs="Arial"/>
        </w:rPr>
        <w:t>Schuldmoment</w:t>
      </w:r>
      <w:proofErr w:type="spellEnd"/>
      <w:r w:rsidR="00370570" w:rsidRPr="00C80D43">
        <w:rPr>
          <w:rFonts w:ascii="Arial" w:hAnsi="Arial" w:cs="Arial"/>
        </w:rPr>
        <w:t xml:space="preserve"> dês </w:t>
      </w:r>
      <w:proofErr w:type="spellStart"/>
      <w:r w:rsidR="00370570" w:rsidRPr="00C80D43">
        <w:rPr>
          <w:rFonts w:ascii="Arial" w:hAnsi="Arial" w:cs="Arial"/>
        </w:rPr>
        <w:t>römischen</w:t>
      </w:r>
      <w:proofErr w:type="spellEnd"/>
      <w:r w:rsidR="00370570" w:rsidRPr="00C80D43">
        <w:rPr>
          <w:rFonts w:ascii="Arial" w:hAnsi="Arial" w:cs="Arial"/>
        </w:rPr>
        <w:t xml:space="preserve"> </w:t>
      </w:r>
      <w:proofErr w:type="spellStart"/>
      <w:r w:rsidR="00370570" w:rsidRPr="00C80D43">
        <w:rPr>
          <w:rFonts w:ascii="Arial" w:hAnsi="Arial" w:cs="Arial"/>
        </w:rPr>
        <w:t>Privatrechts</w:t>
      </w:r>
      <w:proofErr w:type="spellEnd"/>
      <w:r w:rsidR="00370570" w:rsidRPr="00C80D43">
        <w:rPr>
          <w:rFonts w:ascii="Arial" w:hAnsi="Arial" w:cs="Arial"/>
        </w:rPr>
        <w:t xml:space="preserve"> trato de </w:t>
      </w:r>
      <w:proofErr w:type="spellStart"/>
      <w:r w:rsidR="00370570" w:rsidRPr="00C80D43">
        <w:rPr>
          <w:rFonts w:ascii="Arial" w:hAnsi="Arial" w:cs="Arial"/>
        </w:rPr>
        <w:t>obtener</w:t>
      </w:r>
      <w:proofErr w:type="spellEnd"/>
      <w:r w:rsidR="00370570" w:rsidRPr="00C80D43">
        <w:rPr>
          <w:rFonts w:ascii="Arial" w:hAnsi="Arial" w:cs="Arial"/>
        </w:rPr>
        <w:t xml:space="preserve"> </w:t>
      </w:r>
      <w:proofErr w:type="spellStart"/>
      <w:proofErr w:type="gramStart"/>
      <w:r w:rsidR="00370570" w:rsidRPr="00C80D43">
        <w:rPr>
          <w:rFonts w:ascii="Arial" w:hAnsi="Arial" w:cs="Arial"/>
        </w:rPr>
        <w:t>la</w:t>
      </w:r>
      <w:proofErr w:type="spellEnd"/>
      <w:proofErr w:type="gramEnd"/>
      <w:r w:rsidR="00370570" w:rsidRPr="00C80D43">
        <w:rPr>
          <w:rFonts w:ascii="Arial" w:hAnsi="Arial" w:cs="Arial"/>
        </w:rPr>
        <w:t xml:space="preserve"> </w:t>
      </w:r>
      <w:proofErr w:type="spellStart"/>
      <w:r w:rsidR="00370570" w:rsidRPr="00C80D43">
        <w:rPr>
          <w:rFonts w:ascii="Arial" w:hAnsi="Arial" w:cs="Arial"/>
        </w:rPr>
        <w:t>prueba</w:t>
      </w:r>
      <w:proofErr w:type="spellEnd"/>
      <w:r w:rsidR="00370570" w:rsidRPr="00C80D43">
        <w:rPr>
          <w:rFonts w:ascii="Arial" w:hAnsi="Arial" w:cs="Arial"/>
        </w:rPr>
        <w:t xml:space="preserve"> </w:t>
      </w:r>
      <w:proofErr w:type="spellStart"/>
      <w:r w:rsidR="00370570" w:rsidRPr="00C80D43">
        <w:rPr>
          <w:rFonts w:ascii="Arial" w:hAnsi="Arial" w:cs="Arial"/>
        </w:rPr>
        <w:t>del</w:t>
      </w:r>
      <w:proofErr w:type="spellEnd"/>
      <w:r w:rsidR="00370570" w:rsidRPr="00C80D43">
        <w:rPr>
          <w:rFonts w:ascii="Arial" w:hAnsi="Arial" w:cs="Arial"/>
        </w:rPr>
        <w:t xml:space="preserve"> </w:t>
      </w:r>
      <w:proofErr w:type="spellStart"/>
      <w:r w:rsidR="00370570" w:rsidRPr="00C80D43">
        <w:rPr>
          <w:rFonts w:ascii="Arial" w:hAnsi="Arial" w:cs="Arial"/>
        </w:rPr>
        <w:t>carácter</w:t>
      </w:r>
      <w:proofErr w:type="spellEnd"/>
      <w:r w:rsidR="00370570" w:rsidRPr="00C80D43">
        <w:rPr>
          <w:rFonts w:ascii="Arial" w:hAnsi="Arial" w:cs="Arial"/>
        </w:rPr>
        <w:t xml:space="preserve"> axiomático de lós princípios de </w:t>
      </w:r>
      <w:proofErr w:type="spellStart"/>
      <w:r w:rsidR="00370570" w:rsidRPr="00C80D43">
        <w:rPr>
          <w:rFonts w:ascii="Arial" w:hAnsi="Arial" w:cs="Arial"/>
        </w:rPr>
        <w:t>la</w:t>
      </w:r>
      <w:proofErr w:type="spellEnd"/>
      <w:r w:rsidR="00370570" w:rsidRPr="00C80D43">
        <w:rPr>
          <w:rFonts w:ascii="Arial" w:hAnsi="Arial" w:cs="Arial"/>
        </w:rPr>
        <w:t xml:space="preserve"> culpa: </w:t>
      </w:r>
      <w:proofErr w:type="spellStart"/>
      <w:r w:rsidR="00370570" w:rsidRPr="00C80D43">
        <w:rPr>
          <w:rFonts w:ascii="Arial" w:hAnsi="Arial" w:cs="Arial"/>
        </w:rPr>
        <w:t>el</w:t>
      </w:r>
      <w:proofErr w:type="spellEnd"/>
      <w:r w:rsidR="00370570" w:rsidRPr="00C80D43">
        <w:rPr>
          <w:rFonts w:ascii="Arial" w:hAnsi="Arial" w:cs="Arial"/>
        </w:rPr>
        <w:t xml:space="preserve"> principio de que </w:t>
      </w:r>
      <w:proofErr w:type="spellStart"/>
      <w:r w:rsidR="00370570" w:rsidRPr="00C80D43">
        <w:rPr>
          <w:rFonts w:ascii="Arial" w:hAnsi="Arial" w:cs="Arial"/>
        </w:rPr>
        <w:t>sólo</w:t>
      </w:r>
      <w:proofErr w:type="spellEnd"/>
      <w:r w:rsidR="00370570" w:rsidRPr="00C80D43">
        <w:rPr>
          <w:rFonts w:ascii="Arial" w:hAnsi="Arial" w:cs="Arial"/>
        </w:rPr>
        <w:t xml:space="preserve"> da culpa </w:t>
      </w:r>
      <w:proofErr w:type="spellStart"/>
      <w:r w:rsidR="00370570" w:rsidRPr="00C80D43">
        <w:rPr>
          <w:rFonts w:ascii="Arial" w:hAnsi="Arial" w:cs="Arial"/>
        </w:rPr>
        <w:t>puede</w:t>
      </w:r>
      <w:proofErr w:type="spellEnd"/>
      <w:r w:rsidR="00370570" w:rsidRPr="00C80D43">
        <w:rPr>
          <w:rFonts w:ascii="Arial" w:hAnsi="Arial" w:cs="Arial"/>
        </w:rPr>
        <w:t xml:space="preserve"> fundar um </w:t>
      </w:r>
      <w:proofErr w:type="spellStart"/>
      <w:r w:rsidR="00370570" w:rsidRPr="00C80D43">
        <w:rPr>
          <w:rFonts w:ascii="Arial" w:hAnsi="Arial" w:cs="Arial"/>
        </w:rPr>
        <w:t>deber</w:t>
      </w:r>
      <w:proofErr w:type="spellEnd"/>
      <w:r w:rsidR="00370570" w:rsidRPr="00C80D43">
        <w:rPr>
          <w:rFonts w:ascii="Arial" w:hAnsi="Arial" w:cs="Arial"/>
        </w:rPr>
        <w:t xml:space="preserve"> de </w:t>
      </w:r>
      <w:proofErr w:type="spellStart"/>
      <w:r w:rsidR="00370570" w:rsidRPr="00C80D43">
        <w:rPr>
          <w:rFonts w:ascii="Arial" w:hAnsi="Arial" w:cs="Arial"/>
        </w:rPr>
        <w:t>responsabilidad</w:t>
      </w:r>
      <w:proofErr w:type="spellEnd"/>
      <w:r w:rsidR="00370570" w:rsidRPr="00C80D43">
        <w:rPr>
          <w:rFonts w:ascii="Arial" w:hAnsi="Arial" w:cs="Arial"/>
        </w:rPr>
        <w:t xml:space="preserve"> </w:t>
      </w:r>
      <w:proofErr w:type="spellStart"/>
      <w:r w:rsidR="00370570" w:rsidRPr="00C80D43">
        <w:rPr>
          <w:rFonts w:ascii="Arial" w:hAnsi="Arial" w:cs="Arial"/>
        </w:rPr>
        <w:t>sería</w:t>
      </w:r>
      <w:proofErr w:type="spellEnd"/>
      <w:r w:rsidR="00370570" w:rsidRPr="00C80D43">
        <w:rPr>
          <w:rFonts w:ascii="Arial" w:hAnsi="Arial" w:cs="Arial"/>
        </w:rPr>
        <w:t xml:space="preserve"> </w:t>
      </w:r>
      <w:proofErr w:type="spellStart"/>
      <w:r w:rsidR="00370570" w:rsidRPr="00C80D43">
        <w:rPr>
          <w:rFonts w:ascii="Arial" w:hAnsi="Arial" w:cs="Arial"/>
        </w:rPr>
        <w:t>tan</w:t>
      </w:r>
      <w:proofErr w:type="spellEnd"/>
      <w:r w:rsidR="00370570" w:rsidRPr="00C80D43">
        <w:rPr>
          <w:rFonts w:ascii="Arial" w:hAnsi="Arial" w:cs="Arial"/>
        </w:rPr>
        <w:t xml:space="preserve"> evidente como </w:t>
      </w:r>
      <w:proofErr w:type="spellStart"/>
      <w:r w:rsidR="00370570" w:rsidRPr="00C80D43">
        <w:rPr>
          <w:rFonts w:ascii="Arial" w:hAnsi="Arial" w:cs="Arial"/>
        </w:rPr>
        <w:t>la</w:t>
      </w:r>
      <w:proofErr w:type="spellEnd"/>
      <w:r w:rsidR="00370570" w:rsidRPr="00C80D43">
        <w:rPr>
          <w:rFonts w:ascii="Arial" w:hAnsi="Arial" w:cs="Arial"/>
        </w:rPr>
        <w:t xml:space="preserve"> frase de que uma </w:t>
      </w:r>
      <w:proofErr w:type="spellStart"/>
      <w:r w:rsidR="00370570" w:rsidRPr="00C80D43">
        <w:rPr>
          <w:rFonts w:ascii="Arial" w:hAnsi="Arial" w:cs="Arial"/>
        </w:rPr>
        <w:t>llama</w:t>
      </w:r>
      <w:proofErr w:type="spellEnd"/>
      <w:r w:rsidR="00370570" w:rsidRPr="00C80D43">
        <w:rPr>
          <w:rFonts w:ascii="Arial" w:hAnsi="Arial" w:cs="Arial"/>
        </w:rPr>
        <w:t xml:space="preserve"> </w:t>
      </w:r>
      <w:proofErr w:type="spellStart"/>
      <w:r w:rsidR="00370570" w:rsidRPr="00C80D43">
        <w:rPr>
          <w:rFonts w:ascii="Arial" w:hAnsi="Arial" w:cs="Arial"/>
        </w:rPr>
        <w:t>necesita</w:t>
      </w:r>
      <w:proofErr w:type="spellEnd"/>
      <w:r w:rsidR="00370570" w:rsidRPr="00C80D43">
        <w:rPr>
          <w:rFonts w:ascii="Arial" w:hAnsi="Arial" w:cs="Arial"/>
        </w:rPr>
        <w:t xml:space="preserve"> oxigeno.” JANSEN,  </w:t>
      </w:r>
      <w:proofErr w:type="spellStart"/>
      <w:r w:rsidR="00370570" w:rsidRPr="00C80D43">
        <w:rPr>
          <w:rFonts w:ascii="Arial" w:hAnsi="Arial" w:cs="Arial"/>
        </w:rPr>
        <w:t>Nils</w:t>
      </w:r>
      <w:proofErr w:type="spellEnd"/>
      <w:r w:rsidR="00370570" w:rsidRPr="00C80D43">
        <w:rPr>
          <w:rFonts w:ascii="Arial" w:hAnsi="Arial" w:cs="Arial"/>
        </w:rPr>
        <w:t xml:space="preserve">. </w:t>
      </w:r>
      <w:proofErr w:type="spellStart"/>
      <w:r w:rsidRPr="00C80D43">
        <w:rPr>
          <w:rFonts w:ascii="Arial" w:hAnsi="Arial" w:cs="Arial"/>
        </w:rPr>
        <w:t>Estructura</w:t>
      </w:r>
      <w:proofErr w:type="spellEnd"/>
      <w:r w:rsidRPr="00C80D43">
        <w:rPr>
          <w:rFonts w:ascii="Arial" w:hAnsi="Arial" w:cs="Arial"/>
        </w:rPr>
        <w:t xml:space="preserve"> de </w:t>
      </w:r>
      <w:proofErr w:type="spellStart"/>
      <w:r w:rsidRPr="00C80D43">
        <w:rPr>
          <w:rFonts w:ascii="Arial" w:hAnsi="Arial" w:cs="Arial"/>
        </w:rPr>
        <w:t>un</w:t>
      </w:r>
      <w:proofErr w:type="spellEnd"/>
      <w:r w:rsidRPr="00C80D43">
        <w:rPr>
          <w:rFonts w:ascii="Arial" w:hAnsi="Arial" w:cs="Arial"/>
        </w:rPr>
        <w:t xml:space="preserve"> </w:t>
      </w:r>
      <w:proofErr w:type="spellStart"/>
      <w:r w:rsidRPr="00C80D43">
        <w:rPr>
          <w:rFonts w:ascii="Arial" w:hAnsi="Arial" w:cs="Arial"/>
        </w:rPr>
        <w:t>dereceho</w:t>
      </w:r>
      <w:proofErr w:type="spellEnd"/>
      <w:r w:rsidRPr="00C80D43">
        <w:rPr>
          <w:rFonts w:ascii="Arial" w:hAnsi="Arial" w:cs="Arial"/>
        </w:rPr>
        <w:t xml:space="preserve"> </w:t>
      </w:r>
      <w:proofErr w:type="spellStart"/>
      <w:r w:rsidRPr="00C80D43">
        <w:rPr>
          <w:rFonts w:ascii="Arial" w:hAnsi="Arial" w:cs="Arial"/>
        </w:rPr>
        <w:t>europeo</w:t>
      </w:r>
      <w:proofErr w:type="spellEnd"/>
      <w:r w:rsidRPr="00C80D43">
        <w:rPr>
          <w:rFonts w:ascii="Arial" w:hAnsi="Arial" w:cs="Arial"/>
        </w:rPr>
        <w:t xml:space="preserve"> de </w:t>
      </w:r>
      <w:proofErr w:type="spellStart"/>
      <w:r w:rsidRPr="00C80D43">
        <w:rPr>
          <w:rFonts w:ascii="Arial" w:hAnsi="Arial" w:cs="Arial"/>
        </w:rPr>
        <w:t>daños</w:t>
      </w:r>
      <w:proofErr w:type="spellEnd"/>
      <w:r w:rsidRPr="00C80D43">
        <w:rPr>
          <w:rFonts w:ascii="Arial" w:hAnsi="Arial" w:cs="Arial"/>
        </w:rPr>
        <w:t xml:space="preserve">: </w:t>
      </w:r>
      <w:proofErr w:type="spellStart"/>
      <w:r w:rsidRPr="00C80D43">
        <w:rPr>
          <w:rFonts w:ascii="Arial" w:hAnsi="Arial" w:cs="Arial"/>
        </w:rPr>
        <w:t>desarrollo</w:t>
      </w:r>
      <w:proofErr w:type="spellEnd"/>
      <w:r w:rsidRPr="00C80D43">
        <w:rPr>
          <w:rFonts w:ascii="Arial" w:hAnsi="Arial" w:cs="Arial"/>
        </w:rPr>
        <w:t xml:space="preserve"> histórico y dogmática moderna. </w:t>
      </w:r>
      <w:r w:rsidRPr="00C80D43">
        <w:rPr>
          <w:rFonts w:ascii="Arial" w:hAnsi="Arial" w:cs="Arial"/>
          <w:i/>
        </w:rPr>
        <w:t xml:space="preserve">Revista para </w:t>
      </w:r>
      <w:proofErr w:type="spellStart"/>
      <w:proofErr w:type="gramStart"/>
      <w:r w:rsidRPr="00C80D43">
        <w:rPr>
          <w:rFonts w:ascii="Arial" w:hAnsi="Arial" w:cs="Arial"/>
          <w:i/>
        </w:rPr>
        <w:t>el</w:t>
      </w:r>
      <w:proofErr w:type="spellEnd"/>
      <w:proofErr w:type="gramEnd"/>
      <w:r w:rsidRPr="00C80D43">
        <w:rPr>
          <w:rFonts w:ascii="Arial" w:hAnsi="Arial" w:cs="Arial"/>
          <w:i/>
        </w:rPr>
        <w:t xml:space="preserve"> </w:t>
      </w:r>
      <w:proofErr w:type="spellStart"/>
      <w:r w:rsidRPr="00C80D43">
        <w:rPr>
          <w:rFonts w:ascii="Arial" w:hAnsi="Arial" w:cs="Arial"/>
          <w:i/>
        </w:rPr>
        <w:t>Análisis</w:t>
      </w:r>
      <w:proofErr w:type="spellEnd"/>
      <w:r w:rsidRPr="00C80D43">
        <w:rPr>
          <w:rFonts w:ascii="Arial" w:hAnsi="Arial" w:cs="Arial"/>
          <w:i/>
        </w:rPr>
        <w:t xml:space="preserve"> </w:t>
      </w:r>
      <w:proofErr w:type="spellStart"/>
      <w:r w:rsidRPr="00C80D43">
        <w:rPr>
          <w:rFonts w:ascii="Arial" w:hAnsi="Arial" w:cs="Arial"/>
          <w:i/>
        </w:rPr>
        <w:t>del</w:t>
      </w:r>
      <w:proofErr w:type="spellEnd"/>
      <w:r w:rsidRPr="00C80D43">
        <w:rPr>
          <w:rFonts w:ascii="Arial" w:hAnsi="Arial" w:cs="Arial"/>
          <w:i/>
        </w:rPr>
        <w:t xml:space="preserve"> </w:t>
      </w:r>
      <w:proofErr w:type="spellStart"/>
      <w:r w:rsidRPr="00C80D43">
        <w:rPr>
          <w:rFonts w:ascii="Arial" w:hAnsi="Arial" w:cs="Arial"/>
          <w:i/>
        </w:rPr>
        <w:t>Derecho</w:t>
      </w:r>
      <w:proofErr w:type="spellEnd"/>
      <w:r w:rsidRPr="00C80D43">
        <w:rPr>
          <w:rFonts w:ascii="Arial" w:hAnsi="Arial" w:cs="Arial"/>
          <w:i/>
        </w:rPr>
        <w:t>.</w:t>
      </w:r>
      <w:r w:rsidR="00370570" w:rsidRPr="00C80D43">
        <w:rPr>
          <w:rFonts w:ascii="Arial" w:hAnsi="Arial" w:cs="Arial"/>
          <w:i/>
        </w:rPr>
        <w:t xml:space="preserve"> </w:t>
      </w:r>
      <w:r w:rsidR="00370570" w:rsidRPr="00C80D43">
        <w:rPr>
          <w:rFonts w:ascii="Arial" w:hAnsi="Arial" w:cs="Arial"/>
        </w:rPr>
        <w:t>[</w:t>
      </w:r>
      <w:proofErr w:type="spellStart"/>
      <w:r w:rsidR="00370570" w:rsidRPr="00C80D43">
        <w:rPr>
          <w:rFonts w:ascii="Arial" w:hAnsi="Arial" w:cs="Arial"/>
        </w:rPr>
        <w:t>on</w:t>
      </w:r>
      <w:proofErr w:type="spellEnd"/>
      <w:r w:rsidR="00370570" w:rsidRPr="00C80D43">
        <w:rPr>
          <w:rFonts w:ascii="Arial" w:hAnsi="Arial" w:cs="Arial"/>
        </w:rPr>
        <w:t xml:space="preserve"> </w:t>
      </w:r>
      <w:proofErr w:type="spellStart"/>
      <w:r w:rsidR="00370570" w:rsidRPr="00C80D43">
        <w:rPr>
          <w:rFonts w:ascii="Arial" w:hAnsi="Arial" w:cs="Arial"/>
        </w:rPr>
        <w:t>line</w:t>
      </w:r>
      <w:proofErr w:type="spellEnd"/>
      <w:r w:rsidR="00370570" w:rsidRPr="00C80D43">
        <w:rPr>
          <w:rFonts w:ascii="Arial" w:hAnsi="Arial" w:cs="Arial"/>
        </w:rPr>
        <w:t xml:space="preserve">], </w:t>
      </w:r>
      <w:proofErr w:type="spellStart"/>
      <w:r w:rsidRPr="00C80D43">
        <w:rPr>
          <w:rFonts w:ascii="Arial" w:hAnsi="Arial" w:cs="Arial"/>
        </w:rPr>
        <w:t>Working</w:t>
      </w:r>
      <w:proofErr w:type="spellEnd"/>
      <w:r w:rsidRPr="00C80D43">
        <w:rPr>
          <w:rFonts w:ascii="Arial" w:hAnsi="Arial" w:cs="Arial"/>
        </w:rPr>
        <w:t xml:space="preserve"> </w:t>
      </w:r>
      <w:proofErr w:type="spellStart"/>
      <w:r w:rsidRPr="00C80D43">
        <w:rPr>
          <w:rFonts w:ascii="Arial" w:hAnsi="Arial" w:cs="Arial"/>
        </w:rPr>
        <w:t>paper</w:t>
      </w:r>
      <w:proofErr w:type="spellEnd"/>
      <w:r w:rsidRPr="00C80D43">
        <w:rPr>
          <w:rFonts w:ascii="Arial" w:hAnsi="Arial" w:cs="Arial"/>
        </w:rPr>
        <w:t xml:space="preserve"> nº 128, abril 2003</w:t>
      </w:r>
      <w:r w:rsidR="00FB2E53" w:rsidRPr="00C80D43">
        <w:rPr>
          <w:rFonts w:ascii="Arial" w:hAnsi="Arial" w:cs="Arial"/>
        </w:rPr>
        <w:t xml:space="preserve"> [</w:t>
      </w:r>
      <w:r w:rsidR="00370570" w:rsidRPr="00C80D43">
        <w:rPr>
          <w:rFonts w:ascii="Arial" w:hAnsi="Arial" w:cs="Arial"/>
        </w:rPr>
        <w:t>consultado em 2013-11-25</w:t>
      </w:r>
      <w:r w:rsidR="00FB2E53" w:rsidRPr="00C80D43">
        <w:rPr>
          <w:rFonts w:ascii="Arial" w:hAnsi="Arial" w:cs="Arial"/>
        </w:rPr>
        <w:t>]</w:t>
      </w:r>
      <w:r w:rsidR="00370570" w:rsidRPr="00C80D43">
        <w:rPr>
          <w:rFonts w:ascii="Arial" w:hAnsi="Arial" w:cs="Arial"/>
        </w:rPr>
        <w:t xml:space="preserve">, p. 19-20. Disponível em </w:t>
      </w:r>
      <w:r w:rsidR="00013A4E" w:rsidRPr="00C80D43">
        <w:rPr>
          <w:rFonts w:ascii="Arial" w:hAnsi="Arial" w:cs="Arial"/>
        </w:rPr>
        <w:t>&lt;</w:t>
      </w:r>
      <w:r w:rsidR="00370570" w:rsidRPr="00C80D43">
        <w:rPr>
          <w:rFonts w:ascii="Arial" w:hAnsi="Arial" w:cs="Arial"/>
        </w:rPr>
        <w:t>www.indret.com</w:t>
      </w:r>
      <w:r w:rsidR="00013A4E" w:rsidRPr="00C80D43">
        <w:rPr>
          <w:rFonts w:ascii="Arial" w:hAnsi="Arial" w:cs="Arial"/>
        </w:rPr>
        <w:t>&gt;</w:t>
      </w:r>
      <w:r w:rsidR="00370570" w:rsidRPr="00C80D43">
        <w:rPr>
          <w:rFonts w:ascii="Arial" w:hAnsi="Arial" w:cs="Arial"/>
        </w:rPr>
        <w:t>.</w:t>
      </w:r>
    </w:p>
  </w:footnote>
  <w:footnote w:id="19">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BARBOSA</w:t>
      </w:r>
      <w:r w:rsidR="00D74F8E" w:rsidRPr="00C80D43">
        <w:rPr>
          <w:rFonts w:ascii="Arial" w:hAnsi="Arial" w:cs="Arial"/>
        </w:rPr>
        <w:t>, Mafalda Miranda</w:t>
      </w:r>
      <w:r w:rsidRPr="00C80D43">
        <w:rPr>
          <w:rFonts w:ascii="Arial" w:hAnsi="Arial" w:cs="Arial"/>
        </w:rPr>
        <w:t xml:space="preserve">. </w:t>
      </w:r>
      <w:r w:rsidR="00D74F8E" w:rsidRPr="00C80D43">
        <w:rPr>
          <w:rFonts w:ascii="Arial" w:hAnsi="Arial" w:cs="Arial"/>
        </w:rPr>
        <w:t>Liberdade VS. Responsabilidade: a precaução como fundamento da imputação delitual. Coimbra: Ed. Almedina, 2006</w:t>
      </w:r>
      <w:r w:rsidR="00097AC1" w:rsidRPr="00C80D43">
        <w:rPr>
          <w:rFonts w:ascii="Arial" w:hAnsi="Arial" w:cs="Arial"/>
        </w:rPr>
        <w:t>,</w:t>
      </w:r>
      <w:r w:rsidRPr="00C80D43">
        <w:rPr>
          <w:rFonts w:ascii="Arial" w:hAnsi="Arial" w:cs="Arial"/>
        </w:rPr>
        <w:t xml:space="preserve"> </w:t>
      </w:r>
      <w:r w:rsidR="00D74F8E" w:rsidRPr="00C80D43">
        <w:rPr>
          <w:rFonts w:ascii="Arial" w:hAnsi="Arial" w:cs="Arial"/>
        </w:rPr>
        <w:t>p</w:t>
      </w:r>
      <w:r w:rsidR="00097AC1" w:rsidRPr="00C80D43">
        <w:rPr>
          <w:rFonts w:ascii="Arial" w:hAnsi="Arial" w:cs="Arial"/>
        </w:rPr>
        <w:t>.</w:t>
      </w:r>
      <w:r w:rsidRPr="00C80D43">
        <w:rPr>
          <w:rFonts w:ascii="Arial" w:hAnsi="Arial" w:cs="Arial"/>
        </w:rPr>
        <w:t xml:space="preserve"> 152</w:t>
      </w:r>
      <w:r w:rsidR="00D74F8E" w:rsidRPr="00C80D43">
        <w:rPr>
          <w:rFonts w:ascii="Arial" w:hAnsi="Arial" w:cs="Arial"/>
        </w:rPr>
        <w:t>.</w:t>
      </w:r>
    </w:p>
  </w:footnote>
  <w:footnote w:id="20">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A violação de bens jurídicos fundamentais, a violação de disposições legais de proteção de interesses alheios e a violação dos bons costumes.</w:t>
      </w:r>
    </w:p>
  </w:footnote>
  <w:footnote w:id="21">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Comentando sobre o tema</w:t>
      </w:r>
      <w:r w:rsidRPr="00C80D43">
        <w:rPr>
          <w:rFonts w:ascii="Arial" w:hAnsi="Arial" w:cs="Arial"/>
          <w:smallCaps/>
        </w:rPr>
        <w:t xml:space="preserve"> </w:t>
      </w:r>
      <w:r w:rsidRPr="00C80D43">
        <w:rPr>
          <w:rFonts w:ascii="Arial" w:hAnsi="Arial" w:cs="Arial"/>
        </w:rPr>
        <w:t xml:space="preserve">Calvão da </w:t>
      </w:r>
      <w:r w:rsidR="008E1386" w:rsidRPr="00C80D43">
        <w:rPr>
          <w:rFonts w:ascii="Arial" w:hAnsi="Arial" w:cs="Arial"/>
        </w:rPr>
        <w:t>Silva</w:t>
      </w:r>
      <w:r w:rsidRPr="00C80D43">
        <w:rPr>
          <w:rFonts w:ascii="Arial" w:hAnsi="Arial" w:cs="Arial"/>
          <w:smallCaps/>
        </w:rPr>
        <w:t>,</w:t>
      </w:r>
      <w:r w:rsidRPr="00C80D43">
        <w:rPr>
          <w:rFonts w:ascii="Arial" w:hAnsi="Arial" w:cs="Arial"/>
        </w:rPr>
        <w:t xml:space="preserve"> ressalta que: “o princípio da culpa coaduna-se perfeitamente com o jus-naturalismo e o liberalismo. Livre o homem é responsável, e a culpa é corolário da liberdade. É que, ao limitar a </w:t>
      </w:r>
      <w:proofErr w:type="spellStart"/>
      <w:r w:rsidRPr="00C80D43">
        <w:rPr>
          <w:rFonts w:ascii="Arial" w:hAnsi="Arial" w:cs="Arial"/>
        </w:rPr>
        <w:t>acção</w:t>
      </w:r>
      <w:proofErr w:type="spellEnd"/>
      <w:r w:rsidRPr="00C80D43">
        <w:rPr>
          <w:rFonts w:ascii="Arial" w:hAnsi="Arial" w:cs="Arial"/>
        </w:rPr>
        <w:t xml:space="preserve"> individual apenas pela culpa, facto ético psicológico e juízo de censura ou reprovação por conduta danosa do agente, a responsabilidade subjetiva alarga a esfera de atividade lícita e potencia a livre iniciativa. Daí dizer-se que o princípio da culpa, no seu preceito ideológico individual-liberal – a justificar que entre o lesante e o lesado, que agem sem culpa, seja este o sacrificado, suportando o dano –, constituía um subsídio à expansão industrial nascente, ao não entravar o </w:t>
      </w:r>
      <w:proofErr w:type="spellStart"/>
      <w:r w:rsidRPr="00C80D43">
        <w:rPr>
          <w:rFonts w:ascii="Arial" w:hAnsi="Arial" w:cs="Arial"/>
        </w:rPr>
        <w:t>laisses-faire</w:t>
      </w:r>
      <w:proofErr w:type="spellEnd"/>
      <w:r w:rsidRPr="00C80D43">
        <w:rPr>
          <w:rFonts w:ascii="Arial" w:hAnsi="Arial" w:cs="Arial"/>
        </w:rPr>
        <w:t xml:space="preserve"> com encargos (leia-se indenização independente de culpa) gravosos e excessivos sobre as empresas. E isto em nome da imolação do interesse individual ao interesse de todos no aumento da produção, na criação de riqueza e bem estar.” </w:t>
      </w:r>
      <w:r w:rsidR="008E1386" w:rsidRPr="00C80D43">
        <w:rPr>
          <w:rFonts w:ascii="Arial" w:hAnsi="Arial" w:cs="Arial"/>
        </w:rPr>
        <w:t xml:space="preserve">SILVA, João Calvão </w:t>
      </w:r>
      <w:proofErr w:type="gramStart"/>
      <w:r w:rsidR="008E1386" w:rsidRPr="00C80D43">
        <w:rPr>
          <w:rFonts w:ascii="Arial" w:hAnsi="Arial" w:cs="Arial"/>
        </w:rPr>
        <w:t>da.</w:t>
      </w:r>
      <w:proofErr w:type="gramEnd"/>
      <w:r w:rsidRPr="00C80D43">
        <w:rPr>
          <w:rFonts w:ascii="Arial" w:hAnsi="Arial" w:cs="Arial"/>
        </w:rPr>
        <w:t xml:space="preserve"> A </w:t>
      </w:r>
      <w:r w:rsidRPr="00C80D43">
        <w:rPr>
          <w:rFonts w:ascii="Arial" w:hAnsi="Arial" w:cs="Arial"/>
          <w:i/>
        </w:rPr>
        <w:t>responsabilidade do produtor</w:t>
      </w:r>
      <w:r w:rsidRPr="00C80D43">
        <w:rPr>
          <w:rFonts w:ascii="Arial" w:hAnsi="Arial" w:cs="Arial"/>
        </w:rPr>
        <w:t xml:space="preserve">. </w:t>
      </w:r>
      <w:r w:rsidR="008E1386" w:rsidRPr="00C80D43">
        <w:rPr>
          <w:rFonts w:ascii="Arial" w:hAnsi="Arial" w:cs="Arial"/>
        </w:rPr>
        <w:t xml:space="preserve">Coimbra: </w:t>
      </w:r>
      <w:r w:rsidRPr="00C80D43">
        <w:rPr>
          <w:rFonts w:ascii="Arial" w:hAnsi="Arial" w:cs="Arial"/>
        </w:rPr>
        <w:t>Ed. Almedina</w:t>
      </w:r>
      <w:r w:rsidR="008E1386" w:rsidRPr="00C80D43">
        <w:rPr>
          <w:rFonts w:ascii="Arial" w:hAnsi="Arial" w:cs="Arial"/>
        </w:rPr>
        <w:t>,</w:t>
      </w:r>
      <w:r w:rsidRPr="00C80D43">
        <w:rPr>
          <w:rFonts w:ascii="Arial" w:hAnsi="Arial" w:cs="Arial"/>
        </w:rPr>
        <w:t xml:space="preserve"> 1999</w:t>
      </w:r>
      <w:r w:rsidR="00097AC1" w:rsidRPr="00C80D43">
        <w:rPr>
          <w:rFonts w:ascii="Arial" w:hAnsi="Arial" w:cs="Arial"/>
        </w:rPr>
        <w:t>,</w:t>
      </w:r>
      <w:r w:rsidRPr="00C80D43">
        <w:rPr>
          <w:rFonts w:ascii="Arial" w:hAnsi="Arial" w:cs="Arial"/>
        </w:rPr>
        <w:t xml:space="preserve"> </w:t>
      </w:r>
      <w:r w:rsidR="008E1386" w:rsidRPr="00C80D43">
        <w:rPr>
          <w:rFonts w:ascii="Arial" w:hAnsi="Arial" w:cs="Arial"/>
        </w:rPr>
        <w:t>p</w:t>
      </w:r>
      <w:r w:rsidR="00097AC1" w:rsidRPr="00C80D43">
        <w:rPr>
          <w:rFonts w:ascii="Arial" w:hAnsi="Arial" w:cs="Arial"/>
        </w:rPr>
        <w:t>.</w:t>
      </w:r>
      <w:r w:rsidRPr="00C80D43">
        <w:rPr>
          <w:rFonts w:ascii="Arial" w:hAnsi="Arial" w:cs="Arial"/>
        </w:rPr>
        <w:t xml:space="preserve"> 364 e 365.</w:t>
      </w:r>
    </w:p>
  </w:footnote>
  <w:footnote w:id="22">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SERRA</w:t>
      </w:r>
      <w:r w:rsidR="005E6D13" w:rsidRPr="00C80D43">
        <w:rPr>
          <w:rFonts w:ascii="Arial" w:hAnsi="Arial" w:cs="Arial"/>
        </w:rPr>
        <w:t>, Adriano Paes da Silva Vaz</w:t>
      </w:r>
      <w:r w:rsidRPr="00C80D43">
        <w:rPr>
          <w:rFonts w:ascii="Arial" w:hAnsi="Arial" w:cs="Arial"/>
        </w:rPr>
        <w:t xml:space="preserve">. Responsabilidade pelos danos causados por coisas ou </w:t>
      </w:r>
      <w:proofErr w:type="spellStart"/>
      <w:r w:rsidRPr="00C80D43">
        <w:rPr>
          <w:rFonts w:ascii="Arial" w:hAnsi="Arial" w:cs="Arial"/>
        </w:rPr>
        <w:t>actividades</w:t>
      </w:r>
      <w:proofErr w:type="spellEnd"/>
      <w:r w:rsidRPr="00C80D43">
        <w:rPr>
          <w:rFonts w:ascii="Arial" w:hAnsi="Arial" w:cs="Arial"/>
        </w:rPr>
        <w:t xml:space="preserve">. </w:t>
      </w:r>
      <w:r w:rsidR="00F911E4" w:rsidRPr="00C80D43">
        <w:rPr>
          <w:rFonts w:ascii="Arial" w:hAnsi="Arial" w:cs="Arial"/>
          <w:i/>
        </w:rPr>
        <w:t>Boletim do Ministério da Justiça</w:t>
      </w:r>
      <w:r w:rsidR="00F911E4" w:rsidRPr="00C80D43">
        <w:rPr>
          <w:rFonts w:ascii="Arial" w:hAnsi="Arial" w:cs="Arial"/>
        </w:rPr>
        <w:t>. Abril 1959</w:t>
      </w:r>
      <w:r w:rsidRPr="00C80D43">
        <w:rPr>
          <w:rFonts w:ascii="Arial" w:hAnsi="Arial" w:cs="Arial"/>
        </w:rPr>
        <w:t>, n.º 85,</w:t>
      </w:r>
      <w:r w:rsidR="00F911E4" w:rsidRPr="00C80D43">
        <w:rPr>
          <w:rFonts w:ascii="Arial" w:hAnsi="Arial" w:cs="Arial"/>
        </w:rPr>
        <w:t xml:space="preserve"> p</w:t>
      </w:r>
      <w:r w:rsidR="00097AC1" w:rsidRPr="00C80D43">
        <w:rPr>
          <w:rFonts w:ascii="Arial" w:hAnsi="Arial" w:cs="Arial"/>
        </w:rPr>
        <w:t>.</w:t>
      </w:r>
      <w:r w:rsidRPr="00C80D43">
        <w:rPr>
          <w:rFonts w:ascii="Arial" w:hAnsi="Arial" w:cs="Arial"/>
        </w:rPr>
        <w:t xml:space="preserve"> 376.</w:t>
      </w:r>
    </w:p>
  </w:footnote>
  <w:footnote w:id="23">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Tal como aponta </w:t>
      </w:r>
      <w:r w:rsidR="00E62F5D" w:rsidRPr="00C80D43">
        <w:rPr>
          <w:rFonts w:ascii="Arial" w:hAnsi="Arial" w:cs="Arial"/>
        </w:rPr>
        <w:t>Calvão da Silva,</w:t>
      </w:r>
      <w:r w:rsidR="00E62F5D" w:rsidRPr="00C80D43">
        <w:rPr>
          <w:rFonts w:ascii="Arial" w:hAnsi="Arial" w:cs="Arial"/>
          <w:smallCaps/>
        </w:rPr>
        <w:t xml:space="preserve"> </w:t>
      </w:r>
      <w:r w:rsidRPr="00C80D43">
        <w:rPr>
          <w:rFonts w:ascii="Arial" w:hAnsi="Arial" w:cs="Arial"/>
        </w:rPr>
        <w:t>“</w:t>
      </w:r>
      <w:r w:rsidR="00E62F5D" w:rsidRPr="00C80D43">
        <w:rPr>
          <w:rFonts w:ascii="Arial" w:hAnsi="Arial" w:cs="Arial"/>
        </w:rPr>
        <w:t>t</w:t>
      </w:r>
      <w:r w:rsidRPr="00C80D43">
        <w:rPr>
          <w:rFonts w:ascii="Arial" w:hAnsi="Arial" w:cs="Arial"/>
        </w:rPr>
        <w:t xml:space="preserve">ambém essa regra serve, naturalmente, as necessidades do tempo, designadamente a da </w:t>
      </w:r>
      <w:proofErr w:type="spellStart"/>
      <w:r w:rsidRPr="00C80D43">
        <w:rPr>
          <w:rFonts w:ascii="Arial" w:hAnsi="Arial" w:cs="Arial"/>
        </w:rPr>
        <w:t>expanding</w:t>
      </w:r>
      <w:proofErr w:type="spellEnd"/>
      <w:r w:rsidRPr="00C80D43">
        <w:rPr>
          <w:rFonts w:ascii="Arial" w:hAnsi="Arial" w:cs="Arial"/>
        </w:rPr>
        <w:t xml:space="preserve"> </w:t>
      </w:r>
      <w:proofErr w:type="spellStart"/>
      <w:r w:rsidRPr="00C80D43">
        <w:rPr>
          <w:rFonts w:ascii="Arial" w:hAnsi="Arial" w:cs="Arial"/>
        </w:rPr>
        <w:t>industry</w:t>
      </w:r>
      <w:proofErr w:type="spellEnd"/>
      <w:r w:rsidRPr="00C80D43">
        <w:rPr>
          <w:rFonts w:ascii="Arial" w:hAnsi="Arial" w:cs="Arial"/>
        </w:rPr>
        <w:t xml:space="preserve"> numa economia essencialmente agrícola e artesanal, ao não agravar as empresas com uma responsabilidade mais rigorosa, a responsabilidade por culpa presumida, que </w:t>
      </w:r>
      <w:r w:rsidR="005E6D13" w:rsidRPr="00C80D43">
        <w:rPr>
          <w:rFonts w:ascii="Arial" w:hAnsi="Arial" w:cs="Arial"/>
        </w:rPr>
        <w:t>implica</w:t>
      </w:r>
      <w:r w:rsidRPr="00C80D43">
        <w:rPr>
          <w:rFonts w:ascii="Arial" w:hAnsi="Arial" w:cs="Arial"/>
        </w:rPr>
        <w:t xml:space="preserve"> a inversão do ônus da prova.” </w:t>
      </w:r>
      <w:r w:rsidR="005E6D13" w:rsidRPr="00C80D43">
        <w:rPr>
          <w:rFonts w:ascii="Arial" w:hAnsi="Arial" w:cs="Arial"/>
        </w:rPr>
        <w:t xml:space="preserve">SILVA, João Calvão </w:t>
      </w:r>
      <w:proofErr w:type="spellStart"/>
      <w:proofErr w:type="gramStart"/>
      <w:r w:rsidR="005E6D13" w:rsidRPr="00C80D43">
        <w:rPr>
          <w:rFonts w:ascii="Arial" w:hAnsi="Arial" w:cs="Arial"/>
        </w:rPr>
        <w:t>da.</w:t>
      </w:r>
      <w:proofErr w:type="spellEnd"/>
      <w:proofErr w:type="gramEnd"/>
      <w:r w:rsidRPr="00C80D43">
        <w:rPr>
          <w:rFonts w:ascii="Arial" w:hAnsi="Arial" w:cs="Arial"/>
        </w:rPr>
        <w:t xml:space="preserve"> </w:t>
      </w:r>
      <w:r w:rsidR="005E6D13" w:rsidRPr="00C80D43">
        <w:rPr>
          <w:rFonts w:ascii="Arial" w:hAnsi="Arial" w:cs="Arial"/>
          <w:i/>
        </w:rPr>
        <w:t>A responsabilidade do produtor.</w:t>
      </w:r>
      <w:r w:rsidR="005E6D13" w:rsidRPr="00C80D43">
        <w:rPr>
          <w:rFonts w:ascii="Arial" w:hAnsi="Arial" w:cs="Arial"/>
        </w:rPr>
        <w:t xml:space="preserve"> Coimbra: Ed. Almedina, 1999,</w:t>
      </w:r>
      <w:r w:rsidRPr="00C80D43">
        <w:rPr>
          <w:rFonts w:ascii="Arial" w:hAnsi="Arial" w:cs="Arial"/>
        </w:rPr>
        <w:t xml:space="preserve"> </w:t>
      </w:r>
      <w:r w:rsidR="005E6D13" w:rsidRPr="00C80D43">
        <w:rPr>
          <w:rFonts w:ascii="Arial" w:hAnsi="Arial" w:cs="Arial"/>
        </w:rPr>
        <w:t>p</w:t>
      </w:r>
      <w:r w:rsidR="00097AC1" w:rsidRPr="00C80D43">
        <w:rPr>
          <w:rFonts w:ascii="Arial" w:hAnsi="Arial" w:cs="Arial"/>
        </w:rPr>
        <w:t>.</w:t>
      </w:r>
      <w:r w:rsidRPr="00C80D43">
        <w:rPr>
          <w:rFonts w:ascii="Arial" w:hAnsi="Arial" w:cs="Arial"/>
        </w:rPr>
        <w:t xml:space="preserve"> 365</w:t>
      </w:r>
      <w:r w:rsidR="005E6D13" w:rsidRPr="00C80D43">
        <w:rPr>
          <w:rFonts w:ascii="Arial" w:hAnsi="Arial" w:cs="Arial"/>
        </w:rPr>
        <w:t>.</w:t>
      </w:r>
    </w:p>
  </w:footnote>
  <w:footnote w:id="24">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LIMA</w:t>
      </w:r>
      <w:r w:rsidR="00E62F5D" w:rsidRPr="00C80D43">
        <w:rPr>
          <w:rFonts w:ascii="Arial" w:hAnsi="Arial" w:cs="Arial"/>
        </w:rPr>
        <w:t xml:space="preserve">, </w:t>
      </w:r>
      <w:proofErr w:type="spellStart"/>
      <w:r w:rsidR="00E62F5D" w:rsidRPr="00C80D43">
        <w:rPr>
          <w:rFonts w:ascii="Arial" w:hAnsi="Arial" w:cs="Arial"/>
        </w:rPr>
        <w:t>Alvino</w:t>
      </w:r>
      <w:proofErr w:type="spellEnd"/>
      <w:r w:rsidRPr="00C80D43">
        <w:rPr>
          <w:rFonts w:ascii="Arial" w:hAnsi="Arial" w:cs="Arial"/>
        </w:rPr>
        <w:t xml:space="preserve">. </w:t>
      </w:r>
      <w:r w:rsidRPr="00C80D43">
        <w:rPr>
          <w:rFonts w:ascii="Arial" w:hAnsi="Arial" w:cs="Arial"/>
          <w:i/>
        </w:rPr>
        <w:t>Culpa e Risco</w:t>
      </w:r>
      <w:r w:rsidR="00E62F5D" w:rsidRPr="00C80D43">
        <w:rPr>
          <w:rFonts w:ascii="Arial" w:hAnsi="Arial" w:cs="Arial"/>
        </w:rPr>
        <w:t>. 2ª Edição. São Paulo:</w:t>
      </w:r>
      <w:r w:rsidR="00BA5D70" w:rsidRPr="00C80D43">
        <w:rPr>
          <w:rFonts w:ascii="Arial" w:hAnsi="Arial" w:cs="Arial"/>
        </w:rPr>
        <w:t xml:space="preserve"> Ed.</w:t>
      </w:r>
      <w:r w:rsidRPr="00C80D43">
        <w:rPr>
          <w:rFonts w:ascii="Arial" w:hAnsi="Arial" w:cs="Arial"/>
        </w:rPr>
        <w:t xml:space="preserve"> RT, 1998</w:t>
      </w:r>
      <w:r w:rsidR="00E62F5D" w:rsidRPr="00C80D43">
        <w:rPr>
          <w:rFonts w:ascii="Arial" w:hAnsi="Arial" w:cs="Arial"/>
        </w:rPr>
        <w:t>,</w:t>
      </w:r>
      <w:r w:rsidRPr="00C80D43">
        <w:rPr>
          <w:rFonts w:ascii="Arial" w:hAnsi="Arial" w:cs="Arial"/>
        </w:rPr>
        <w:t xml:space="preserve"> </w:t>
      </w:r>
      <w:r w:rsidR="00E62F5D" w:rsidRPr="00C80D43">
        <w:rPr>
          <w:rFonts w:ascii="Arial" w:hAnsi="Arial" w:cs="Arial"/>
        </w:rPr>
        <w:t>p</w:t>
      </w:r>
      <w:r w:rsidRPr="00C80D43">
        <w:rPr>
          <w:rFonts w:ascii="Arial" w:hAnsi="Arial" w:cs="Arial"/>
        </w:rPr>
        <w:t xml:space="preserve">. 113. </w:t>
      </w:r>
    </w:p>
  </w:footnote>
  <w:footnote w:id="25">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w:t>
      </w:r>
      <w:r w:rsidR="001B0D51" w:rsidRPr="00C80D43">
        <w:rPr>
          <w:rFonts w:ascii="Arial" w:hAnsi="Arial" w:cs="Arial"/>
        </w:rPr>
        <w:t xml:space="preserve">NICOLAU, Gustavo </w:t>
      </w:r>
      <w:proofErr w:type="spellStart"/>
      <w:r w:rsidR="001B0D51" w:rsidRPr="00C80D43">
        <w:rPr>
          <w:rFonts w:ascii="Arial" w:hAnsi="Arial" w:cs="Arial"/>
        </w:rPr>
        <w:t>Rene</w:t>
      </w:r>
      <w:proofErr w:type="spellEnd"/>
      <w:r w:rsidR="001B0D51" w:rsidRPr="00C80D43">
        <w:rPr>
          <w:rFonts w:ascii="Arial" w:hAnsi="Arial" w:cs="Arial"/>
        </w:rPr>
        <w:t xml:space="preserve">. Responsabilidade Objetiva e teoria do risco. </w:t>
      </w:r>
      <w:r w:rsidR="001B0D51" w:rsidRPr="00C80D43">
        <w:rPr>
          <w:rFonts w:ascii="Arial" w:hAnsi="Arial" w:cs="Arial"/>
          <w:i/>
        </w:rPr>
        <w:t>Cadernos de Direito.</w:t>
      </w:r>
      <w:r w:rsidR="001B0D51" w:rsidRPr="00C80D43">
        <w:rPr>
          <w:rFonts w:ascii="Arial" w:hAnsi="Arial" w:cs="Arial"/>
        </w:rPr>
        <w:t xml:space="preserve"> Jan/Dez 2009, Vol. 9, n.º 16 e 17</w:t>
      </w:r>
      <w:r w:rsidR="00756BA7" w:rsidRPr="00C80D43">
        <w:rPr>
          <w:rFonts w:ascii="Arial" w:hAnsi="Arial" w:cs="Arial"/>
        </w:rPr>
        <w:t>, p</w:t>
      </w:r>
      <w:r w:rsidR="00097AC1" w:rsidRPr="00C80D43">
        <w:rPr>
          <w:rFonts w:ascii="Arial" w:hAnsi="Arial" w:cs="Arial"/>
        </w:rPr>
        <w:t>.</w:t>
      </w:r>
      <w:r w:rsidRPr="00C80D43">
        <w:rPr>
          <w:rFonts w:ascii="Arial" w:hAnsi="Arial" w:cs="Arial"/>
        </w:rPr>
        <w:t xml:space="preserve"> 96</w:t>
      </w:r>
      <w:r w:rsidR="00756BA7" w:rsidRPr="00C80D43">
        <w:rPr>
          <w:rFonts w:ascii="Arial" w:hAnsi="Arial" w:cs="Arial"/>
        </w:rPr>
        <w:t>.</w:t>
      </w:r>
      <w:r w:rsidRPr="00C80D43">
        <w:rPr>
          <w:rFonts w:ascii="Arial" w:hAnsi="Arial" w:cs="Arial"/>
        </w:rPr>
        <w:t xml:space="preserve"> </w:t>
      </w:r>
    </w:p>
  </w:footnote>
  <w:footnote w:id="26">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Comentando sobre a culpa, Galvão </w:t>
      </w:r>
      <w:r w:rsidR="0031241E" w:rsidRPr="00C80D43">
        <w:rPr>
          <w:rFonts w:ascii="Arial" w:hAnsi="Arial" w:cs="Arial"/>
        </w:rPr>
        <w:t>Teles</w:t>
      </w:r>
      <w:r w:rsidRPr="00C80D43">
        <w:rPr>
          <w:rFonts w:ascii="Arial" w:hAnsi="Arial" w:cs="Arial"/>
        </w:rPr>
        <w:t xml:space="preserve"> salienta que “a culpa é uma ligação psicológica ou moral – ou, com mais propriedade, normativa, entre a conduta ilícita e o agente, que leva a imputar a primeira ao segundo, para o fim de submeter aos efeitos sancionatórios que o Direito associa, em princípio, aos comportamentos por ele proibidos. A culpa representa o juízo de reprovação. A mera circunstância de a conduta na sua materialidade ou objetividade se mostrar contrária ao Direito não coloca o sujeito em situação de responsabilidade se não se puder dizer, no caso concreto, que ele devia ter procedido por outra forma. Sem essa censura ético-jurídica não já sanção. Tal censura traduz-se no reconhecimento da culpabilidade”. </w:t>
      </w:r>
      <w:proofErr w:type="gramStart"/>
      <w:r w:rsidR="0031241E" w:rsidRPr="00C80D43">
        <w:rPr>
          <w:rFonts w:ascii="Arial" w:hAnsi="Arial" w:cs="Arial"/>
        </w:rPr>
        <w:t>TELES,</w:t>
      </w:r>
      <w:proofErr w:type="gramEnd"/>
      <w:r w:rsidR="0031241E" w:rsidRPr="00C80D43">
        <w:rPr>
          <w:rFonts w:ascii="Arial" w:hAnsi="Arial" w:cs="Arial"/>
        </w:rPr>
        <w:t xml:space="preserve"> Inocêncio Galvão.</w:t>
      </w:r>
      <w:r w:rsidRPr="00C80D43">
        <w:rPr>
          <w:rFonts w:ascii="Arial" w:hAnsi="Arial" w:cs="Arial"/>
        </w:rPr>
        <w:t xml:space="preserve"> </w:t>
      </w:r>
      <w:r w:rsidRPr="00C80D43">
        <w:rPr>
          <w:rFonts w:ascii="Arial" w:hAnsi="Arial" w:cs="Arial"/>
          <w:i/>
        </w:rPr>
        <w:t>Direito das Obrigações.</w:t>
      </w:r>
      <w:r w:rsidRPr="00C80D43">
        <w:rPr>
          <w:rFonts w:ascii="Arial" w:hAnsi="Arial" w:cs="Arial"/>
        </w:rPr>
        <w:t xml:space="preserve"> 7ª Edição</w:t>
      </w:r>
      <w:r w:rsidR="00715AE0" w:rsidRPr="00C80D43">
        <w:rPr>
          <w:rFonts w:ascii="Arial" w:hAnsi="Arial" w:cs="Arial"/>
        </w:rPr>
        <w:t xml:space="preserve"> (Reimpressão)</w:t>
      </w:r>
      <w:r w:rsidRPr="00C80D43">
        <w:rPr>
          <w:rFonts w:ascii="Arial" w:hAnsi="Arial" w:cs="Arial"/>
        </w:rPr>
        <w:t xml:space="preserve">. </w:t>
      </w:r>
      <w:r w:rsidR="0031241E" w:rsidRPr="00C80D43">
        <w:rPr>
          <w:rFonts w:ascii="Arial" w:hAnsi="Arial" w:cs="Arial"/>
        </w:rPr>
        <w:t xml:space="preserve">Coimbra: </w:t>
      </w:r>
      <w:r w:rsidRPr="00C80D43">
        <w:rPr>
          <w:rFonts w:ascii="Arial" w:hAnsi="Arial" w:cs="Arial"/>
        </w:rPr>
        <w:t>Coimbra Editora</w:t>
      </w:r>
      <w:r w:rsidR="0031241E" w:rsidRPr="00C80D43">
        <w:rPr>
          <w:rFonts w:ascii="Arial" w:hAnsi="Arial" w:cs="Arial"/>
        </w:rPr>
        <w:t xml:space="preserve">, </w:t>
      </w:r>
      <w:r w:rsidR="00715AE0" w:rsidRPr="00C80D43">
        <w:rPr>
          <w:rFonts w:ascii="Arial" w:hAnsi="Arial" w:cs="Arial"/>
        </w:rPr>
        <w:t>2010</w:t>
      </w:r>
      <w:r w:rsidR="0031241E" w:rsidRPr="00C80D43">
        <w:rPr>
          <w:rFonts w:ascii="Arial" w:hAnsi="Arial" w:cs="Arial"/>
        </w:rPr>
        <w:t>,</w:t>
      </w:r>
      <w:r w:rsidRPr="00C80D43">
        <w:rPr>
          <w:rFonts w:ascii="Arial" w:hAnsi="Arial" w:cs="Arial"/>
        </w:rPr>
        <w:t xml:space="preserve"> </w:t>
      </w:r>
      <w:r w:rsidR="0031241E" w:rsidRPr="00C80D43">
        <w:rPr>
          <w:rFonts w:ascii="Arial" w:hAnsi="Arial" w:cs="Arial"/>
        </w:rPr>
        <w:t>p</w:t>
      </w:r>
      <w:r w:rsidR="00097AC1" w:rsidRPr="00C80D43">
        <w:rPr>
          <w:rFonts w:ascii="Arial" w:hAnsi="Arial" w:cs="Arial"/>
        </w:rPr>
        <w:t>.</w:t>
      </w:r>
      <w:r w:rsidRPr="00C80D43">
        <w:rPr>
          <w:rFonts w:ascii="Arial" w:hAnsi="Arial" w:cs="Arial"/>
        </w:rPr>
        <w:t xml:space="preserve"> 346</w:t>
      </w:r>
      <w:r w:rsidR="0031241E" w:rsidRPr="00C80D43">
        <w:rPr>
          <w:rFonts w:ascii="Arial" w:hAnsi="Arial" w:cs="Arial"/>
        </w:rPr>
        <w:t>-347</w:t>
      </w:r>
      <w:r w:rsidRPr="00C80D43">
        <w:rPr>
          <w:rFonts w:ascii="Arial" w:hAnsi="Arial" w:cs="Arial"/>
        </w:rPr>
        <w:t>.</w:t>
      </w:r>
    </w:p>
  </w:footnote>
  <w:footnote w:id="27">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LIMA</w:t>
      </w:r>
      <w:r w:rsidR="00DC43FF" w:rsidRPr="00C80D43">
        <w:rPr>
          <w:rFonts w:ascii="Arial" w:hAnsi="Arial" w:cs="Arial"/>
        </w:rPr>
        <w:t xml:space="preserve">, </w:t>
      </w:r>
      <w:proofErr w:type="spellStart"/>
      <w:r w:rsidR="00DC43FF" w:rsidRPr="00C80D43">
        <w:rPr>
          <w:rFonts w:ascii="Arial" w:hAnsi="Arial" w:cs="Arial"/>
        </w:rPr>
        <w:t>Alvino</w:t>
      </w:r>
      <w:proofErr w:type="spellEnd"/>
      <w:r w:rsidR="00DC43FF" w:rsidRPr="00C80D43">
        <w:rPr>
          <w:rFonts w:ascii="Arial" w:hAnsi="Arial" w:cs="Arial"/>
          <w:smallCaps/>
        </w:rPr>
        <w:t>.</w:t>
      </w:r>
      <w:r w:rsidRPr="00C80D43">
        <w:rPr>
          <w:rFonts w:ascii="Arial" w:hAnsi="Arial" w:cs="Arial"/>
        </w:rPr>
        <w:t xml:space="preserve"> </w:t>
      </w:r>
      <w:r w:rsidR="00DC43FF" w:rsidRPr="00C80D43">
        <w:rPr>
          <w:rFonts w:ascii="Arial" w:hAnsi="Arial" w:cs="Arial"/>
          <w:i/>
        </w:rPr>
        <w:t>Culpa e Risco</w:t>
      </w:r>
      <w:r w:rsidR="00DC43FF" w:rsidRPr="00C80D43">
        <w:rPr>
          <w:rFonts w:ascii="Arial" w:hAnsi="Arial" w:cs="Arial"/>
        </w:rPr>
        <w:t>. 2ª Edição. São Paulo: Ed</w:t>
      </w:r>
      <w:r w:rsidR="00BA5D70" w:rsidRPr="00C80D43">
        <w:rPr>
          <w:rFonts w:ascii="Arial" w:hAnsi="Arial" w:cs="Arial"/>
        </w:rPr>
        <w:t>.</w:t>
      </w:r>
      <w:r w:rsidR="00DC43FF" w:rsidRPr="00C80D43">
        <w:rPr>
          <w:rFonts w:ascii="Arial" w:hAnsi="Arial" w:cs="Arial"/>
        </w:rPr>
        <w:t xml:space="preserve"> RT, 1998, p</w:t>
      </w:r>
      <w:r w:rsidRPr="00C80D43">
        <w:rPr>
          <w:rFonts w:ascii="Arial" w:hAnsi="Arial" w:cs="Arial"/>
        </w:rPr>
        <w:t xml:space="preserve"> 116. O</w:t>
      </w:r>
      <w:r w:rsidR="00DC43FF" w:rsidRPr="00C80D43">
        <w:rPr>
          <w:rFonts w:ascii="Arial" w:hAnsi="Arial" w:cs="Arial"/>
        </w:rPr>
        <w:t xml:space="preserve"> mesmo</w:t>
      </w:r>
      <w:r w:rsidRPr="00C80D43">
        <w:rPr>
          <w:rFonts w:ascii="Arial" w:hAnsi="Arial" w:cs="Arial"/>
        </w:rPr>
        <w:t xml:space="preserve"> autor acrescenta, ainda, que: “O dano e a reparação não devem ser aferidos pela medida da culpabilidade, mas devem emergir do fato causador da lesão de um bem jurídico, a fim de se manterem incólumes os interesses em jogo, cujo desequilíbrio é manifesto, se </w:t>
      </w:r>
      <w:proofErr w:type="gramStart"/>
      <w:r w:rsidRPr="00C80D43">
        <w:rPr>
          <w:rFonts w:ascii="Arial" w:hAnsi="Arial" w:cs="Arial"/>
        </w:rPr>
        <w:t>ficarmos</w:t>
      </w:r>
      <w:proofErr w:type="gramEnd"/>
      <w:r w:rsidRPr="00C80D43">
        <w:rPr>
          <w:rFonts w:ascii="Arial" w:hAnsi="Arial" w:cs="Arial"/>
        </w:rPr>
        <w:t xml:space="preserve"> dentro dos estreitos limites de uma responsabilidade subjetiva.” </w:t>
      </w:r>
      <w:r w:rsidR="00DC43FF" w:rsidRPr="00C80D43">
        <w:rPr>
          <w:rFonts w:ascii="Arial" w:hAnsi="Arial" w:cs="Arial"/>
        </w:rPr>
        <w:t xml:space="preserve">LIMA, </w:t>
      </w:r>
      <w:proofErr w:type="spellStart"/>
      <w:r w:rsidR="00DC43FF" w:rsidRPr="00C80D43">
        <w:rPr>
          <w:rFonts w:ascii="Arial" w:hAnsi="Arial" w:cs="Arial"/>
        </w:rPr>
        <w:t>Alvino</w:t>
      </w:r>
      <w:proofErr w:type="spellEnd"/>
      <w:r w:rsidR="00DC43FF" w:rsidRPr="00C80D43">
        <w:rPr>
          <w:rFonts w:ascii="Arial" w:hAnsi="Arial" w:cs="Arial"/>
          <w:smallCaps/>
        </w:rPr>
        <w:t>.</w:t>
      </w:r>
      <w:r w:rsidR="00DC43FF" w:rsidRPr="00C80D43">
        <w:rPr>
          <w:rFonts w:ascii="Arial" w:hAnsi="Arial" w:cs="Arial"/>
        </w:rPr>
        <w:t xml:space="preserve"> </w:t>
      </w:r>
      <w:r w:rsidR="00DC43FF" w:rsidRPr="00C80D43">
        <w:rPr>
          <w:rFonts w:ascii="Arial" w:hAnsi="Arial" w:cs="Arial"/>
          <w:i/>
        </w:rPr>
        <w:t>Culpa e Risco.</w:t>
      </w:r>
      <w:r w:rsidR="00DC43FF" w:rsidRPr="00C80D43">
        <w:rPr>
          <w:rFonts w:ascii="Arial" w:hAnsi="Arial" w:cs="Arial"/>
        </w:rPr>
        <w:t xml:space="preserve"> 2ª Edição. São Paulo: Ed</w:t>
      </w:r>
      <w:r w:rsidR="00BA5D70" w:rsidRPr="00C80D43">
        <w:rPr>
          <w:rFonts w:ascii="Arial" w:hAnsi="Arial" w:cs="Arial"/>
        </w:rPr>
        <w:t>.</w:t>
      </w:r>
      <w:r w:rsidR="00DC43FF" w:rsidRPr="00C80D43">
        <w:rPr>
          <w:rFonts w:ascii="Arial" w:hAnsi="Arial" w:cs="Arial"/>
        </w:rPr>
        <w:t xml:space="preserve"> RT, 1998, p. 116</w:t>
      </w:r>
      <w:r w:rsidRPr="00C80D43">
        <w:rPr>
          <w:rFonts w:ascii="Arial" w:hAnsi="Arial" w:cs="Arial"/>
        </w:rPr>
        <w:t>.</w:t>
      </w:r>
    </w:p>
  </w:footnote>
  <w:footnote w:id="28">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Antunes </w:t>
      </w:r>
      <w:r w:rsidR="00D010CC" w:rsidRPr="00C80D43">
        <w:rPr>
          <w:rFonts w:ascii="Arial" w:hAnsi="Arial" w:cs="Arial"/>
        </w:rPr>
        <w:t>Varela</w:t>
      </w:r>
      <w:r w:rsidRPr="00C80D43">
        <w:rPr>
          <w:rFonts w:ascii="Arial" w:hAnsi="Arial" w:cs="Arial"/>
        </w:rPr>
        <w:t>, ao comentar sobre a responsabilidade objetiva decorrente dos acid</w:t>
      </w:r>
      <w:r w:rsidR="00AC5848" w:rsidRPr="00C80D43">
        <w:rPr>
          <w:rFonts w:ascii="Arial" w:hAnsi="Arial" w:cs="Arial"/>
        </w:rPr>
        <w:t xml:space="preserve">entes de trabalho salienta que </w:t>
      </w:r>
      <w:r w:rsidRPr="00C80D43">
        <w:rPr>
          <w:rFonts w:ascii="Arial" w:hAnsi="Arial" w:cs="Arial"/>
        </w:rPr>
        <w:t xml:space="preserve">“quem utiliza em seu proveito coisas perigosas, quem introduz na empresa elementos cujo aproveitamento tem os riscos, numa palavra, quem cria ou mantém um risco em proveito próprio, deve suportar as consequências do seu emprego, já que deles colhe o principal benefício”. </w:t>
      </w:r>
      <w:r w:rsidR="00AC5848" w:rsidRPr="00C80D43">
        <w:rPr>
          <w:rFonts w:ascii="Arial" w:hAnsi="Arial" w:cs="Arial"/>
        </w:rPr>
        <w:t xml:space="preserve">VARELA, </w:t>
      </w:r>
      <w:r w:rsidR="005A7CAD" w:rsidRPr="00C80D43">
        <w:rPr>
          <w:rFonts w:ascii="Arial" w:hAnsi="Arial" w:cs="Arial"/>
        </w:rPr>
        <w:t xml:space="preserve">José de Matos </w:t>
      </w:r>
      <w:r w:rsidR="00AC5848" w:rsidRPr="00C80D43">
        <w:rPr>
          <w:rFonts w:ascii="Arial" w:hAnsi="Arial" w:cs="Arial"/>
        </w:rPr>
        <w:t>Antunes</w:t>
      </w:r>
      <w:r w:rsidRPr="00C80D43">
        <w:rPr>
          <w:rFonts w:ascii="Arial" w:hAnsi="Arial" w:cs="Arial"/>
        </w:rPr>
        <w:t xml:space="preserve">. </w:t>
      </w:r>
      <w:r w:rsidRPr="00DB0502">
        <w:rPr>
          <w:rFonts w:ascii="Arial" w:hAnsi="Arial" w:cs="Arial"/>
          <w:i/>
        </w:rPr>
        <w:t>Das Obrigações em Geral.</w:t>
      </w:r>
      <w:r w:rsidRPr="00C80D43">
        <w:rPr>
          <w:rFonts w:ascii="Arial" w:hAnsi="Arial" w:cs="Arial"/>
        </w:rPr>
        <w:t xml:space="preserve"> Vol. I. 10ª edição.</w:t>
      </w:r>
      <w:r w:rsidR="00AC5848" w:rsidRPr="00C80D43">
        <w:rPr>
          <w:rFonts w:ascii="Arial" w:hAnsi="Arial" w:cs="Arial"/>
        </w:rPr>
        <w:t xml:space="preserve"> Coimbra:</w:t>
      </w:r>
      <w:r w:rsidRPr="00C80D43">
        <w:rPr>
          <w:rFonts w:ascii="Arial" w:hAnsi="Arial" w:cs="Arial"/>
        </w:rPr>
        <w:t xml:space="preserve"> Ed</w:t>
      </w:r>
      <w:r w:rsidR="00AC5848" w:rsidRPr="00C80D43">
        <w:rPr>
          <w:rFonts w:ascii="Arial" w:hAnsi="Arial" w:cs="Arial"/>
        </w:rPr>
        <w:t>. Almedina</w:t>
      </w:r>
      <w:r w:rsidRPr="00C80D43">
        <w:rPr>
          <w:rFonts w:ascii="Arial" w:hAnsi="Arial" w:cs="Arial"/>
        </w:rPr>
        <w:t>, 2004</w:t>
      </w:r>
      <w:r w:rsidR="00AC5848" w:rsidRPr="00C80D43">
        <w:rPr>
          <w:rFonts w:ascii="Arial" w:hAnsi="Arial" w:cs="Arial"/>
        </w:rPr>
        <w:t>, p</w:t>
      </w:r>
      <w:r w:rsidR="00097AC1" w:rsidRPr="00C80D43">
        <w:rPr>
          <w:rFonts w:ascii="Arial" w:hAnsi="Arial" w:cs="Arial"/>
        </w:rPr>
        <w:t>.</w:t>
      </w:r>
      <w:r w:rsidRPr="00C80D43">
        <w:rPr>
          <w:rFonts w:ascii="Arial" w:hAnsi="Arial" w:cs="Arial"/>
        </w:rPr>
        <w:t xml:space="preserve"> 633.</w:t>
      </w:r>
    </w:p>
  </w:footnote>
  <w:footnote w:id="29">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Aqui adotada para orientar o desenvolvimento do tema da responsabilidade objetiva, dada sua grande influência sobre o </w:t>
      </w:r>
      <w:r w:rsidR="002A5E0D" w:rsidRPr="00C80D43">
        <w:rPr>
          <w:rFonts w:ascii="Arial" w:hAnsi="Arial" w:cs="Arial"/>
        </w:rPr>
        <w:t>D</w:t>
      </w:r>
      <w:r w:rsidRPr="00C80D43">
        <w:rPr>
          <w:rFonts w:ascii="Arial" w:hAnsi="Arial" w:cs="Arial"/>
        </w:rPr>
        <w:t xml:space="preserve">ireito brasileiro e até mesmo pelos reflexos sobre o </w:t>
      </w:r>
      <w:r w:rsidR="002A5E0D" w:rsidRPr="00C80D43">
        <w:rPr>
          <w:rFonts w:ascii="Arial" w:hAnsi="Arial" w:cs="Arial"/>
        </w:rPr>
        <w:t>D</w:t>
      </w:r>
      <w:r w:rsidRPr="00C80D43">
        <w:rPr>
          <w:rFonts w:ascii="Arial" w:hAnsi="Arial" w:cs="Arial"/>
        </w:rPr>
        <w:t>ireito português, notadamente no tratamento concedido à responsabilidade do produtor e na defesa do consumidor.</w:t>
      </w:r>
    </w:p>
  </w:footnote>
  <w:footnote w:id="30">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LIMA</w:t>
      </w:r>
      <w:r w:rsidR="002A5E0D" w:rsidRPr="00C80D43">
        <w:rPr>
          <w:rFonts w:ascii="Arial" w:hAnsi="Arial" w:cs="Arial"/>
        </w:rPr>
        <w:t xml:space="preserve">, </w:t>
      </w:r>
      <w:proofErr w:type="spellStart"/>
      <w:r w:rsidR="002A5E0D" w:rsidRPr="00C80D43">
        <w:rPr>
          <w:rFonts w:ascii="Arial" w:hAnsi="Arial" w:cs="Arial"/>
        </w:rPr>
        <w:t>Alvino</w:t>
      </w:r>
      <w:proofErr w:type="spellEnd"/>
      <w:r w:rsidRPr="00C80D43">
        <w:rPr>
          <w:rFonts w:ascii="Arial" w:hAnsi="Arial" w:cs="Arial"/>
        </w:rPr>
        <w:t xml:space="preserve">. </w:t>
      </w:r>
      <w:r w:rsidR="002A5E0D" w:rsidRPr="00DB0502">
        <w:rPr>
          <w:rFonts w:ascii="Arial" w:hAnsi="Arial" w:cs="Arial"/>
          <w:i/>
        </w:rPr>
        <w:t>Culpa e Risco</w:t>
      </w:r>
      <w:r w:rsidR="002A5E0D" w:rsidRPr="00C80D43">
        <w:rPr>
          <w:rFonts w:ascii="Arial" w:hAnsi="Arial" w:cs="Arial"/>
        </w:rPr>
        <w:t>. 2ª Edição. São Paulo: Ed</w:t>
      </w:r>
      <w:r w:rsidR="00BA5D70" w:rsidRPr="00C80D43">
        <w:rPr>
          <w:rFonts w:ascii="Arial" w:hAnsi="Arial" w:cs="Arial"/>
        </w:rPr>
        <w:t>.</w:t>
      </w:r>
      <w:r w:rsidR="002A5E0D" w:rsidRPr="00C80D43">
        <w:rPr>
          <w:rFonts w:ascii="Arial" w:hAnsi="Arial" w:cs="Arial"/>
        </w:rPr>
        <w:t xml:space="preserve"> RT, 1998, p.</w:t>
      </w:r>
      <w:r w:rsidRPr="00C80D43">
        <w:rPr>
          <w:rFonts w:ascii="Arial" w:hAnsi="Arial" w:cs="Arial"/>
        </w:rPr>
        <w:t xml:space="preserve"> 119.</w:t>
      </w:r>
    </w:p>
  </w:footnote>
  <w:footnote w:id="31">
    <w:p w:rsidR="00FC20DC" w:rsidRPr="00C80D43" w:rsidRDefault="00051C68" w:rsidP="00C80D43">
      <w:pPr>
        <w:rPr>
          <w:rFonts w:ascii="Arial" w:hAnsi="Arial" w:cs="Arial"/>
          <w:lang w:val="pt-PT"/>
        </w:rPr>
      </w:pPr>
      <w:r w:rsidRPr="00C80D43">
        <w:rPr>
          <w:rStyle w:val="Refdenotaderodap"/>
          <w:rFonts w:ascii="Arial" w:hAnsi="Arial" w:cs="Arial"/>
        </w:rPr>
        <w:footnoteRef/>
      </w:r>
      <w:r w:rsidRPr="00C80D43">
        <w:rPr>
          <w:rFonts w:ascii="Arial" w:hAnsi="Arial" w:cs="Arial"/>
        </w:rPr>
        <w:t xml:space="preserve"> Para uma Analise sobre a relação da responsabilidade civil com a justiça distributiva e a justiça compensatória, cf. </w:t>
      </w:r>
      <w:r w:rsidR="00FC20DC" w:rsidRPr="00C80D43">
        <w:rPr>
          <w:rFonts w:ascii="Arial" w:hAnsi="Arial" w:cs="Arial"/>
        </w:rPr>
        <w:t xml:space="preserve">JANSEN, </w:t>
      </w:r>
      <w:proofErr w:type="spellStart"/>
      <w:r w:rsidR="00FC20DC" w:rsidRPr="00C80D43">
        <w:rPr>
          <w:rFonts w:ascii="Arial" w:hAnsi="Arial" w:cs="Arial"/>
        </w:rPr>
        <w:t>Nils</w:t>
      </w:r>
      <w:proofErr w:type="spellEnd"/>
      <w:r w:rsidR="00FC20DC" w:rsidRPr="00C80D43">
        <w:rPr>
          <w:rFonts w:ascii="Arial" w:hAnsi="Arial" w:cs="Arial"/>
        </w:rPr>
        <w:t xml:space="preserve">. </w:t>
      </w:r>
      <w:proofErr w:type="spellStart"/>
      <w:r w:rsidR="00FC20DC" w:rsidRPr="00C80D43">
        <w:rPr>
          <w:rFonts w:ascii="Arial" w:hAnsi="Arial" w:cs="Arial"/>
        </w:rPr>
        <w:t>Estructura</w:t>
      </w:r>
      <w:proofErr w:type="spellEnd"/>
      <w:r w:rsidR="00FC20DC" w:rsidRPr="00C80D43">
        <w:rPr>
          <w:rFonts w:ascii="Arial" w:hAnsi="Arial" w:cs="Arial"/>
        </w:rPr>
        <w:t xml:space="preserve"> de </w:t>
      </w:r>
      <w:proofErr w:type="spellStart"/>
      <w:r w:rsidR="00FC20DC" w:rsidRPr="00C80D43">
        <w:rPr>
          <w:rFonts w:ascii="Arial" w:hAnsi="Arial" w:cs="Arial"/>
        </w:rPr>
        <w:t>un</w:t>
      </w:r>
      <w:proofErr w:type="spellEnd"/>
      <w:r w:rsidR="00FC20DC" w:rsidRPr="00C80D43">
        <w:rPr>
          <w:rFonts w:ascii="Arial" w:hAnsi="Arial" w:cs="Arial"/>
        </w:rPr>
        <w:t xml:space="preserve"> </w:t>
      </w:r>
      <w:proofErr w:type="spellStart"/>
      <w:r w:rsidR="00FC20DC" w:rsidRPr="00C80D43">
        <w:rPr>
          <w:rFonts w:ascii="Arial" w:hAnsi="Arial" w:cs="Arial"/>
        </w:rPr>
        <w:t>dereceho</w:t>
      </w:r>
      <w:proofErr w:type="spellEnd"/>
      <w:r w:rsidR="00FC20DC" w:rsidRPr="00C80D43">
        <w:rPr>
          <w:rFonts w:ascii="Arial" w:hAnsi="Arial" w:cs="Arial"/>
        </w:rPr>
        <w:t xml:space="preserve"> </w:t>
      </w:r>
      <w:proofErr w:type="spellStart"/>
      <w:r w:rsidR="00FC20DC" w:rsidRPr="00C80D43">
        <w:rPr>
          <w:rFonts w:ascii="Arial" w:hAnsi="Arial" w:cs="Arial"/>
        </w:rPr>
        <w:t>europeo</w:t>
      </w:r>
      <w:proofErr w:type="spellEnd"/>
      <w:r w:rsidR="00FC20DC" w:rsidRPr="00C80D43">
        <w:rPr>
          <w:rFonts w:ascii="Arial" w:hAnsi="Arial" w:cs="Arial"/>
        </w:rPr>
        <w:t xml:space="preserve"> de </w:t>
      </w:r>
      <w:proofErr w:type="spellStart"/>
      <w:r w:rsidR="00FC20DC" w:rsidRPr="00C80D43">
        <w:rPr>
          <w:rFonts w:ascii="Arial" w:hAnsi="Arial" w:cs="Arial"/>
        </w:rPr>
        <w:t>daños</w:t>
      </w:r>
      <w:proofErr w:type="spellEnd"/>
      <w:r w:rsidR="00FC20DC" w:rsidRPr="00C80D43">
        <w:rPr>
          <w:rFonts w:ascii="Arial" w:hAnsi="Arial" w:cs="Arial"/>
        </w:rPr>
        <w:t xml:space="preserve">: </w:t>
      </w:r>
      <w:proofErr w:type="spellStart"/>
      <w:r w:rsidR="00FC20DC" w:rsidRPr="00C80D43">
        <w:rPr>
          <w:rFonts w:ascii="Arial" w:hAnsi="Arial" w:cs="Arial"/>
        </w:rPr>
        <w:t>desarrollo</w:t>
      </w:r>
      <w:proofErr w:type="spellEnd"/>
      <w:r w:rsidR="00FC20DC" w:rsidRPr="00C80D43">
        <w:rPr>
          <w:rFonts w:ascii="Arial" w:hAnsi="Arial" w:cs="Arial"/>
        </w:rPr>
        <w:t xml:space="preserve"> histórico y dogmática moderna. </w:t>
      </w:r>
      <w:r w:rsidR="00FC20DC" w:rsidRPr="00DB0502">
        <w:rPr>
          <w:rFonts w:ascii="Arial" w:hAnsi="Arial" w:cs="Arial"/>
          <w:i/>
        </w:rPr>
        <w:t xml:space="preserve">Revista para </w:t>
      </w:r>
      <w:proofErr w:type="spellStart"/>
      <w:proofErr w:type="gramStart"/>
      <w:r w:rsidR="00FC20DC" w:rsidRPr="00DB0502">
        <w:rPr>
          <w:rFonts w:ascii="Arial" w:hAnsi="Arial" w:cs="Arial"/>
          <w:i/>
        </w:rPr>
        <w:t>el</w:t>
      </w:r>
      <w:proofErr w:type="spellEnd"/>
      <w:proofErr w:type="gramEnd"/>
      <w:r w:rsidR="00FC20DC" w:rsidRPr="00DB0502">
        <w:rPr>
          <w:rFonts w:ascii="Arial" w:hAnsi="Arial" w:cs="Arial"/>
          <w:i/>
        </w:rPr>
        <w:t xml:space="preserve"> </w:t>
      </w:r>
      <w:proofErr w:type="spellStart"/>
      <w:r w:rsidR="00FC20DC" w:rsidRPr="00DB0502">
        <w:rPr>
          <w:rFonts w:ascii="Arial" w:hAnsi="Arial" w:cs="Arial"/>
          <w:i/>
        </w:rPr>
        <w:t>Análisis</w:t>
      </w:r>
      <w:proofErr w:type="spellEnd"/>
      <w:r w:rsidR="00FC20DC" w:rsidRPr="00DB0502">
        <w:rPr>
          <w:rFonts w:ascii="Arial" w:hAnsi="Arial" w:cs="Arial"/>
          <w:i/>
        </w:rPr>
        <w:t xml:space="preserve"> </w:t>
      </w:r>
      <w:proofErr w:type="spellStart"/>
      <w:r w:rsidR="00FC20DC" w:rsidRPr="00DB0502">
        <w:rPr>
          <w:rFonts w:ascii="Arial" w:hAnsi="Arial" w:cs="Arial"/>
          <w:i/>
        </w:rPr>
        <w:t>del</w:t>
      </w:r>
      <w:proofErr w:type="spellEnd"/>
      <w:r w:rsidR="00FC20DC" w:rsidRPr="00DB0502">
        <w:rPr>
          <w:rFonts w:ascii="Arial" w:hAnsi="Arial" w:cs="Arial"/>
          <w:i/>
        </w:rPr>
        <w:t xml:space="preserve"> </w:t>
      </w:r>
      <w:proofErr w:type="spellStart"/>
      <w:r w:rsidR="00FC20DC" w:rsidRPr="00DB0502">
        <w:rPr>
          <w:rFonts w:ascii="Arial" w:hAnsi="Arial" w:cs="Arial"/>
          <w:i/>
        </w:rPr>
        <w:t>Derecho</w:t>
      </w:r>
      <w:proofErr w:type="spellEnd"/>
      <w:r w:rsidR="00FC20DC" w:rsidRPr="00C80D43">
        <w:rPr>
          <w:rFonts w:ascii="Arial" w:hAnsi="Arial" w:cs="Arial"/>
        </w:rPr>
        <w:t>. [</w:t>
      </w:r>
      <w:proofErr w:type="spellStart"/>
      <w:r w:rsidR="00FC20DC" w:rsidRPr="00C80D43">
        <w:rPr>
          <w:rFonts w:ascii="Arial" w:hAnsi="Arial" w:cs="Arial"/>
        </w:rPr>
        <w:t>on</w:t>
      </w:r>
      <w:proofErr w:type="spellEnd"/>
      <w:r w:rsidR="00FC20DC" w:rsidRPr="00C80D43">
        <w:rPr>
          <w:rFonts w:ascii="Arial" w:hAnsi="Arial" w:cs="Arial"/>
        </w:rPr>
        <w:t xml:space="preserve"> </w:t>
      </w:r>
      <w:proofErr w:type="spellStart"/>
      <w:r w:rsidR="00FC20DC" w:rsidRPr="00C80D43">
        <w:rPr>
          <w:rFonts w:ascii="Arial" w:hAnsi="Arial" w:cs="Arial"/>
        </w:rPr>
        <w:t>line</w:t>
      </w:r>
      <w:proofErr w:type="spellEnd"/>
      <w:r w:rsidR="00FC20DC" w:rsidRPr="00C80D43">
        <w:rPr>
          <w:rFonts w:ascii="Arial" w:hAnsi="Arial" w:cs="Arial"/>
        </w:rPr>
        <w:t xml:space="preserve">], </w:t>
      </w:r>
      <w:proofErr w:type="spellStart"/>
      <w:r w:rsidR="00FC20DC" w:rsidRPr="00C80D43">
        <w:rPr>
          <w:rFonts w:ascii="Arial" w:hAnsi="Arial" w:cs="Arial"/>
        </w:rPr>
        <w:t>Working</w:t>
      </w:r>
      <w:proofErr w:type="spellEnd"/>
      <w:r w:rsidR="00FC20DC" w:rsidRPr="00C80D43">
        <w:rPr>
          <w:rFonts w:ascii="Arial" w:hAnsi="Arial" w:cs="Arial"/>
        </w:rPr>
        <w:t xml:space="preserve"> </w:t>
      </w:r>
      <w:proofErr w:type="spellStart"/>
      <w:r w:rsidR="00FC20DC" w:rsidRPr="00C80D43">
        <w:rPr>
          <w:rFonts w:ascii="Arial" w:hAnsi="Arial" w:cs="Arial"/>
        </w:rPr>
        <w:t>paper</w:t>
      </w:r>
      <w:proofErr w:type="spellEnd"/>
      <w:r w:rsidR="00FC20DC" w:rsidRPr="00C80D43">
        <w:rPr>
          <w:rFonts w:ascii="Arial" w:hAnsi="Arial" w:cs="Arial"/>
        </w:rPr>
        <w:t xml:space="preserve"> nº 128, abril 2003</w:t>
      </w:r>
      <w:r w:rsidR="00FB2E53" w:rsidRPr="00C80D43">
        <w:rPr>
          <w:rFonts w:ascii="Arial" w:hAnsi="Arial" w:cs="Arial"/>
        </w:rPr>
        <w:t xml:space="preserve"> [</w:t>
      </w:r>
      <w:r w:rsidR="00FC20DC" w:rsidRPr="00C80D43">
        <w:rPr>
          <w:rFonts w:ascii="Arial" w:hAnsi="Arial" w:cs="Arial"/>
        </w:rPr>
        <w:t>consultado em 2013-11-25</w:t>
      </w:r>
      <w:r w:rsidR="00FB2E53" w:rsidRPr="00C80D43">
        <w:rPr>
          <w:rFonts w:ascii="Arial" w:hAnsi="Arial" w:cs="Arial"/>
        </w:rPr>
        <w:t>]</w:t>
      </w:r>
      <w:r w:rsidR="00FC20DC" w:rsidRPr="00C80D43">
        <w:rPr>
          <w:rFonts w:ascii="Arial" w:hAnsi="Arial" w:cs="Arial"/>
        </w:rPr>
        <w:t>, p. 10-12. Disponível em &lt;www.indret.com&gt;.</w:t>
      </w:r>
    </w:p>
  </w:footnote>
  <w:footnote w:id="32">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LIMA</w:t>
      </w:r>
      <w:r w:rsidR="00444552" w:rsidRPr="00C80D43">
        <w:rPr>
          <w:rFonts w:ascii="Arial" w:hAnsi="Arial" w:cs="Arial"/>
        </w:rPr>
        <w:t xml:space="preserve">, </w:t>
      </w:r>
      <w:proofErr w:type="spellStart"/>
      <w:r w:rsidR="00444552" w:rsidRPr="00C80D43">
        <w:rPr>
          <w:rFonts w:ascii="Arial" w:hAnsi="Arial" w:cs="Arial"/>
        </w:rPr>
        <w:t>Alvino</w:t>
      </w:r>
      <w:proofErr w:type="spellEnd"/>
      <w:r w:rsidRPr="00C80D43">
        <w:rPr>
          <w:rFonts w:ascii="Arial" w:hAnsi="Arial" w:cs="Arial"/>
        </w:rPr>
        <w:t xml:space="preserve">. </w:t>
      </w:r>
      <w:r w:rsidR="00444552" w:rsidRPr="00DB0502">
        <w:rPr>
          <w:rFonts w:ascii="Arial" w:hAnsi="Arial" w:cs="Arial"/>
          <w:i/>
        </w:rPr>
        <w:t>Culpa e Risco.</w:t>
      </w:r>
      <w:r w:rsidR="00444552" w:rsidRPr="00C80D43">
        <w:rPr>
          <w:rFonts w:ascii="Arial" w:hAnsi="Arial" w:cs="Arial"/>
        </w:rPr>
        <w:t xml:space="preserve"> 2ª Edição. São Paulo: Ed</w:t>
      </w:r>
      <w:r w:rsidR="00BA5D70" w:rsidRPr="00C80D43">
        <w:rPr>
          <w:rFonts w:ascii="Arial" w:hAnsi="Arial" w:cs="Arial"/>
        </w:rPr>
        <w:t>.</w:t>
      </w:r>
      <w:r w:rsidR="00444552" w:rsidRPr="00C80D43">
        <w:rPr>
          <w:rFonts w:ascii="Arial" w:hAnsi="Arial" w:cs="Arial"/>
        </w:rPr>
        <w:t xml:space="preserve"> RT, 1998, p</w:t>
      </w:r>
      <w:r w:rsidRPr="00C80D43">
        <w:rPr>
          <w:rFonts w:ascii="Arial" w:hAnsi="Arial" w:cs="Arial"/>
        </w:rPr>
        <w:t xml:space="preserve">. 120. </w:t>
      </w:r>
    </w:p>
  </w:footnote>
  <w:footnote w:id="33">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Ou ainda, conforme apresentado por </w:t>
      </w:r>
      <w:r w:rsidR="00444552" w:rsidRPr="00C80D43">
        <w:rPr>
          <w:rFonts w:ascii="Arial" w:hAnsi="Arial" w:cs="Arial"/>
        </w:rPr>
        <w:t>Antunes Varela</w:t>
      </w:r>
      <w:r w:rsidRPr="00C80D43">
        <w:rPr>
          <w:rFonts w:ascii="Arial" w:hAnsi="Arial" w:cs="Arial"/>
        </w:rPr>
        <w:t>: “</w:t>
      </w:r>
      <w:proofErr w:type="spellStart"/>
      <w:r w:rsidRPr="00C80D43">
        <w:rPr>
          <w:rFonts w:ascii="Arial" w:hAnsi="Arial" w:cs="Arial"/>
        </w:rPr>
        <w:t>ubi</w:t>
      </w:r>
      <w:proofErr w:type="spellEnd"/>
      <w:r w:rsidRPr="00C80D43">
        <w:rPr>
          <w:rFonts w:ascii="Arial" w:hAnsi="Arial" w:cs="Arial"/>
        </w:rPr>
        <w:t xml:space="preserve"> </w:t>
      </w:r>
      <w:proofErr w:type="spellStart"/>
      <w:r w:rsidRPr="00C80D43">
        <w:rPr>
          <w:rFonts w:ascii="Arial" w:hAnsi="Arial" w:cs="Arial"/>
        </w:rPr>
        <w:t>commodum</w:t>
      </w:r>
      <w:proofErr w:type="spellEnd"/>
      <w:r w:rsidRPr="00C80D43">
        <w:rPr>
          <w:rFonts w:ascii="Arial" w:hAnsi="Arial" w:cs="Arial"/>
        </w:rPr>
        <w:t xml:space="preserve"> </w:t>
      </w:r>
      <w:proofErr w:type="spellStart"/>
      <w:r w:rsidRPr="00C80D43">
        <w:rPr>
          <w:rFonts w:ascii="Arial" w:hAnsi="Arial" w:cs="Arial"/>
        </w:rPr>
        <w:t>ibi</w:t>
      </w:r>
      <w:proofErr w:type="spellEnd"/>
      <w:r w:rsidRPr="00C80D43">
        <w:rPr>
          <w:rFonts w:ascii="Arial" w:hAnsi="Arial" w:cs="Arial"/>
        </w:rPr>
        <w:t xml:space="preserve"> </w:t>
      </w:r>
      <w:proofErr w:type="spellStart"/>
      <w:r w:rsidRPr="00C80D43">
        <w:rPr>
          <w:rFonts w:ascii="Arial" w:hAnsi="Arial" w:cs="Arial"/>
        </w:rPr>
        <w:t>incommodum</w:t>
      </w:r>
      <w:proofErr w:type="spellEnd"/>
      <w:r w:rsidRPr="00C80D43">
        <w:rPr>
          <w:rFonts w:ascii="Arial" w:hAnsi="Arial" w:cs="Arial"/>
        </w:rPr>
        <w:t xml:space="preserve">”. </w:t>
      </w:r>
      <w:r w:rsidR="005A7CAD" w:rsidRPr="00C80D43">
        <w:rPr>
          <w:rFonts w:ascii="Arial" w:hAnsi="Arial" w:cs="Arial"/>
        </w:rPr>
        <w:t xml:space="preserve">VARELA, José de Matos Antunes. </w:t>
      </w:r>
      <w:r w:rsidR="005A7CAD" w:rsidRPr="00DB0502">
        <w:rPr>
          <w:rFonts w:ascii="Arial" w:hAnsi="Arial" w:cs="Arial"/>
          <w:i/>
        </w:rPr>
        <w:t>Das Obrigações em Geral.</w:t>
      </w:r>
      <w:r w:rsidR="005A7CAD" w:rsidRPr="00C80D43">
        <w:rPr>
          <w:rFonts w:ascii="Arial" w:hAnsi="Arial" w:cs="Arial"/>
        </w:rPr>
        <w:t xml:space="preserve"> Vol. I. 10ª ed. Coimbra: Ed. Almedina, 2004</w:t>
      </w:r>
      <w:r w:rsidR="00444552" w:rsidRPr="00C80D43">
        <w:rPr>
          <w:rFonts w:ascii="Arial" w:hAnsi="Arial" w:cs="Arial"/>
        </w:rPr>
        <w:t>, p</w:t>
      </w:r>
      <w:r w:rsidRPr="00C80D43">
        <w:rPr>
          <w:rFonts w:ascii="Arial" w:hAnsi="Arial" w:cs="Arial"/>
        </w:rPr>
        <w:t>. 657.</w:t>
      </w:r>
    </w:p>
  </w:footnote>
  <w:footnote w:id="34">
    <w:p w:rsidR="00BA6CCE" w:rsidRPr="00C80D43" w:rsidRDefault="00B4275E"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GÁZQUEZ SERRANO</w:t>
      </w:r>
      <w:r w:rsidR="00BA6CCE" w:rsidRPr="00C80D43">
        <w:rPr>
          <w:rFonts w:ascii="Arial" w:hAnsi="Arial" w:cs="Arial"/>
        </w:rPr>
        <w:t>, Laura</w:t>
      </w:r>
      <w:r w:rsidRPr="00C80D43">
        <w:rPr>
          <w:rFonts w:ascii="Arial" w:hAnsi="Arial" w:cs="Arial"/>
        </w:rPr>
        <w:t xml:space="preserve">. La </w:t>
      </w:r>
      <w:proofErr w:type="spellStart"/>
      <w:r w:rsidRPr="00C80D43">
        <w:rPr>
          <w:rFonts w:ascii="Arial" w:hAnsi="Arial" w:cs="Arial"/>
        </w:rPr>
        <w:t>responsabilidad</w:t>
      </w:r>
      <w:proofErr w:type="spellEnd"/>
      <w:r w:rsidRPr="00C80D43">
        <w:rPr>
          <w:rFonts w:ascii="Arial" w:hAnsi="Arial" w:cs="Arial"/>
        </w:rPr>
        <w:t xml:space="preserve"> civil por </w:t>
      </w:r>
      <w:proofErr w:type="spellStart"/>
      <w:r w:rsidRPr="00C80D43">
        <w:rPr>
          <w:rFonts w:ascii="Arial" w:hAnsi="Arial" w:cs="Arial"/>
        </w:rPr>
        <w:t>productos</w:t>
      </w:r>
      <w:proofErr w:type="spellEnd"/>
      <w:r w:rsidRPr="00C80D43">
        <w:rPr>
          <w:rFonts w:ascii="Arial" w:hAnsi="Arial" w:cs="Arial"/>
        </w:rPr>
        <w:t xml:space="preserve"> </w:t>
      </w:r>
      <w:proofErr w:type="spellStart"/>
      <w:r w:rsidRPr="00C80D43">
        <w:rPr>
          <w:rFonts w:ascii="Arial" w:hAnsi="Arial" w:cs="Arial"/>
        </w:rPr>
        <w:t>defetuosos</w:t>
      </w:r>
      <w:proofErr w:type="spellEnd"/>
      <w:r w:rsidRPr="00C80D43">
        <w:rPr>
          <w:rFonts w:ascii="Arial" w:hAnsi="Arial" w:cs="Arial"/>
        </w:rPr>
        <w:t xml:space="preserve"> </w:t>
      </w:r>
      <w:proofErr w:type="spellStart"/>
      <w:r w:rsidRPr="00C80D43">
        <w:rPr>
          <w:rFonts w:ascii="Arial" w:hAnsi="Arial" w:cs="Arial"/>
        </w:rPr>
        <w:t>en</w:t>
      </w:r>
      <w:proofErr w:type="spellEnd"/>
      <w:r w:rsidRPr="00C80D43">
        <w:rPr>
          <w:rFonts w:ascii="Arial" w:hAnsi="Arial" w:cs="Arial"/>
        </w:rPr>
        <w:t xml:space="preserve"> </w:t>
      </w:r>
      <w:proofErr w:type="spellStart"/>
      <w:proofErr w:type="gramStart"/>
      <w:r w:rsidRPr="00C80D43">
        <w:rPr>
          <w:rFonts w:ascii="Arial" w:hAnsi="Arial" w:cs="Arial"/>
        </w:rPr>
        <w:t>el</w:t>
      </w:r>
      <w:proofErr w:type="spellEnd"/>
      <w:proofErr w:type="gramEnd"/>
      <w:r w:rsidRPr="00C80D43">
        <w:rPr>
          <w:rFonts w:ascii="Arial" w:hAnsi="Arial" w:cs="Arial"/>
        </w:rPr>
        <w:t xml:space="preserve"> âmbito de La </w:t>
      </w:r>
      <w:proofErr w:type="spellStart"/>
      <w:r w:rsidRPr="00C80D43">
        <w:rPr>
          <w:rFonts w:ascii="Arial" w:hAnsi="Arial" w:cs="Arial"/>
        </w:rPr>
        <w:t>unión</w:t>
      </w:r>
      <w:proofErr w:type="spellEnd"/>
      <w:r w:rsidRPr="00C80D43">
        <w:rPr>
          <w:rFonts w:ascii="Arial" w:hAnsi="Arial" w:cs="Arial"/>
        </w:rPr>
        <w:t xml:space="preserve"> Europa: </w:t>
      </w:r>
      <w:proofErr w:type="spellStart"/>
      <w:r w:rsidRPr="00C80D43">
        <w:rPr>
          <w:rFonts w:ascii="Arial" w:hAnsi="Arial" w:cs="Arial"/>
        </w:rPr>
        <w:t>Derecho</w:t>
      </w:r>
      <w:proofErr w:type="spellEnd"/>
      <w:r w:rsidRPr="00C80D43">
        <w:rPr>
          <w:rFonts w:ascii="Arial" w:hAnsi="Arial" w:cs="Arial"/>
        </w:rPr>
        <w:t xml:space="preserve"> comunitário y de lós Estados </w:t>
      </w:r>
      <w:proofErr w:type="spellStart"/>
      <w:r w:rsidRPr="00C80D43">
        <w:rPr>
          <w:rFonts w:ascii="Arial" w:hAnsi="Arial" w:cs="Arial"/>
        </w:rPr>
        <w:t>Miembros</w:t>
      </w:r>
      <w:proofErr w:type="spellEnd"/>
      <w:r w:rsidRPr="00C80D43">
        <w:rPr>
          <w:rFonts w:ascii="Arial" w:hAnsi="Arial" w:cs="Arial"/>
        </w:rPr>
        <w:t xml:space="preserve">. </w:t>
      </w:r>
      <w:r w:rsidRPr="00DB0502">
        <w:rPr>
          <w:rFonts w:ascii="Arial" w:hAnsi="Arial" w:cs="Arial"/>
          <w:i/>
        </w:rPr>
        <w:t>Estudos de Direito do Consumidor</w:t>
      </w:r>
      <w:r w:rsidR="00BA6CCE" w:rsidRPr="00DB0502">
        <w:rPr>
          <w:rFonts w:ascii="Arial" w:hAnsi="Arial" w:cs="Arial"/>
          <w:i/>
        </w:rPr>
        <w:t>.</w:t>
      </w:r>
      <w:r w:rsidR="00BA6CCE" w:rsidRPr="00C80D43">
        <w:rPr>
          <w:rFonts w:ascii="Arial" w:hAnsi="Arial" w:cs="Arial"/>
        </w:rPr>
        <w:t xml:space="preserve"> N.º 6. </w:t>
      </w:r>
      <w:r w:rsidRPr="00C80D43">
        <w:rPr>
          <w:rFonts w:ascii="Arial" w:hAnsi="Arial" w:cs="Arial"/>
        </w:rPr>
        <w:t>Coimbra</w:t>
      </w:r>
      <w:r w:rsidR="00BA6CCE" w:rsidRPr="00C80D43">
        <w:rPr>
          <w:rFonts w:ascii="Arial" w:hAnsi="Arial" w:cs="Arial"/>
        </w:rPr>
        <w:t xml:space="preserve">: Ed. Almedina, </w:t>
      </w:r>
      <w:r w:rsidRPr="00C80D43">
        <w:rPr>
          <w:rFonts w:ascii="Arial" w:hAnsi="Arial" w:cs="Arial"/>
        </w:rPr>
        <w:t>2004</w:t>
      </w:r>
      <w:r w:rsidR="00BA6CCE" w:rsidRPr="00C80D43">
        <w:rPr>
          <w:rFonts w:ascii="Arial" w:hAnsi="Arial" w:cs="Arial"/>
        </w:rPr>
        <w:t>, p</w:t>
      </w:r>
      <w:r w:rsidR="00097AC1" w:rsidRPr="00C80D43">
        <w:rPr>
          <w:rFonts w:ascii="Arial" w:hAnsi="Arial" w:cs="Arial"/>
        </w:rPr>
        <w:t>.</w:t>
      </w:r>
      <w:r w:rsidRPr="00C80D43">
        <w:rPr>
          <w:rFonts w:ascii="Arial" w:hAnsi="Arial" w:cs="Arial"/>
        </w:rPr>
        <w:t xml:space="preserve"> 253.</w:t>
      </w:r>
    </w:p>
  </w:footnote>
  <w:footnote w:id="35">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SILVA</w:t>
      </w:r>
      <w:r w:rsidR="003D4C87" w:rsidRPr="00C80D43">
        <w:rPr>
          <w:rFonts w:ascii="Arial" w:hAnsi="Arial" w:cs="Arial"/>
        </w:rPr>
        <w:t xml:space="preserve">, João Calvão </w:t>
      </w:r>
      <w:proofErr w:type="spellStart"/>
      <w:proofErr w:type="gramStart"/>
      <w:r w:rsidR="003D4C87" w:rsidRPr="00C80D43">
        <w:rPr>
          <w:rFonts w:ascii="Arial" w:hAnsi="Arial" w:cs="Arial"/>
        </w:rPr>
        <w:t>da</w:t>
      </w:r>
      <w:r w:rsidRPr="00C80D43">
        <w:rPr>
          <w:rFonts w:ascii="Arial" w:hAnsi="Arial" w:cs="Arial"/>
        </w:rPr>
        <w:t>.</w:t>
      </w:r>
      <w:proofErr w:type="spellEnd"/>
      <w:proofErr w:type="gramEnd"/>
      <w:r w:rsidRPr="00C80D43">
        <w:rPr>
          <w:rFonts w:ascii="Arial" w:hAnsi="Arial" w:cs="Arial"/>
        </w:rPr>
        <w:t xml:space="preserve"> </w:t>
      </w:r>
      <w:r w:rsidRPr="00DB0502">
        <w:rPr>
          <w:rFonts w:ascii="Arial" w:hAnsi="Arial" w:cs="Arial"/>
          <w:i/>
        </w:rPr>
        <w:t xml:space="preserve">A responsabilidade do produtor. </w:t>
      </w:r>
      <w:r w:rsidR="003D4C87" w:rsidRPr="00C80D43">
        <w:rPr>
          <w:rFonts w:ascii="Arial" w:hAnsi="Arial" w:cs="Arial"/>
        </w:rPr>
        <w:t xml:space="preserve">Coimbra: </w:t>
      </w:r>
      <w:r w:rsidRPr="00C80D43">
        <w:rPr>
          <w:rFonts w:ascii="Arial" w:hAnsi="Arial" w:cs="Arial"/>
        </w:rPr>
        <w:t>Ed. Almedina</w:t>
      </w:r>
      <w:r w:rsidR="003D4C87" w:rsidRPr="00C80D43">
        <w:rPr>
          <w:rFonts w:ascii="Arial" w:hAnsi="Arial" w:cs="Arial"/>
        </w:rPr>
        <w:t>, 1999, p</w:t>
      </w:r>
      <w:r w:rsidR="00097AC1" w:rsidRPr="00C80D43">
        <w:rPr>
          <w:rFonts w:ascii="Arial" w:hAnsi="Arial" w:cs="Arial"/>
        </w:rPr>
        <w:t>.</w:t>
      </w:r>
      <w:r w:rsidRPr="00C80D43">
        <w:rPr>
          <w:rFonts w:ascii="Arial" w:hAnsi="Arial" w:cs="Arial"/>
        </w:rPr>
        <w:t xml:space="preserve"> 499.</w:t>
      </w:r>
    </w:p>
  </w:footnote>
  <w:footnote w:id="36">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SILVA</w:t>
      </w:r>
      <w:r w:rsidR="004A789F" w:rsidRPr="00C80D43">
        <w:rPr>
          <w:rFonts w:ascii="Arial" w:hAnsi="Arial" w:cs="Arial"/>
        </w:rPr>
        <w:t xml:space="preserve">, João Calvão </w:t>
      </w:r>
      <w:proofErr w:type="spellStart"/>
      <w:proofErr w:type="gramStart"/>
      <w:r w:rsidR="004A789F" w:rsidRPr="00C80D43">
        <w:rPr>
          <w:rFonts w:ascii="Arial" w:hAnsi="Arial" w:cs="Arial"/>
        </w:rPr>
        <w:t>da</w:t>
      </w:r>
      <w:r w:rsidRPr="00C80D43">
        <w:rPr>
          <w:rFonts w:ascii="Arial" w:hAnsi="Arial" w:cs="Arial"/>
        </w:rPr>
        <w:t>.</w:t>
      </w:r>
      <w:proofErr w:type="spellEnd"/>
      <w:proofErr w:type="gramEnd"/>
      <w:r w:rsidRPr="00C80D43">
        <w:rPr>
          <w:rFonts w:ascii="Arial" w:hAnsi="Arial" w:cs="Arial"/>
        </w:rPr>
        <w:t xml:space="preserve"> </w:t>
      </w:r>
      <w:r w:rsidRPr="00DB0502">
        <w:rPr>
          <w:rFonts w:ascii="Arial" w:hAnsi="Arial" w:cs="Arial"/>
          <w:i/>
        </w:rPr>
        <w:t>A responsabilidade do produtor.</w:t>
      </w:r>
      <w:r w:rsidRPr="00C80D43">
        <w:rPr>
          <w:rFonts w:ascii="Arial" w:hAnsi="Arial" w:cs="Arial"/>
        </w:rPr>
        <w:t xml:space="preserve"> </w:t>
      </w:r>
      <w:r w:rsidR="004A789F" w:rsidRPr="00C80D43">
        <w:rPr>
          <w:rFonts w:ascii="Arial" w:hAnsi="Arial" w:cs="Arial"/>
        </w:rPr>
        <w:t xml:space="preserve">Coimbra: </w:t>
      </w:r>
      <w:r w:rsidRPr="00C80D43">
        <w:rPr>
          <w:rFonts w:ascii="Arial" w:hAnsi="Arial" w:cs="Arial"/>
        </w:rPr>
        <w:t>Ed. Almedina, 1999</w:t>
      </w:r>
      <w:r w:rsidR="004A789F" w:rsidRPr="00C80D43">
        <w:rPr>
          <w:rFonts w:ascii="Arial" w:hAnsi="Arial" w:cs="Arial"/>
        </w:rPr>
        <w:t>, p</w:t>
      </w:r>
      <w:r w:rsidR="00097AC1" w:rsidRPr="00C80D43">
        <w:rPr>
          <w:rFonts w:ascii="Arial" w:hAnsi="Arial" w:cs="Arial"/>
        </w:rPr>
        <w:t>.</w:t>
      </w:r>
      <w:r w:rsidRPr="00C80D43">
        <w:rPr>
          <w:rFonts w:ascii="Arial" w:hAnsi="Arial" w:cs="Arial"/>
        </w:rPr>
        <w:t xml:space="preserve"> 499.</w:t>
      </w:r>
    </w:p>
  </w:footnote>
  <w:footnote w:id="37">
    <w:p w:rsidR="00051C68" w:rsidRPr="00C80D43" w:rsidRDefault="00051C68" w:rsidP="00C80D43">
      <w:pPr>
        <w:pStyle w:val="Textodenotaderodap"/>
        <w:rPr>
          <w:rFonts w:ascii="Arial" w:hAnsi="Arial" w:cs="Arial"/>
          <w:lang w:val="pt-PT" w:eastAsia="en-US"/>
        </w:rPr>
      </w:pPr>
      <w:r w:rsidRPr="00C80D43">
        <w:rPr>
          <w:rStyle w:val="Refdenotaderodap"/>
          <w:rFonts w:ascii="Arial" w:hAnsi="Arial" w:cs="Arial"/>
        </w:rPr>
        <w:footnoteRef/>
      </w:r>
      <w:r w:rsidRPr="00C80D43">
        <w:rPr>
          <w:rStyle w:val="Refdenotaderodap"/>
          <w:rFonts w:ascii="Arial" w:hAnsi="Arial" w:cs="Arial"/>
        </w:rPr>
        <w:t xml:space="preserve"> </w:t>
      </w:r>
      <w:r w:rsidRPr="00C80D43">
        <w:rPr>
          <w:rFonts w:ascii="Arial" w:hAnsi="Arial" w:cs="Arial"/>
          <w:lang w:val="pt-PT" w:eastAsia="en-US"/>
        </w:rPr>
        <w:t>Notadamente os artigos 52 (3) a; 60; 81, i e 99.</w:t>
      </w:r>
    </w:p>
  </w:footnote>
  <w:footnote w:id="38">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Para uma analis</w:t>
      </w:r>
      <w:r w:rsidR="00084A81" w:rsidRPr="00C80D43">
        <w:rPr>
          <w:rFonts w:ascii="Arial" w:hAnsi="Arial" w:cs="Arial"/>
        </w:rPr>
        <w:t>e sobre a proteção</w:t>
      </w:r>
      <w:r w:rsidRPr="00C80D43">
        <w:rPr>
          <w:rFonts w:ascii="Arial" w:hAnsi="Arial" w:cs="Arial"/>
        </w:rPr>
        <w:t xml:space="preserve"> constitucional do consumidor e a posição da jurisprudência portuguesa, cf. MONTEIRO</w:t>
      </w:r>
      <w:r w:rsidR="00084A81" w:rsidRPr="00C80D43">
        <w:rPr>
          <w:rFonts w:ascii="Arial" w:hAnsi="Arial" w:cs="Arial"/>
        </w:rPr>
        <w:t>, António Pinto</w:t>
      </w:r>
      <w:r w:rsidRPr="00C80D43">
        <w:rPr>
          <w:rFonts w:ascii="Arial" w:hAnsi="Arial" w:cs="Arial"/>
        </w:rPr>
        <w:t xml:space="preserve">. Breve nótula sobre a proteção do consumidor na jurisprudência constitucional portuguesa. </w:t>
      </w:r>
      <w:r w:rsidR="00084A81" w:rsidRPr="00C80D43">
        <w:rPr>
          <w:rFonts w:ascii="Arial" w:hAnsi="Arial" w:cs="Arial"/>
        </w:rPr>
        <w:t xml:space="preserve">MONTEIRO, António Pinto, </w:t>
      </w:r>
      <w:proofErr w:type="spellStart"/>
      <w:proofErr w:type="gramStart"/>
      <w:r w:rsidR="00084A81" w:rsidRPr="00C80D43">
        <w:rPr>
          <w:rFonts w:ascii="Arial" w:hAnsi="Arial" w:cs="Arial"/>
        </w:rPr>
        <w:t>et</w:t>
      </w:r>
      <w:proofErr w:type="spellEnd"/>
      <w:proofErr w:type="gramEnd"/>
      <w:r w:rsidR="00084A81" w:rsidRPr="00C80D43">
        <w:rPr>
          <w:rFonts w:ascii="Arial" w:hAnsi="Arial" w:cs="Arial"/>
        </w:rPr>
        <w:t xml:space="preserve"> al</w:t>
      </w:r>
      <w:r w:rsidRPr="00C80D43">
        <w:rPr>
          <w:rFonts w:ascii="Arial" w:hAnsi="Arial" w:cs="Arial"/>
        </w:rPr>
        <w:t xml:space="preserve">. </w:t>
      </w:r>
      <w:r w:rsidRPr="00DB0502">
        <w:rPr>
          <w:rFonts w:ascii="Arial" w:hAnsi="Arial" w:cs="Arial"/>
          <w:i/>
        </w:rPr>
        <w:t>Direitos Fundamentais e Direito Privado.</w:t>
      </w:r>
      <w:r w:rsidRPr="00C80D43">
        <w:rPr>
          <w:rFonts w:ascii="Arial" w:hAnsi="Arial" w:cs="Arial"/>
          <w:smallCaps/>
        </w:rPr>
        <w:t xml:space="preserve"> </w:t>
      </w:r>
      <w:r w:rsidR="00084A81" w:rsidRPr="00C80D43">
        <w:rPr>
          <w:rFonts w:ascii="Arial" w:hAnsi="Arial" w:cs="Arial"/>
        </w:rPr>
        <w:t xml:space="preserve">Coimbra: Ed. Almedina, </w:t>
      </w:r>
      <w:r w:rsidRPr="00C80D43">
        <w:rPr>
          <w:rFonts w:ascii="Arial" w:hAnsi="Arial" w:cs="Arial"/>
        </w:rPr>
        <w:t xml:space="preserve">2007. </w:t>
      </w:r>
      <w:r w:rsidR="00097AC1" w:rsidRPr="00C80D43">
        <w:rPr>
          <w:rFonts w:ascii="Arial" w:hAnsi="Arial" w:cs="Arial"/>
        </w:rPr>
        <w:t>P.</w:t>
      </w:r>
      <w:r w:rsidRPr="00C80D43">
        <w:rPr>
          <w:rFonts w:ascii="Arial" w:hAnsi="Arial" w:cs="Arial"/>
        </w:rPr>
        <w:t xml:space="preserve"> 293</w:t>
      </w:r>
      <w:r w:rsidR="00084A81" w:rsidRPr="00C80D43">
        <w:rPr>
          <w:rFonts w:ascii="Arial" w:hAnsi="Arial" w:cs="Arial"/>
        </w:rPr>
        <w:t>-</w:t>
      </w:r>
      <w:r w:rsidRPr="00C80D43">
        <w:rPr>
          <w:rFonts w:ascii="Arial" w:hAnsi="Arial" w:cs="Arial"/>
        </w:rPr>
        <w:t>304.</w:t>
      </w:r>
    </w:p>
  </w:footnote>
  <w:footnote w:id="39">
    <w:p w:rsidR="00051C68" w:rsidRPr="00C80D43" w:rsidRDefault="00051C68" w:rsidP="00C80D43">
      <w:pPr>
        <w:rPr>
          <w:rFonts w:ascii="Arial" w:hAnsi="Arial" w:cs="Arial"/>
          <w:lang w:val="pt-PT" w:eastAsia="en-US"/>
        </w:rPr>
      </w:pPr>
      <w:r w:rsidRPr="00C80D43">
        <w:rPr>
          <w:rStyle w:val="Refdenotaderodap"/>
          <w:rFonts w:ascii="Arial" w:hAnsi="Arial" w:cs="Arial"/>
        </w:rPr>
        <w:footnoteRef/>
      </w:r>
      <w:r w:rsidRPr="00C80D43">
        <w:rPr>
          <w:rStyle w:val="Refdenotaderodap"/>
          <w:rFonts w:ascii="Arial" w:hAnsi="Arial" w:cs="Arial"/>
        </w:rPr>
        <w:t xml:space="preserve"> </w:t>
      </w:r>
      <w:r w:rsidRPr="00C80D43">
        <w:rPr>
          <w:rFonts w:ascii="Arial" w:hAnsi="Arial" w:cs="Arial"/>
          <w:lang w:val="pt-PT" w:eastAsia="en-US"/>
        </w:rPr>
        <w:t xml:space="preserve">Artigo 60.º (Direitos dos consumidores) </w:t>
      </w:r>
    </w:p>
    <w:p w:rsidR="00051C68" w:rsidRPr="00C80D43" w:rsidRDefault="00051C68" w:rsidP="00C80D43">
      <w:pPr>
        <w:pStyle w:val="NormalWeb"/>
        <w:spacing w:before="0" w:beforeAutospacing="0" w:after="0" w:afterAutospacing="0"/>
        <w:jc w:val="both"/>
        <w:rPr>
          <w:rFonts w:ascii="Arial" w:eastAsia="Calibri" w:hAnsi="Arial" w:cs="Arial"/>
          <w:sz w:val="20"/>
          <w:szCs w:val="20"/>
          <w:lang w:eastAsia="en-US"/>
        </w:rPr>
      </w:pPr>
      <w:r w:rsidRPr="00C80D43">
        <w:rPr>
          <w:rFonts w:ascii="Arial" w:eastAsia="Calibri" w:hAnsi="Arial" w:cs="Arial"/>
          <w:sz w:val="20"/>
          <w:szCs w:val="20"/>
          <w:lang w:eastAsia="en-US"/>
        </w:rPr>
        <w:t xml:space="preserve">1. Os consumidores têm direito à qualidade dos bens e serviços consumidos, à formação e à informação, à protecção da saúde, da segurança e dos seus interesses económicos, bem como à reparação de danos. </w:t>
      </w:r>
    </w:p>
    <w:p w:rsidR="00051C68" w:rsidRPr="00C80D43" w:rsidRDefault="00051C68" w:rsidP="00C80D43">
      <w:pPr>
        <w:pStyle w:val="NormalWeb"/>
        <w:spacing w:before="0" w:beforeAutospacing="0" w:after="0" w:afterAutospacing="0"/>
        <w:jc w:val="both"/>
        <w:rPr>
          <w:rFonts w:ascii="Arial" w:eastAsia="Calibri" w:hAnsi="Arial" w:cs="Arial"/>
          <w:sz w:val="20"/>
          <w:szCs w:val="20"/>
          <w:lang w:eastAsia="en-US"/>
        </w:rPr>
      </w:pPr>
      <w:r w:rsidRPr="00C80D43">
        <w:rPr>
          <w:rFonts w:ascii="Arial" w:eastAsia="Calibri" w:hAnsi="Arial" w:cs="Arial"/>
          <w:sz w:val="20"/>
          <w:szCs w:val="20"/>
          <w:lang w:eastAsia="en-US"/>
        </w:rPr>
        <w:t xml:space="preserve">2. A publicidade é disciplinada por lei, sendo proibidas todas as formas de publicidade oculta, indirecta ou dolosa. </w:t>
      </w:r>
    </w:p>
    <w:p w:rsidR="00051C68" w:rsidRPr="00C80D43" w:rsidRDefault="00051C68" w:rsidP="00C80D43">
      <w:pPr>
        <w:pStyle w:val="NormalWeb"/>
        <w:spacing w:before="0" w:beforeAutospacing="0" w:after="0" w:afterAutospacing="0"/>
        <w:jc w:val="both"/>
        <w:rPr>
          <w:rFonts w:ascii="Arial" w:eastAsia="Calibri" w:hAnsi="Arial" w:cs="Arial"/>
          <w:sz w:val="20"/>
          <w:szCs w:val="20"/>
          <w:lang w:eastAsia="en-US"/>
        </w:rPr>
      </w:pPr>
      <w:r w:rsidRPr="00C80D43">
        <w:rPr>
          <w:rFonts w:ascii="Arial" w:eastAsia="Calibri" w:hAnsi="Arial" w:cs="Arial"/>
          <w:sz w:val="20"/>
          <w:szCs w:val="20"/>
          <w:lang w:eastAsia="en-US"/>
        </w:rPr>
        <w:t xml:space="preserve">3. As associações de consumidores e as cooperativas de consumo têm direito, nos termos da lei, ao apoio do Estado e a ser ouvidas sobre as questões que digam respeito à defesa dos consumidores, sendo-lhes reconhecida legitimidade processual para defesa dos seus associados ou de interesses colectivos ou difusos. </w:t>
      </w:r>
    </w:p>
  </w:footnote>
  <w:footnote w:id="40">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Comentando sobre a proteção do consumidor na Constituição Portuguesa de 1976, notadamente no artigo 60º e a necessidade de atuação do legislador no sentido de garantir a realização plena dos mesmos, </w:t>
      </w:r>
      <w:proofErr w:type="spellStart"/>
      <w:r w:rsidR="000B15C7" w:rsidRPr="00C80D43">
        <w:rPr>
          <w:rFonts w:ascii="Arial" w:hAnsi="Arial" w:cs="Arial"/>
        </w:rPr>
        <w:t>Canotilho</w:t>
      </w:r>
      <w:proofErr w:type="spellEnd"/>
      <w:r w:rsidR="000B15C7" w:rsidRPr="00C80D43">
        <w:rPr>
          <w:rFonts w:ascii="Arial" w:hAnsi="Arial" w:cs="Arial"/>
        </w:rPr>
        <w:t xml:space="preserve"> e Vital Moreira</w:t>
      </w:r>
      <w:r w:rsidRPr="00C80D43">
        <w:rPr>
          <w:rFonts w:ascii="Arial" w:hAnsi="Arial" w:cs="Arial"/>
        </w:rPr>
        <w:t xml:space="preserve">, salientam que tais direitos “não tem natureza homogênea. A maior parte deles reveste a dupla natureza de direitos que, por um lado, têm como destinatários </w:t>
      </w:r>
      <w:proofErr w:type="spellStart"/>
      <w:r w:rsidRPr="00C80D43">
        <w:rPr>
          <w:rFonts w:ascii="Arial" w:hAnsi="Arial" w:cs="Arial"/>
        </w:rPr>
        <w:t>directos</w:t>
      </w:r>
      <w:proofErr w:type="spellEnd"/>
      <w:r w:rsidRPr="00C80D43">
        <w:rPr>
          <w:rFonts w:ascii="Arial" w:hAnsi="Arial" w:cs="Arial"/>
        </w:rPr>
        <w:t xml:space="preserve"> os fornecedores de bens e serviços, impondo-lhes os correspondentes deveres, mesmo na falta de regulamentação legislativa, e que, por ou lado tem como destinatário o Estado, impondo-lhe obrigações de </w:t>
      </w:r>
      <w:proofErr w:type="gramStart"/>
      <w:r w:rsidRPr="00C80D43">
        <w:rPr>
          <w:rFonts w:ascii="Arial" w:hAnsi="Arial" w:cs="Arial"/>
        </w:rPr>
        <w:t>implementação</w:t>
      </w:r>
      <w:proofErr w:type="gramEnd"/>
      <w:r w:rsidRPr="00C80D43">
        <w:rPr>
          <w:rFonts w:ascii="Arial" w:hAnsi="Arial" w:cs="Arial"/>
        </w:rPr>
        <w:t xml:space="preserve"> legislativa e de garantia dos mesmos direitos dos consumidores, carecendo, porém, de interposição do legislador para que adquiram realização plena.” </w:t>
      </w:r>
      <w:r w:rsidR="000B15C7" w:rsidRPr="00C80D43">
        <w:rPr>
          <w:rFonts w:ascii="Arial" w:hAnsi="Arial" w:cs="Arial"/>
        </w:rPr>
        <w:t xml:space="preserve">CANOTILHO, J.J e MOREIRA, Vital </w:t>
      </w:r>
      <w:r w:rsidRPr="00DB0502">
        <w:rPr>
          <w:rFonts w:ascii="Arial" w:hAnsi="Arial" w:cs="Arial"/>
          <w:i/>
        </w:rPr>
        <w:t>Constituição da República Portuguesa anotada. Vol</w:t>
      </w:r>
      <w:r w:rsidR="000B15C7" w:rsidRPr="00DB0502">
        <w:rPr>
          <w:rFonts w:ascii="Arial" w:hAnsi="Arial" w:cs="Arial"/>
          <w:i/>
        </w:rPr>
        <w:t>.</w:t>
      </w:r>
      <w:r w:rsidRPr="00DB0502">
        <w:rPr>
          <w:rFonts w:ascii="Arial" w:hAnsi="Arial" w:cs="Arial"/>
          <w:i/>
        </w:rPr>
        <w:t xml:space="preserve"> I</w:t>
      </w:r>
      <w:r w:rsidR="000B15C7" w:rsidRPr="00DB0502">
        <w:rPr>
          <w:rFonts w:ascii="Arial" w:hAnsi="Arial" w:cs="Arial"/>
          <w:i/>
        </w:rPr>
        <w:t>.</w:t>
      </w:r>
      <w:r w:rsidRPr="00C80D43">
        <w:rPr>
          <w:rFonts w:ascii="Arial" w:hAnsi="Arial" w:cs="Arial"/>
        </w:rPr>
        <w:t xml:space="preserve"> 4ª Ed</w:t>
      </w:r>
      <w:r w:rsidR="000B15C7" w:rsidRPr="00C80D43">
        <w:rPr>
          <w:rFonts w:ascii="Arial" w:hAnsi="Arial" w:cs="Arial"/>
        </w:rPr>
        <w:t>.</w:t>
      </w:r>
      <w:r w:rsidRPr="00C80D43">
        <w:rPr>
          <w:rFonts w:ascii="Arial" w:hAnsi="Arial" w:cs="Arial"/>
        </w:rPr>
        <w:t xml:space="preserve"> Coimbra</w:t>
      </w:r>
      <w:r w:rsidR="000B15C7" w:rsidRPr="00C80D43">
        <w:rPr>
          <w:rFonts w:ascii="Arial" w:hAnsi="Arial" w:cs="Arial"/>
        </w:rPr>
        <w:t>:</w:t>
      </w:r>
      <w:r w:rsidRPr="00C80D43">
        <w:rPr>
          <w:rFonts w:ascii="Arial" w:hAnsi="Arial" w:cs="Arial"/>
        </w:rPr>
        <w:t xml:space="preserve"> </w:t>
      </w:r>
      <w:r w:rsidR="000B15C7" w:rsidRPr="00C80D43">
        <w:rPr>
          <w:rFonts w:ascii="Arial" w:hAnsi="Arial" w:cs="Arial"/>
        </w:rPr>
        <w:t>Coimbra Editora, 2007, p</w:t>
      </w:r>
      <w:r w:rsidR="00097AC1" w:rsidRPr="00C80D43">
        <w:rPr>
          <w:rFonts w:ascii="Arial" w:hAnsi="Arial" w:cs="Arial"/>
        </w:rPr>
        <w:t>.</w:t>
      </w:r>
      <w:r w:rsidR="000B15C7" w:rsidRPr="00C80D43">
        <w:rPr>
          <w:rFonts w:ascii="Arial" w:hAnsi="Arial" w:cs="Arial"/>
        </w:rPr>
        <w:t xml:space="preserve"> 780.</w:t>
      </w:r>
    </w:p>
  </w:footnote>
  <w:footnote w:id="41">
    <w:p w:rsidR="00051C68" w:rsidRPr="00C80D43" w:rsidRDefault="00051C68" w:rsidP="00C80D43">
      <w:pPr>
        <w:rPr>
          <w:rFonts w:ascii="Arial" w:hAnsi="Arial" w:cs="Arial"/>
          <w:color w:val="000000"/>
        </w:rPr>
      </w:pPr>
      <w:r w:rsidRPr="00C80D43">
        <w:rPr>
          <w:rStyle w:val="Refdenotaderodap"/>
          <w:rFonts w:ascii="Arial" w:hAnsi="Arial" w:cs="Arial"/>
        </w:rPr>
        <w:footnoteRef/>
      </w:r>
      <w:r w:rsidRPr="00C80D43">
        <w:rPr>
          <w:rFonts w:ascii="Arial" w:hAnsi="Arial" w:cs="Arial"/>
        </w:rPr>
        <w:t xml:space="preserve"> Em relação à proteção do consumidor como princípio da ordem econômica, remete-se ao que já apresentamos em nossa dissertação de mestrado: “A inserção da proteção do consumidor como princípio orientador da ordem econômica, conforme disposto na Constituição Federal de 1988 representou a consolidação do pensamento sintetizado pelos objetivos da Resolução ONU 39/248: proteger o consumidor significa proteger o crescimento econômico do Estado e garantir um desenvolvimento sustentável ao mercado. A proteção do consumidor inserida no mesmo rol de princípios da ordem econômica em que se encontra a livre concorrência, o dispositivo constitucional consolida o entendimento de que o modelo capitalista, ainda que fundado nos ideais liberais de não intervenção, deverá restar vinculada à manutenção da proteção especial de um de seus agentes: o consumidor. Com a inovação constitucional, a defesa do consumidor passou a ser elemento essencial da ordem econômica, não por entendê-lo como sujeito de proteção social enquanto menos aquinhoado, mas sim, como verdadeiro agente ativo na realização das trocas econômicas, ou seja, o consumidor é protegido porque é fundamento da ordem econômica, a razão de ser da competição, aquele que despenderá </w:t>
      </w:r>
      <w:proofErr w:type="gramStart"/>
      <w:r w:rsidRPr="00C80D43">
        <w:rPr>
          <w:rFonts w:ascii="Arial" w:hAnsi="Arial" w:cs="Arial"/>
        </w:rPr>
        <w:t>consigo</w:t>
      </w:r>
      <w:proofErr w:type="gramEnd"/>
      <w:r w:rsidRPr="00C80D43">
        <w:rPr>
          <w:rFonts w:ascii="Arial" w:hAnsi="Arial" w:cs="Arial"/>
        </w:rPr>
        <w:t xml:space="preserve"> os bens que foram produzidos levando em conta os seus interesses. Aparentemente antagônica, a disposição constitucional de proteção do consumidor enquanto princípio vinculado à proteção da concorrência deve ser, na verdade, entendido como um único princípio de atuação estatal, já que, proteger o consumidor é permitir, dentre outras, a liberdade de escolha, e estas escolhas somente poderão ser reais com a garantia da concorrência.(...) Na verdade, há que se ressaltar que todos os elementos do mercado encontram-se protegidos pela ordem constitucional, não havendo o estabelecimento de uma situação privilegiada para o consumidor, mas sim, a adoção de uma sistemática de proteção calcada exatamente nos elementos que levam este agente a atuar em </w:t>
      </w:r>
      <w:proofErr w:type="gramStart"/>
      <w:r w:rsidRPr="00C80D43">
        <w:rPr>
          <w:rFonts w:ascii="Arial" w:hAnsi="Arial" w:cs="Arial"/>
        </w:rPr>
        <w:t>situação</w:t>
      </w:r>
      <w:proofErr w:type="gramEnd"/>
      <w:r w:rsidRPr="00C80D43">
        <w:rPr>
          <w:rFonts w:ascii="Arial" w:hAnsi="Arial" w:cs="Arial"/>
        </w:rPr>
        <w:t xml:space="preserve"> de desigualdade frente aos demais sujeitos do mercado econômico”. MILANEZ</w:t>
      </w:r>
      <w:r w:rsidR="004942E8" w:rsidRPr="00C80D43">
        <w:rPr>
          <w:rFonts w:ascii="Arial" w:hAnsi="Arial" w:cs="Arial"/>
        </w:rPr>
        <w:t>, Felipe Comarela</w:t>
      </w:r>
      <w:r w:rsidRPr="00C80D43">
        <w:rPr>
          <w:rFonts w:ascii="Arial" w:hAnsi="Arial" w:cs="Arial"/>
        </w:rPr>
        <w:t xml:space="preserve">. </w:t>
      </w:r>
      <w:r w:rsidRPr="00DB0502">
        <w:rPr>
          <w:rFonts w:ascii="Arial" w:hAnsi="Arial" w:cs="Arial"/>
          <w:i/>
        </w:rPr>
        <w:t>Análise econômica do direito à informação no Código de Defesa do Consumidor: uma abordagem positiva.</w:t>
      </w:r>
      <w:r w:rsidRPr="00C80D43">
        <w:rPr>
          <w:rFonts w:ascii="Arial" w:hAnsi="Arial" w:cs="Arial"/>
        </w:rPr>
        <w:t xml:space="preserve"> Dissertação de mestrado. Pontifícia Universidade Católica do Estado de Minas Gerais</w:t>
      </w:r>
      <w:r w:rsidRPr="00C80D43">
        <w:rPr>
          <w:rFonts w:ascii="Arial" w:hAnsi="Arial" w:cs="Arial"/>
          <w:bCs/>
        </w:rPr>
        <w:t xml:space="preserve">, </w:t>
      </w:r>
      <w:r w:rsidRPr="00C80D43">
        <w:rPr>
          <w:rFonts w:ascii="Arial" w:hAnsi="Arial" w:cs="Arial"/>
          <w:color w:val="000000"/>
        </w:rPr>
        <w:t>2009</w:t>
      </w:r>
      <w:r w:rsidR="00FB2E53" w:rsidRPr="00C80D43">
        <w:rPr>
          <w:rFonts w:ascii="Arial" w:hAnsi="Arial" w:cs="Arial"/>
          <w:color w:val="000000"/>
        </w:rPr>
        <w:t>, p</w:t>
      </w:r>
      <w:r w:rsidR="00097AC1" w:rsidRPr="00C80D43">
        <w:rPr>
          <w:rFonts w:ascii="Arial" w:hAnsi="Arial" w:cs="Arial"/>
          <w:color w:val="000000"/>
        </w:rPr>
        <w:t>.</w:t>
      </w:r>
      <w:r w:rsidR="00FB2E53" w:rsidRPr="00C80D43">
        <w:rPr>
          <w:rFonts w:ascii="Arial" w:hAnsi="Arial" w:cs="Arial"/>
          <w:color w:val="000000"/>
        </w:rPr>
        <w:t xml:space="preserve"> 51-</w:t>
      </w:r>
      <w:r w:rsidRPr="00C80D43">
        <w:rPr>
          <w:rFonts w:ascii="Arial" w:hAnsi="Arial" w:cs="Arial"/>
          <w:color w:val="000000"/>
        </w:rPr>
        <w:t xml:space="preserve">52. </w:t>
      </w:r>
    </w:p>
  </w:footnote>
  <w:footnote w:id="42">
    <w:p w:rsidR="00051C68" w:rsidRPr="00C80D43" w:rsidRDefault="00051C68" w:rsidP="00C80D43">
      <w:pPr>
        <w:pStyle w:val="Textodenotaderodap"/>
        <w:rPr>
          <w:rFonts w:ascii="Arial" w:hAnsi="Arial" w:cs="Arial"/>
          <w:lang w:val="pt-PT" w:eastAsia="en-US"/>
        </w:rPr>
      </w:pPr>
      <w:r w:rsidRPr="00C80D43">
        <w:rPr>
          <w:rStyle w:val="Refdenotaderodap"/>
          <w:rFonts w:ascii="Arial" w:hAnsi="Arial" w:cs="Arial"/>
        </w:rPr>
        <w:footnoteRef/>
      </w:r>
      <w:r w:rsidRPr="00C80D43">
        <w:rPr>
          <w:rStyle w:val="Refdenotaderodap"/>
          <w:rFonts w:ascii="Arial" w:hAnsi="Arial" w:cs="Arial"/>
        </w:rPr>
        <w:t xml:space="preserve"> </w:t>
      </w:r>
      <w:r w:rsidRPr="00C80D43">
        <w:rPr>
          <w:rFonts w:ascii="Arial" w:hAnsi="Arial" w:cs="Arial"/>
          <w:lang w:val="pt-PT" w:eastAsia="en-US"/>
        </w:rPr>
        <w:t>De fato, o termo consumidor aparece em outros trechos da Constituição Brasileira de 1988, notadamente nos art.</w:t>
      </w:r>
      <w:r w:rsidR="00B712D8" w:rsidRPr="00C80D43">
        <w:rPr>
          <w:rFonts w:ascii="Arial" w:hAnsi="Arial" w:cs="Arial"/>
          <w:lang w:val="pt-PT" w:eastAsia="en-US"/>
        </w:rPr>
        <w:t xml:space="preserve"> </w:t>
      </w:r>
      <w:r w:rsidRPr="00C80D43">
        <w:rPr>
          <w:rFonts w:ascii="Arial" w:hAnsi="Arial" w:cs="Arial"/>
          <w:lang w:val="pt-PT" w:eastAsia="en-US"/>
        </w:rPr>
        <w:t>24, VIII (Competência concorrente em matéria legislativa); 150, §5º (informação sobre impostos incidentes em mercadorias e serviços), o art. 155</w:t>
      </w:r>
      <w:r w:rsidR="00B712D8" w:rsidRPr="00C80D43">
        <w:rPr>
          <w:rFonts w:ascii="Arial" w:hAnsi="Arial" w:cs="Arial"/>
          <w:lang w:val="pt-PT" w:eastAsia="en-US"/>
        </w:rPr>
        <w:t xml:space="preserve">, </w:t>
      </w:r>
      <w:r w:rsidRPr="00C80D43">
        <w:rPr>
          <w:rFonts w:ascii="Arial" w:hAnsi="Arial" w:cs="Arial"/>
          <w:lang w:val="pt-PT" w:eastAsia="en-US"/>
        </w:rPr>
        <w:t>§2º, VI (ao tratar sobre o imposto de circulação de mercadoria e serviços – ICMS).</w:t>
      </w:r>
    </w:p>
  </w:footnote>
  <w:footnote w:id="43">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w:t>
      </w:r>
      <w:r w:rsidR="00C2110D" w:rsidRPr="00C80D43">
        <w:rPr>
          <w:rFonts w:ascii="Arial" w:hAnsi="Arial" w:cs="Arial"/>
        </w:rPr>
        <w:t xml:space="preserve">Vieira de Andrade </w:t>
      </w:r>
      <w:r w:rsidRPr="00C80D43">
        <w:rPr>
          <w:rFonts w:ascii="Arial" w:hAnsi="Arial" w:cs="Arial"/>
        </w:rPr>
        <w:t xml:space="preserve">afirma que “os direitos fundamentais dos consumidores são dirigidos ao Estado, devendo este, em primeira linha, através da legislação, mas também através da fiscalização administrativa e do aparelho judicial, assegurar o cumprimento do dever de proteção dos bens e interesses dos consumidores – estabelecendo os deveres dos produtores e fornecedores ou dos prestadores de serviço, num regime especial, eventualmente com derrogação do regime geral do direito civil, baseado na liberdade contratual e no pressuposto de uma sociedade de contratação </w:t>
      </w:r>
      <w:proofErr w:type="spellStart"/>
      <w:r w:rsidRPr="00C80D43">
        <w:rPr>
          <w:rFonts w:ascii="Arial" w:hAnsi="Arial" w:cs="Arial"/>
        </w:rPr>
        <w:t>directa</w:t>
      </w:r>
      <w:proofErr w:type="spellEnd"/>
      <w:r w:rsidRPr="00C80D43">
        <w:rPr>
          <w:rFonts w:ascii="Arial" w:hAnsi="Arial" w:cs="Arial"/>
        </w:rPr>
        <w:t xml:space="preserve"> e negociação individual.” </w:t>
      </w:r>
      <w:r w:rsidR="00C2110D" w:rsidRPr="00C80D43">
        <w:rPr>
          <w:rFonts w:ascii="Arial" w:hAnsi="Arial" w:cs="Arial"/>
        </w:rPr>
        <w:t xml:space="preserve">ANDRADE, José Carlos Vieira de. </w:t>
      </w:r>
      <w:r w:rsidRPr="00C80D43">
        <w:rPr>
          <w:rFonts w:ascii="Arial" w:hAnsi="Arial" w:cs="Arial"/>
        </w:rPr>
        <w:t xml:space="preserve">Os direitos dos consumidores como direitos fundamentais na Constituição Portuguesa de 1976. </w:t>
      </w:r>
      <w:r w:rsidRPr="0000799A">
        <w:rPr>
          <w:rFonts w:ascii="Arial" w:hAnsi="Arial" w:cs="Arial"/>
          <w:i/>
        </w:rPr>
        <w:t>Boletim da Faculdade de Direito</w:t>
      </w:r>
      <w:r w:rsidRPr="00C80D43">
        <w:rPr>
          <w:rFonts w:ascii="Arial" w:hAnsi="Arial" w:cs="Arial"/>
        </w:rPr>
        <w:t>.</w:t>
      </w:r>
      <w:r w:rsidR="00C2110D" w:rsidRPr="00C80D43">
        <w:rPr>
          <w:rFonts w:ascii="Arial" w:hAnsi="Arial" w:cs="Arial"/>
        </w:rPr>
        <w:t xml:space="preserve"> 2002, </w:t>
      </w:r>
      <w:r w:rsidRPr="00C80D43">
        <w:rPr>
          <w:rFonts w:ascii="Arial" w:hAnsi="Arial" w:cs="Arial"/>
        </w:rPr>
        <w:t>Vol. LXXVIII</w:t>
      </w:r>
      <w:r w:rsidR="00C2110D" w:rsidRPr="00C80D43">
        <w:rPr>
          <w:rFonts w:ascii="Arial" w:hAnsi="Arial" w:cs="Arial"/>
        </w:rPr>
        <w:t>, p</w:t>
      </w:r>
      <w:r w:rsidR="00097AC1" w:rsidRPr="00C80D43">
        <w:rPr>
          <w:rFonts w:ascii="Arial" w:hAnsi="Arial" w:cs="Arial"/>
        </w:rPr>
        <w:t>.</w:t>
      </w:r>
      <w:r w:rsidRPr="00C80D43">
        <w:rPr>
          <w:rFonts w:ascii="Arial" w:hAnsi="Arial" w:cs="Arial"/>
        </w:rPr>
        <w:t xml:space="preserve"> 50.</w:t>
      </w:r>
    </w:p>
    <w:p w:rsidR="00051C68" w:rsidRPr="00C80D43" w:rsidRDefault="00C2110D" w:rsidP="00C80D43">
      <w:pPr>
        <w:pStyle w:val="Textodenotaderodap"/>
        <w:rPr>
          <w:rFonts w:ascii="Arial" w:hAnsi="Arial" w:cs="Arial"/>
        </w:rPr>
      </w:pPr>
      <w:r w:rsidRPr="00C80D43">
        <w:rPr>
          <w:rFonts w:ascii="Arial" w:hAnsi="Arial" w:cs="Arial"/>
        </w:rPr>
        <w:t xml:space="preserve"> Nesse mesmo sentido, </w:t>
      </w:r>
      <w:r w:rsidR="00051C68" w:rsidRPr="00C80D43">
        <w:rPr>
          <w:rFonts w:ascii="Arial" w:hAnsi="Arial" w:cs="Arial"/>
        </w:rPr>
        <w:t>CANOTILHO</w:t>
      </w:r>
      <w:r w:rsidRPr="00C80D43">
        <w:rPr>
          <w:rFonts w:ascii="Arial" w:hAnsi="Arial" w:cs="Arial"/>
        </w:rPr>
        <w:t>,</w:t>
      </w:r>
      <w:r w:rsidR="00051C68" w:rsidRPr="00C80D43">
        <w:rPr>
          <w:rFonts w:ascii="Arial" w:hAnsi="Arial" w:cs="Arial"/>
        </w:rPr>
        <w:t xml:space="preserve"> </w:t>
      </w:r>
      <w:r w:rsidRPr="00C80D43">
        <w:rPr>
          <w:rFonts w:ascii="Arial" w:hAnsi="Arial" w:cs="Arial"/>
        </w:rPr>
        <w:t>J</w:t>
      </w:r>
      <w:r w:rsidR="00EF7E97" w:rsidRPr="00C80D43">
        <w:rPr>
          <w:rFonts w:ascii="Arial" w:hAnsi="Arial" w:cs="Arial"/>
        </w:rPr>
        <w:t>oaquim José Gomes</w:t>
      </w:r>
      <w:r w:rsidRPr="00C80D43">
        <w:rPr>
          <w:rFonts w:ascii="Arial" w:hAnsi="Arial" w:cs="Arial"/>
        </w:rPr>
        <w:t xml:space="preserve"> e</w:t>
      </w:r>
      <w:r w:rsidR="00051C68" w:rsidRPr="00C80D43">
        <w:rPr>
          <w:rFonts w:ascii="Arial" w:hAnsi="Arial" w:cs="Arial"/>
        </w:rPr>
        <w:t xml:space="preserve"> </w:t>
      </w:r>
      <w:r w:rsidRPr="00C80D43">
        <w:rPr>
          <w:rFonts w:ascii="Arial" w:hAnsi="Arial" w:cs="Arial"/>
        </w:rPr>
        <w:t>MOREIRA, Vital</w:t>
      </w:r>
      <w:r w:rsidR="00051C68" w:rsidRPr="00C80D43">
        <w:rPr>
          <w:rFonts w:ascii="Arial" w:hAnsi="Arial" w:cs="Arial"/>
        </w:rPr>
        <w:t xml:space="preserve">. </w:t>
      </w:r>
      <w:r w:rsidR="00051C68" w:rsidRPr="0000799A">
        <w:rPr>
          <w:rFonts w:ascii="Arial" w:hAnsi="Arial" w:cs="Arial"/>
          <w:i/>
        </w:rPr>
        <w:t>Constituição da República Portuguesa anotada. Volume I</w:t>
      </w:r>
      <w:r w:rsidR="00051C68" w:rsidRPr="0000799A">
        <w:rPr>
          <w:rFonts w:ascii="Arial" w:hAnsi="Arial" w:cs="Arial"/>
        </w:rPr>
        <w:t>,</w:t>
      </w:r>
      <w:r w:rsidR="00051C68" w:rsidRPr="0000799A">
        <w:rPr>
          <w:rFonts w:ascii="Arial" w:hAnsi="Arial" w:cs="Arial"/>
          <w:i/>
        </w:rPr>
        <w:t xml:space="preserve"> </w:t>
      </w:r>
      <w:r w:rsidR="00051C68" w:rsidRPr="00C80D43">
        <w:rPr>
          <w:rFonts w:ascii="Arial" w:hAnsi="Arial" w:cs="Arial"/>
        </w:rPr>
        <w:t>4ª Ed</w:t>
      </w:r>
      <w:r w:rsidRPr="00C80D43">
        <w:rPr>
          <w:rFonts w:ascii="Arial" w:hAnsi="Arial" w:cs="Arial"/>
        </w:rPr>
        <w:t>. Coimbra: Coimbra Editora</w:t>
      </w:r>
      <w:r w:rsidR="00051C68" w:rsidRPr="00C80D43">
        <w:rPr>
          <w:rFonts w:ascii="Arial" w:hAnsi="Arial" w:cs="Arial"/>
        </w:rPr>
        <w:t>, 2007</w:t>
      </w:r>
      <w:r w:rsidRPr="00C80D43">
        <w:rPr>
          <w:rFonts w:ascii="Arial" w:hAnsi="Arial" w:cs="Arial"/>
        </w:rPr>
        <w:t>, p</w:t>
      </w:r>
      <w:r w:rsidR="00097AC1" w:rsidRPr="00C80D43">
        <w:rPr>
          <w:rFonts w:ascii="Arial" w:hAnsi="Arial" w:cs="Arial"/>
        </w:rPr>
        <w:t>.</w:t>
      </w:r>
      <w:r w:rsidRPr="00C80D43">
        <w:rPr>
          <w:rFonts w:ascii="Arial" w:hAnsi="Arial" w:cs="Arial"/>
        </w:rPr>
        <w:t xml:space="preserve"> </w:t>
      </w:r>
      <w:r w:rsidR="00051C68" w:rsidRPr="00C80D43">
        <w:rPr>
          <w:rFonts w:ascii="Arial" w:hAnsi="Arial" w:cs="Arial"/>
        </w:rPr>
        <w:t>780.</w:t>
      </w:r>
    </w:p>
  </w:footnote>
  <w:footnote w:id="44">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Notadamente identificada no Código Civil Português como responsabilidade pelo risco.</w:t>
      </w:r>
    </w:p>
  </w:footnote>
  <w:footnote w:id="45">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Art. 483 (2). Só existe obrigação de indenizar independentemente de culpa nos caos especificados em lei.</w:t>
      </w:r>
    </w:p>
  </w:footnote>
  <w:footnote w:id="46">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Nota-se, assim, um hiato de mais de 20 anos entre a inovação legislativa advinda do C</w:t>
      </w:r>
      <w:r w:rsidR="000D3754" w:rsidRPr="00C80D43">
        <w:rPr>
          <w:rFonts w:ascii="Arial" w:hAnsi="Arial" w:cs="Arial"/>
        </w:rPr>
        <w:t xml:space="preserve">ódigo Brasileiro de Defesa do Consumidor </w:t>
      </w:r>
      <w:r w:rsidRPr="00C80D43">
        <w:rPr>
          <w:rFonts w:ascii="Arial" w:hAnsi="Arial" w:cs="Arial"/>
        </w:rPr>
        <w:t xml:space="preserve">e </w:t>
      </w:r>
      <w:r w:rsidR="00EF5CB8" w:rsidRPr="00C80D43">
        <w:rPr>
          <w:rFonts w:ascii="Arial" w:hAnsi="Arial" w:cs="Arial"/>
        </w:rPr>
        <w:t>o surgimento</w:t>
      </w:r>
      <w:r w:rsidRPr="00C80D43">
        <w:rPr>
          <w:rFonts w:ascii="Arial" w:hAnsi="Arial" w:cs="Arial"/>
        </w:rPr>
        <w:t xml:space="preserve"> da cláusula geral de responsabilidade objetiva prevista no art. 927 do Código Civil Brasileiro.</w:t>
      </w:r>
    </w:p>
  </w:footnote>
  <w:footnote w:id="47">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Para uma abordagem mais pontual sobre a cláusula geral de responsabilidade civil prevista no Código Civil Brasileiro de 2002. Cf. MORAES</w:t>
      </w:r>
      <w:r w:rsidR="00C42D53" w:rsidRPr="00C80D43">
        <w:rPr>
          <w:rFonts w:ascii="Arial" w:hAnsi="Arial" w:cs="Arial"/>
        </w:rPr>
        <w:t xml:space="preserve">, Maria Celina </w:t>
      </w:r>
      <w:proofErr w:type="spellStart"/>
      <w:r w:rsidR="00C42D53" w:rsidRPr="00C80D43">
        <w:rPr>
          <w:rFonts w:ascii="Arial" w:hAnsi="Arial" w:cs="Arial"/>
        </w:rPr>
        <w:t>Boldin</w:t>
      </w:r>
      <w:proofErr w:type="spellEnd"/>
      <w:r w:rsidR="00C42D53" w:rsidRPr="00C80D43">
        <w:rPr>
          <w:rFonts w:ascii="Arial" w:hAnsi="Arial" w:cs="Arial"/>
        </w:rPr>
        <w:t xml:space="preserve"> de</w:t>
      </w:r>
      <w:r w:rsidRPr="00C80D43">
        <w:rPr>
          <w:rFonts w:ascii="Arial" w:hAnsi="Arial" w:cs="Arial"/>
        </w:rPr>
        <w:t xml:space="preserve">. Risco, solidariedade e responsabilidade objetiva. </w:t>
      </w:r>
      <w:r w:rsidRPr="0000799A">
        <w:rPr>
          <w:rFonts w:ascii="Arial" w:hAnsi="Arial" w:cs="Arial"/>
          <w:i/>
        </w:rPr>
        <w:t>Revistas dos Tribunais.</w:t>
      </w:r>
      <w:r w:rsidRPr="00C80D43">
        <w:rPr>
          <w:rFonts w:ascii="Arial" w:hAnsi="Arial" w:cs="Arial"/>
        </w:rPr>
        <w:t xml:space="preserve"> </w:t>
      </w:r>
      <w:r w:rsidR="00C42D53" w:rsidRPr="00C80D43">
        <w:rPr>
          <w:rFonts w:ascii="Arial" w:hAnsi="Arial" w:cs="Arial"/>
        </w:rPr>
        <w:t>Dez/2006, Ano 95, Vol. 854, p</w:t>
      </w:r>
      <w:r w:rsidR="00097AC1" w:rsidRPr="00C80D43">
        <w:rPr>
          <w:rFonts w:ascii="Arial" w:hAnsi="Arial" w:cs="Arial"/>
        </w:rPr>
        <w:t>.</w:t>
      </w:r>
      <w:r w:rsidRPr="00C80D43">
        <w:rPr>
          <w:rFonts w:ascii="Arial" w:hAnsi="Arial" w:cs="Arial"/>
        </w:rPr>
        <w:t xml:space="preserve"> 11</w:t>
      </w:r>
      <w:r w:rsidR="00C42D53" w:rsidRPr="00C80D43">
        <w:rPr>
          <w:rFonts w:ascii="Arial" w:hAnsi="Arial" w:cs="Arial"/>
        </w:rPr>
        <w:t>-</w:t>
      </w:r>
      <w:r w:rsidRPr="00C80D43">
        <w:rPr>
          <w:rFonts w:ascii="Arial" w:hAnsi="Arial" w:cs="Arial"/>
        </w:rPr>
        <w:t>37.</w:t>
      </w:r>
    </w:p>
  </w:footnote>
  <w:footnote w:id="48">
    <w:p w:rsidR="00051C68" w:rsidRPr="00C80D43" w:rsidRDefault="00051C68" w:rsidP="00C80D43">
      <w:pPr>
        <w:pStyle w:val="NormalWeb"/>
        <w:spacing w:before="0" w:beforeAutospacing="0" w:after="0" w:afterAutospacing="0"/>
        <w:jc w:val="both"/>
        <w:rPr>
          <w:rFonts w:ascii="Arial" w:eastAsia="Calibri" w:hAnsi="Arial" w:cs="Arial"/>
          <w:sz w:val="20"/>
          <w:szCs w:val="20"/>
          <w:lang w:val="pt-BR"/>
        </w:rPr>
      </w:pPr>
      <w:r w:rsidRPr="00C80D43">
        <w:rPr>
          <w:rStyle w:val="Refdenotaderodap"/>
          <w:rFonts w:ascii="Arial" w:hAnsi="Arial" w:cs="Arial"/>
          <w:sz w:val="20"/>
          <w:szCs w:val="20"/>
        </w:rPr>
        <w:footnoteRef/>
      </w:r>
      <w:r w:rsidRPr="00C80D43">
        <w:rPr>
          <w:rFonts w:ascii="Arial" w:hAnsi="Arial" w:cs="Arial"/>
          <w:sz w:val="20"/>
          <w:szCs w:val="20"/>
        </w:rPr>
        <w:t xml:space="preserve"> </w:t>
      </w:r>
      <w:r w:rsidRPr="00C80D43">
        <w:rPr>
          <w:rFonts w:ascii="Arial" w:eastAsia="Calibri" w:hAnsi="Arial" w:cs="Arial"/>
          <w:sz w:val="20"/>
          <w:szCs w:val="20"/>
          <w:lang w:val="pt-BR"/>
        </w:rPr>
        <w:t>Art. 927. Aquele que, por ato ilícito (</w:t>
      </w:r>
      <w:proofErr w:type="spellStart"/>
      <w:r w:rsidR="00992A24" w:rsidRPr="00C80D43">
        <w:rPr>
          <w:rFonts w:ascii="Arial" w:eastAsia="Calibri" w:hAnsi="Arial" w:cs="Arial"/>
          <w:sz w:val="20"/>
          <w:szCs w:val="20"/>
          <w:lang w:val="pt-BR"/>
        </w:rPr>
        <w:fldChar w:fldCharType="begin"/>
      </w:r>
      <w:r w:rsidRPr="00C80D43">
        <w:rPr>
          <w:rFonts w:ascii="Arial" w:eastAsia="Calibri" w:hAnsi="Arial" w:cs="Arial"/>
          <w:sz w:val="20"/>
          <w:szCs w:val="20"/>
          <w:lang w:val="pt-BR"/>
        </w:rPr>
        <w:instrText xml:space="preserve"> HYPERLINK "http://www.planalto.gov.br/ccivil_03/leis/2002/l10406.htm" \l "art186" </w:instrText>
      </w:r>
      <w:r w:rsidR="00992A24" w:rsidRPr="00C80D43">
        <w:rPr>
          <w:rFonts w:ascii="Arial" w:eastAsia="Calibri" w:hAnsi="Arial" w:cs="Arial"/>
          <w:sz w:val="20"/>
          <w:szCs w:val="20"/>
          <w:lang w:val="pt-BR"/>
        </w:rPr>
        <w:fldChar w:fldCharType="separate"/>
      </w:r>
      <w:r w:rsidRPr="00C80D43">
        <w:rPr>
          <w:rFonts w:ascii="Arial" w:eastAsia="Calibri" w:hAnsi="Arial" w:cs="Arial"/>
          <w:sz w:val="20"/>
          <w:szCs w:val="20"/>
          <w:lang w:val="pt-BR"/>
        </w:rPr>
        <w:t>arts</w:t>
      </w:r>
      <w:proofErr w:type="spellEnd"/>
      <w:r w:rsidRPr="00C80D43">
        <w:rPr>
          <w:rFonts w:ascii="Arial" w:eastAsia="Calibri" w:hAnsi="Arial" w:cs="Arial"/>
          <w:sz w:val="20"/>
          <w:szCs w:val="20"/>
          <w:lang w:val="pt-BR"/>
        </w:rPr>
        <w:t>. 186 e 187</w:t>
      </w:r>
      <w:r w:rsidR="00992A24" w:rsidRPr="00C80D43">
        <w:rPr>
          <w:rFonts w:ascii="Arial" w:eastAsia="Calibri" w:hAnsi="Arial" w:cs="Arial"/>
          <w:sz w:val="20"/>
          <w:szCs w:val="20"/>
          <w:lang w:val="pt-BR"/>
        </w:rPr>
        <w:fldChar w:fldCharType="end"/>
      </w:r>
      <w:r w:rsidRPr="00C80D43">
        <w:rPr>
          <w:rFonts w:ascii="Arial" w:eastAsia="Calibri" w:hAnsi="Arial" w:cs="Arial"/>
          <w:sz w:val="20"/>
          <w:szCs w:val="20"/>
          <w:lang w:val="pt-BR"/>
        </w:rPr>
        <w:t>), causar dano a outrem, fica obrigado a repará-lo.</w:t>
      </w:r>
    </w:p>
    <w:p w:rsidR="00051C68" w:rsidRPr="00C80D43" w:rsidRDefault="00051C68" w:rsidP="00C80D43">
      <w:pPr>
        <w:pStyle w:val="NormalWeb"/>
        <w:spacing w:before="0" w:beforeAutospacing="0" w:after="0" w:afterAutospacing="0"/>
        <w:jc w:val="both"/>
        <w:rPr>
          <w:rFonts w:ascii="Arial" w:hAnsi="Arial" w:cs="Arial"/>
          <w:sz w:val="20"/>
          <w:szCs w:val="20"/>
        </w:rPr>
      </w:pPr>
      <w:r w:rsidRPr="00C80D43">
        <w:rPr>
          <w:rFonts w:ascii="Arial" w:eastAsia="Calibri" w:hAnsi="Arial" w:cs="Arial"/>
          <w:sz w:val="20"/>
          <w:szCs w:val="20"/>
          <w:lang w:val="pt-BR"/>
        </w:rPr>
        <w:t>Parágrafo único. Haverá obrigação de reparar o dano, independentemente de culpa, nos casos especificados em lei, ou quando a atividade normalmente desenvolvida pelo autor do dano implicar, por sua natureza, risco para os direitos de outrem.</w:t>
      </w:r>
    </w:p>
  </w:footnote>
  <w:footnote w:id="49">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Sobre o tema das efetivas inovações advindas do Código Civil Brasileiro de 2002, </w:t>
      </w:r>
      <w:proofErr w:type="spellStart"/>
      <w:r w:rsidRPr="00C80D43">
        <w:rPr>
          <w:rFonts w:ascii="Arial" w:hAnsi="Arial" w:cs="Arial"/>
        </w:rPr>
        <w:t>c.f.</w:t>
      </w:r>
      <w:proofErr w:type="spellEnd"/>
      <w:r w:rsidRPr="00C80D43">
        <w:rPr>
          <w:rFonts w:ascii="Arial" w:hAnsi="Arial" w:cs="Arial"/>
        </w:rPr>
        <w:t xml:space="preserve"> NICOLAU</w:t>
      </w:r>
      <w:r w:rsidR="00581473" w:rsidRPr="00C80D43">
        <w:rPr>
          <w:rFonts w:ascii="Arial" w:hAnsi="Arial" w:cs="Arial"/>
        </w:rPr>
        <w:t xml:space="preserve">, Gustavo </w:t>
      </w:r>
      <w:proofErr w:type="spellStart"/>
      <w:r w:rsidR="00581473" w:rsidRPr="00C80D43">
        <w:rPr>
          <w:rFonts w:ascii="Arial" w:hAnsi="Arial" w:cs="Arial"/>
        </w:rPr>
        <w:t>Rene</w:t>
      </w:r>
      <w:proofErr w:type="spellEnd"/>
      <w:r w:rsidRPr="00C80D43">
        <w:rPr>
          <w:rFonts w:ascii="Arial" w:hAnsi="Arial" w:cs="Arial"/>
        </w:rPr>
        <w:t xml:space="preserve">. Responsabilidade Objetiva e teoria do risco. </w:t>
      </w:r>
      <w:r w:rsidRPr="0000799A">
        <w:rPr>
          <w:rFonts w:ascii="Arial" w:hAnsi="Arial" w:cs="Arial"/>
          <w:i/>
        </w:rPr>
        <w:t>Cadernos de Direito.</w:t>
      </w:r>
      <w:r w:rsidR="00581473" w:rsidRPr="00C80D43">
        <w:rPr>
          <w:rFonts w:ascii="Arial" w:hAnsi="Arial" w:cs="Arial"/>
        </w:rPr>
        <w:t xml:space="preserve"> Jan/Dez 2009,</w:t>
      </w:r>
      <w:r w:rsidRPr="00C80D43">
        <w:rPr>
          <w:rFonts w:ascii="Arial" w:hAnsi="Arial" w:cs="Arial"/>
        </w:rPr>
        <w:t xml:space="preserve"> V</w:t>
      </w:r>
      <w:r w:rsidR="00581473" w:rsidRPr="00C80D43">
        <w:rPr>
          <w:rFonts w:ascii="Arial" w:hAnsi="Arial" w:cs="Arial"/>
        </w:rPr>
        <w:t>ol</w:t>
      </w:r>
      <w:r w:rsidRPr="00C80D43">
        <w:rPr>
          <w:rFonts w:ascii="Arial" w:hAnsi="Arial" w:cs="Arial"/>
        </w:rPr>
        <w:t>. 9</w:t>
      </w:r>
      <w:r w:rsidR="00581473" w:rsidRPr="00C80D43">
        <w:rPr>
          <w:rFonts w:ascii="Arial" w:hAnsi="Arial" w:cs="Arial"/>
        </w:rPr>
        <w:t>, n.º 16 e 17, p 91-110</w:t>
      </w:r>
      <w:r w:rsidRPr="00C80D43">
        <w:rPr>
          <w:rFonts w:ascii="Arial" w:hAnsi="Arial" w:cs="Arial"/>
        </w:rPr>
        <w:t>.</w:t>
      </w:r>
    </w:p>
  </w:footnote>
  <w:footnote w:id="50">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Sobre uma análise sistemática e histórica do direito do consumidor em Portugal, inclusive com a indicação de algumas normas específicas e um breve apontamento sobre as suas perspectivas futuras, cf. MONTEIRO</w:t>
      </w:r>
      <w:r w:rsidR="00DF04F3" w:rsidRPr="00C80D43">
        <w:rPr>
          <w:rFonts w:ascii="Arial" w:hAnsi="Arial" w:cs="Arial"/>
        </w:rPr>
        <w:t>, António Pinto</w:t>
      </w:r>
      <w:r w:rsidRPr="00C80D43">
        <w:rPr>
          <w:rFonts w:ascii="Arial" w:hAnsi="Arial" w:cs="Arial"/>
        </w:rPr>
        <w:t xml:space="preserve">. Sobre o direito do consumidor em Portugal. </w:t>
      </w:r>
      <w:hyperlink r:id="rId4" w:history="1">
        <w:r w:rsidRPr="0000799A">
          <w:rPr>
            <w:rFonts w:ascii="Arial" w:hAnsi="Arial" w:cs="Arial"/>
            <w:i/>
          </w:rPr>
          <w:t>Revista Sub Judice</w:t>
        </w:r>
      </w:hyperlink>
      <w:r w:rsidR="009F064E" w:rsidRPr="0000799A">
        <w:rPr>
          <w:rFonts w:ascii="Arial" w:hAnsi="Arial" w:cs="Arial"/>
          <w:i/>
        </w:rPr>
        <w:t>.</w:t>
      </w:r>
      <w:r w:rsidR="00DF04F3" w:rsidRPr="00C80D43">
        <w:rPr>
          <w:rFonts w:ascii="Arial" w:hAnsi="Arial" w:cs="Arial"/>
        </w:rPr>
        <w:t xml:space="preserve"> </w:t>
      </w:r>
      <w:r w:rsidR="009F064E" w:rsidRPr="00C80D43">
        <w:rPr>
          <w:rFonts w:ascii="Arial" w:hAnsi="Arial" w:cs="Arial"/>
        </w:rPr>
        <w:t>N</w:t>
      </w:r>
      <w:r w:rsidRPr="00C80D43">
        <w:rPr>
          <w:rFonts w:ascii="Arial" w:hAnsi="Arial" w:cs="Arial"/>
        </w:rPr>
        <w:t>.º 24</w:t>
      </w:r>
      <w:r w:rsidR="009F064E" w:rsidRPr="00C80D43">
        <w:rPr>
          <w:rFonts w:ascii="Arial" w:hAnsi="Arial" w:cs="Arial"/>
        </w:rPr>
        <w:t xml:space="preserve">: </w:t>
      </w:r>
      <w:r w:rsidRPr="00C80D43">
        <w:rPr>
          <w:rFonts w:ascii="Arial" w:hAnsi="Arial" w:cs="Arial"/>
        </w:rPr>
        <w:t xml:space="preserve">O Estado do Direito do Consumidor. </w:t>
      </w:r>
      <w:r w:rsidR="00DF04F3" w:rsidRPr="00C80D43">
        <w:rPr>
          <w:rFonts w:ascii="Arial" w:hAnsi="Arial" w:cs="Arial"/>
        </w:rPr>
        <w:t>Coimbra: Ed. Almedina</w:t>
      </w:r>
      <w:r w:rsidRPr="00C80D43">
        <w:rPr>
          <w:rFonts w:ascii="Arial" w:hAnsi="Arial" w:cs="Arial"/>
        </w:rPr>
        <w:t>, 2003</w:t>
      </w:r>
      <w:r w:rsidR="00DF04F3" w:rsidRPr="00C80D43">
        <w:rPr>
          <w:rFonts w:ascii="Arial" w:hAnsi="Arial" w:cs="Arial"/>
        </w:rPr>
        <w:t>, p</w:t>
      </w:r>
      <w:r w:rsidR="009F064E" w:rsidRPr="00C80D43">
        <w:rPr>
          <w:rFonts w:ascii="Arial" w:hAnsi="Arial" w:cs="Arial"/>
        </w:rPr>
        <w:t>.</w:t>
      </w:r>
      <w:r w:rsidRPr="00C80D43">
        <w:rPr>
          <w:rFonts w:ascii="Arial" w:hAnsi="Arial" w:cs="Arial"/>
        </w:rPr>
        <w:t xml:space="preserve"> 246</w:t>
      </w:r>
      <w:r w:rsidR="00DF04F3" w:rsidRPr="00C80D43">
        <w:rPr>
          <w:rFonts w:ascii="Arial" w:hAnsi="Arial" w:cs="Arial"/>
        </w:rPr>
        <w:t>-</w:t>
      </w:r>
      <w:r w:rsidRPr="00C80D43">
        <w:rPr>
          <w:rFonts w:ascii="Arial" w:hAnsi="Arial" w:cs="Arial"/>
        </w:rPr>
        <w:t>268.</w:t>
      </w:r>
    </w:p>
  </w:footnote>
  <w:footnote w:id="51">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Não </w:t>
      </w:r>
      <w:r w:rsidR="001B5368" w:rsidRPr="00C80D43">
        <w:rPr>
          <w:rFonts w:ascii="Arial" w:hAnsi="Arial" w:cs="Arial"/>
        </w:rPr>
        <w:t>foi adotada</w:t>
      </w:r>
      <w:r w:rsidRPr="00C80D43">
        <w:rPr>
          <w:rFonts w:ascii="Arial" w:hAnsi="Arial" w:cs="Arial"/>
        </w:rPr>
        <w:t xml:space="preserve"> </w:t>
      </w:r>
      <w:r w:rsidR="001B5368" w:rsidRPr="00C80D43">
        <w:rPr>
          <w:rFonts w:ascii="Arial" w:hAnsi="Arial" w:cs="Arial"/>
        </w:rPr>
        <w:t>uma ordem cronológica para a análise das legislações</w:t>
      </w:r>
      <w:r w:rsidRPr="00C80D43">
        <w:rPr>
          <w:rFonts w:ascii="Arial" w:hAnsi="Arial" w:cs="Arial"/>
        </w:rPr>
        <w:t xml:space="preserve">, mas sim, uma ordem que considera a amplitude </w:t>
      </w:r>
      <w:r w:rsidR="001B5368" w:rsidRPr="00C80D43">
        <w:rPr>
          <w:rFonts w:ascii="Arial" w:hAnsi="Arial" w:cs="Arial"/>
        </w:rPr>
        <w:t xml:space="preserve">e abrangência </w:t>
      </w:r>
      <w:r w:rsidRPr="00C80D43">
        <w:rPr>
          <w:rFonts w:ascii="Arial" w:hAnsi="Arial" w:cs="Arial"/>
        </w:rPr>
        <w:t>do tratamento dado à defesa do consumidor.</w:t>
      </w:r>
    </w:p>
  </w:footnote>
  <w:footnote w:id="52">
    <w:p w:rsidR="006C2060"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Para uma análise o conceito jurídico de consumidor previsto no artigo 2º (1) da Lei 24/96.  </w:t>
      </w:r>
      <w:proofErr w:type="gramStart"/>
      <w:r w:rsidRPr="00C80D43">
        <w:rPr>
          <w:rFonts w:ascii="Arial" w:hAnsi="Arial" w:cs="Arial"/>
        </w:rPr>
        <w:t>cf</w:t>
      </w:r>
      <w:r w:rsidRPr="00C80D43">
        <w:rPr>
          <w:rFonts w:ascii="Arial" w:hAnsi="Arial" w:cs="Arial"/>
          <w:smallCaps/>
        </w:rPr>
        <w:t>.</w:t>
      </w:r>
      <w:proofErr w:type="gramEnd"/>
      <w:r w:rsidRPr="00C80D43">
        <w:rPr>
          <w:rFonts w:ascii="Arial" w:hAnsi="Arial" w:cs="Arial"/>
          <w:smallCaps/>
        </w:rPr>
        <w:t xml:space="preserve"> </w:t>
      </w:r>
      <w:r w:rsidRPr="00C80D43">
        <w:rPr>
          <w:rFonts w:ascii="Arial" w:hAnsi="Arial" w:cs="Arial"/>
        </w:rPr>
        <w:t>DUARTE</w:t>
      </w:r>
      <w:r w:rsidR="006C2060" w:rsidRPr="00C80D43">
        <w:rPr>
          <w:rFonts w:ascii="Arial" w:hAnsi="Arial" w:cs="Arial"/>
        </w:rPr>
        <w:t>, Paulo</w:t>
      </w:r>
      <w:r w:rsidRPr="00C80D43">
        <w:rPr>
          <w:rFonts w:ascii="Arial" w:hAnsi="Arial" w:cs="Arial"/>
        </w:rPr>
        <w:t xml:space="preserve">. O conceito jurídico de consumidor segundo o artigo 2º /1 da lei de defesa do consumidor. </w:t>
      </w:r>
      <w:r w:rsidRPr="0000799A">
        <w:rPr>
          <w:rFonts w:ascii="Arial" w:hAnsi="Arial" w:cs="Arial"/>
          <w:i/>
        </w:rPr>
        <w:t>Boletim da Faculdade de Direito</w:t>
      </w:r>
      <w:r w:rsidRPr="00C80D43">
        <w:rPr>
          <w:rFonts w:ascii="Arial" w:hAnsi="Arial" w:cs="Arial"/>
        </w:rPr>
        <w:t xml:space="preserve">, </w:t>
      </w:r>
      <w:r w:rsidR="006C2060" w:rsidRPr="00C80D43">
        <w:rPr>
          <w:rFonts w:ascii="Arial" w:hAnsi="Arial" w:cs="Arial"/>
        </w:rPr>
        <w:t>1999, Vol.</w:t>
      </w:r>
      <w:r w:rsidRPr="00C80D43">
        <w:rPr>
          <w:rFonts w:ascii="Arial" w:hAnsi="Arial" w:cs="Arial"/>
        </w:rPr>
        <w:t xml:space="preserve"> </w:t>
      </w:r>
      <w:proofErr w:type="gramStart"/>
      <w:r w:rsidR="006C2060" w:rsidRPr="00C80D43">
        <w:rPr>
          <w:rFonts w:ascii="Arial" w:hAnsi="Arial" w:cs="Arial"/>
        </w:rPr>
        <w:t>LXXV, p.</w:t>
      </w:r>
      <w:proofErr w:type="gramEnd"/>
      <w:r w:rsidR="006C2060" w:rsidRPr="00C80D43">
        <w:rPr>
          <w:rFonts w:ascii="Arial" w:hAnsi="Arial" w:cs="Arial"/>
        </w:rPr>
        <w:t xml:space="preserve"> 649-703.</w:t>
      </w:r>
    </w:p>
  </w:footnote>
  <w:footnote w:id="53">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Reafirma,</w:t>
      </w:r>
      <w:r w:rsidR="004139AF" w:rsidRPr="00C80D43">
        <w:rPr>
          <w:rFonts w:ascii="Arial" w:hAnsi="Arial" w:cs="Arial"/>
        </w:rPr>
        <w:t xml:space="preserve"> pois,</w:t>
      </w:r>
      <w:r w:rsidRPr="00C80D43">
        <w:rPr>
          <w:rFonts w:ascii="Arial" w:hAnsi="Arial" w:cs="Arial"/>
        </w:rPr>
        <w:t xml:space="preserve"> considerando o fato de que </w:t>
      </w:r>
      <w:r w:rsidR="004139AF" w:rsidRPr="00C80D43">
        <w:rPr>
          <w:rFonts w:ascii="Arial" w:hAnsi="Arial" w:cs="Arial"/>
        </w:rPr>
        <w:t>o preceito foi inserido no ordenamento jurídico português a partir do Decreto Lei 383/89, de 06 de novembro.</w:t>
      </w:r>
    </w:p>
  </w:footnote>
  <w:footnote w:id="54">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Art. 12º (Direito á reparação de danos)</w:t>
      </w:r>
    </w:p>
    <w:p w:rsidR="00051C68" w:rsidRPr="00C80D43" w:rsidRDefault="00051C68" w:rsidP="00C80D43">
      <w:pPr>
        <w:pStyle w:val="Textodenotaderodap"/>
        <w:rPr>
          <w:rFonts w:ascii="Arial" w:hAnsi="Arial" w:cs="Arial"/>
        </w:rPr>
      </w:pPr>
      <w:r w:rsidRPr="00C80D43">
        <w:rPr>
          <w:rFonts w:ascii="Arial" w:hAnsi="Arial" w:cs="Arial"/>
        </w:rPr>
        <w:t>(...)</w:t>
      </w:r>
    </w:p>
    <w:p w:rsidR="00051C68" w:rsidRPr="00C80D43" w:rsidRDefault="00051C68" w:rsidP="00C80D43">
      <w:pPr>
        <w:pStyle w:val="Textodenotaderodap"/>
        <w:rPr>
          <w:rFonts w:ascii="Arial" w:hAnsi="Arial" w:cs="Arial"/>
        </w:rPr>
      </w:pPr>
      <w:r w:rsidRPr="00C80D43">
        <w:rPr>
          <w:rFonts w:ascii="Arial" w:hAnsi="Arial" w:cs="Arial"/>
        </w:rPr>
        <w:t>4 – Sem prejuízo do disposto no número anterior, o consumidor tem direito à indemnização dos aos patrimoniais e não patrimoniais resultantes do fornecimento de bens ou prestação de serviços defeituosos.</w:t>
      </w:r>
    </w:p>
    <w:p w:rsidR="00051C68" w:rsidRPr="00C80D43" w:rsidRDefault="00051C68" w:rsidP="00C80D43">
      <w:pPr>
        <w:pStyle w:val="Textodenotaderodap"/>
        <w:rPr>
          <w:rFonts w:ascii="Arial" w:hAnsi="Arial" w:cs="Arial"/>
        </w:rPr>
      </w:pPr>
      <w:r w:rsidRPr="00C80D43">
        <w:rPr>
          <w:rFonts w:ascii="Arial" w:hAnsi="Arial" w:cs="Arial"/>
        </w:rPr>
        <w:t>5 – O produtor é responsável, independentemente de culpa, pelos danos causados por defeitos de produtos que coloque no mercado, nos termos da lei.</w:t>
      </w:r>
    </w:p>
  </w:footnote>
  <w:footnote w:id="55">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Frisa-se aqui o propósito de analisar a responsabilidade objetiva sob o contexto dos chamados acidentes de consumo, razão pela qual, as normas que se aplicam aos vícios de qualidade deixam de ser analisadas, como por exemplo, o Decreto Lei 67/2003</w:t>
      </w:r>
      <w:r w:rsidR="00431FF8" w:rsidRPr="00C80D43">
        <w:rPr>
          <w:rFonts w:ascii="Arial" w:hAnsi="Arial" w:cs="Arial"/>
        </w:rPr>
        <w:t>, de 08 de abril</w:t>
      </w:r>
      <w:r w:rsidRPr="00C80D43">
        <w:rPr>
          <w:rFonts w:ascii="Arial" w:hAnsi="Arial" w:cs="Arial"/>
        </w:rPr>
        <w:t>, que trata do regime de garantias incidentes sobre coisas defeituosas.</w:t>
      </w:r>
    </w:p>
  </w:footnote>
  <w:footnote w:id="56">
    <w:p w:rsidR="00051C68" w:rsidRPr="00C80D43" w:rsidRDefault="00051C68" w:rsidP="00C80D43">
      <w:pPr>
        <w:rPr>
          <w:rFonts w:ascii="Arial" w:hAnsi="Arial" w:cs="Arial"/>
        </w:rPr>
      </w:pPr>
      <w:r w:rsidRPr="00C80D43">
        <w:rPr>
          <w:rStyle w:val="Refdenotaderodap"/>
          <w:rFonts w:ascii="Arial" w:hAnsi="Arial" w:cs="Arial"/>
        </w:rPr>
        <w:footnoteRef/>
      </w:r>
      <w:r w:rsidRPr="00C80D43">
        <w:rPr>
          <w:rStyle w:val="Refdenotaderodap"/>
          <w:rFonts w:ascii="Arial" w:hAnsi="Arial" w:cs="Arial"/>
        </w:rPr>
        <w:t xml:space="preserve"> </w:t>
      </w:r>
      <w:r w:rsidRPr="00C80D43">
        <w:rPr>
          <w:rFonts w:ascii="Arial" w:hAnsi="Arial" w:cs="Arial"/>
        </w:rPr>
        <w:t>Interessante ressaltar, contudo, que na própria exposição de motivos da norma em questão há ressalva expressa à aplicação de outro regime de responsabilidade acaso decorra de outras disposições legais, o que demonstra ainda mais que a responsabilidade objetiva deve ser entendida, sempre, como uma situação excepcional. O que demonstra a sua perfeita sintonia com o carácter excepcional da responsabilidade objetiva prevista no Código Civil Português.</w:t>
      </w:r>
    </w:p>
  </w:footnote>
  <w:footnote w:id="57">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O regime de responsabilidade pela prestação de serviços, como, por exemplo, dos profissionais liberais, será regulado sempre em legislação específica, conforme preceitua o artigo 23 da Lei 24/96.</w:t>
      </w:r>
    </w:p>
  </w:footnote>
  <w:footnote w:id="58">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Para um estudo</w:t>
      </w:r>
      <w:r w:rsidR="00401635" w:rsidRPr="00C80D43">
        <w:rPr>
          <w:rFonts w:ascii="Arial" w:hAnsi="Arial" w:cs="Arial"/>
        </w:rPr>
        <w:t xml:space="preserve"> devidamente aprofundado </w:t>
      </w:r>
      <w:r w:rsidRPr="00C80D43">
        <w:rPr>
          <w:rFonts w:ascii="Arial" w:hAnsi="Arial" w:cs="Arial"/>
        </w:rPr>
        <w:t xml:space="preserve">sobre a temática da responsabilidade do produtor, cf. </w:t>
      </w:r>
      <w:r w:rsidR="00401635" w:rsidRPr="00C80D43">
        <w:rPr>
          <w:rFonts w:ascii="Arial" w:hAnsi="Arial" w:cs="Arial"/>
        </w:rPr>
        <w:t xml:space="preserve">SILVA, </w:t>
      </w:r>
      <w:r w:rsidRPr="00C80D43">
        <w:rPr>
          <w:rFonts w:ascii="Arial" w:hAnsi="Arial" w:cs="Arial"/>
        </w:rPr>
        <w:t xml:space="preserve">João Calvão </w:t>
      </w:r>
      <w:proofErr w:type="gramStart"/>
      <w:r w:rsidRPr="00C80D43">
        <w:rPr>
          <w:rFonts w:ascii="Arial" w:hAnsi="Arial" w:cs="Arial"/>
        </w:rPr>
        <w:t>da.</w:t>
      </w:r>
      <w:proofErr w:type="gramEnd"/>
      <w:r w:rsidRPr="00C80D43">
        <w:rPr>
          <w:rFonts w:ascii="Arial" w:hAnsi="Arial" w:cs="Arial"/>
        </w:rPr>
        <w:t xml:space="preserve"> </w:t>
      </w:r>
      <w:r w:rsidRPr="0000799A">
        <w:rPr>
          <w:rFonts w:ascii="Arial" w:hAnsi="Arial" w:cs="Arial"/>
          <w:i/>
        </w:rPr>
        <w:t>A responsabilidade do produtor</w:t>
      </w:r>
      <w:r w:rsidRPr="00C80D43">
        <w:rPr>
          <w:rFonts w:ascii="Arial" w:hAnsi="Arial" w:cs="Arial"/>
        </w:rPr>
        <w:t>.</w:t>
      </w:r>
      <w:r w:rsidR="00401635" w:rsidRPr="00C80D43">
        <w:rPr>
          <w:rFonts w:ascii="Arial" w:hAnsi="Arial" w:cs="Arial"/>
        </w:rPr>
        <w:t xml:space="preserve"> Coimbra: </w:t>
      </w:r>
      <w:r w:rsidRPr="00C80D43">
        <w:rPr>
          <w:rFonts w:ascii="Arial" w:hAnsi="Arial" w:cs="Arial"/>
        </w:rPr>
        <w:t>Ed. Almedina</w:t>
      </w:r>
      <w:r w:rsidR="00401635" w:rsidRPr="00C80D43">
        <w:rPr>
          <w:rFonts w:ascii="Arial" w:hAnsi="Arial" w:cs="Arial"/>
        </w:rPr>
        <w:t xml:space="preserve">, </w:t>
      </w:r>
      <w:r w:rsidRPr="00C80D43">
        <w:rPr>
          <w:rFonts w:ascii="Arial" w:hAnsi="Arial" w:cs="Arial"/>
        </w:rPr>
        <w:t xml:space="preserve">1999. </w:t>
      </w:r>
      <w:r w:rsidR="00401635" w:rsidRPr="00C80D43">
        <w:rPr>
          <w:rFonts w:ascii="Arial" w:hAnsi="Arial" w:cs="Arial"/>
        </w:rPr>
        <w:t xml:space="preserve">AFONSO, </w:t>
      </w:r>
      <w:r w:rsidRPr="00C80D43">
        <w:rPr>
          <w:rFonts w:ascii="Arial" w:hAnsi="Arial" w:cs="Arial"/>
        </w:rPr>
        <w:t xml:space="preserve">Maria e </w:t>
      </w:r>
      <w:r w:rsidR="00401635" w:rsidRPr="00C80D43">
        <w:rPr>
          <w:rFonts w:ascii="Arial" w:hAnsi="Arial" w:cs="Arial"/>
        </w:rPr>
        <w:t xml:space="preserve">VARIZ, </w:t>
      </w:r>
      <w:r w:rsidRPr="00C80D43">
        <w:rPr>
          <w:rFonts w:ascii="Arial" w:hAnsi="Arial" w:cs="Arial"/>
        </w:rPr>
        <w:t xml:space="preserve">Manuel. </w:t>
      </w:r>
      <w:r w:rsidRPr="0000799A">
        <w:rPr>
          <w:rFonts w:ascii="Arial" w:hAnsi="Arial" w:cs="Arial"/>
          <w:i/>
        </w:rPr>
        <w:t>Da responsabilidade civil decorrente de produtos defeituosos.</w:t>
      </w:r>
      <w:r w:rsidRPr="00C80D43">
        <w:rPr>
          <w:rFonts w:ascii="Arial" w:hAnsi="Arial" w:cs="Arial"/>
        </w:rPr>
        <w:t xml:space="preserve"> </w:t>
      </w:r>
      <w:r w:rsidR="00401635" w:rsidRPr="00C80D43">
        <w:rPr>
          <w:rFonts w:ascii="Arial" w:hAnsi="Arial" w:cs="Arial"/>
        </w:rPr>
        <w:t xml:space="preserve">Coimbra: </w:t>
      </w:r>
      <w:r w:rsidRPr="00C80D43">
        <w:rPr>
          <w:rFonts w:ascii="Arial" w:hAnsi="Arial" w:cs="Arial"/>
        </w:rPr>
        <w:t>Coimbra Editora, 1991.</w:t>
      </w:r>
    </w:p>
  </w:footnote>
  <w:footnote w:id="59">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Percebe-se bem na própria conceituação do produtor, a teoria do risco proveito exerceu certa influência, ao ponto que estende o conceito para aqueles que, sem ter atuado na produção propriamente dita, tenham com o produto uma relação de proveio comercial, com a mera indicação do seu nome, marca ou outro sinal distintivo, ou ainda nas hipóteses de presunção legal de atuação de determinados sujeitos como se produtores fossem.</w:t>
      </w:r>
    </w:p>
  </w:footnote>
  <w:footnote w:id="60">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Por produto, o Decreto Lei 383/89 entende como qualquer coisa móvel, ainda que incorporada noutra coisa móvel ou imóvel. Quanto a uma discussão mais detalhada sobre o conceito de produto, cf. </w:t>
      </w:r>
      <w:r w:rsidR="00297C68" w:rsidRPr="00C80D43">
        <w:rPr>
          <w:rFonts w:ascii="Arial" w:hAnsi="Arial" w:cs="Arial"/>
        </w:rPr>
        <w:t xml:space="preserve">SILVA, </w:t>
      </w:r>
      <w:r w:rsidRPr="00C80D43">
        <w:rPr>
          <w:rFonts w:ascii="Arial" w:hAnsi="Arial" w:cs="Arial"/>
        </w:rPr>
        <w:t xml:space="preserve">João Calvão </w:t>
      </w:r>
      <w:proofErr w:type="spellStart"/>
      <w:proofErr w:type="gramStart"/>
      <w:r w:rsidRPr="00C80D43">
        <w:rPr>
          <w:rFonts w:ascii="Arial" w:hAnsi="Arial" w:cs="Arial"/>
        </w:rPr>
        <w:t>da.</w:t>
      </w:r>
      <w:proofErr w:type="spellEnd"/>
      <w:proofErr w:type="gramEnd"/>
      <w:r w:rsidRPr="00C80D43">
        <w:rPr>
          <w:rFonts w:ascii="Arial" w:hAnsi="Arial" w:cs="Arial"/>
        </w:rPr>
        <w:t xml:space="preserve"> </w:t>
      </w:r>
      <w:r w:rsidRPr="0000799A">
        <w:rPr>
          <w:rFonts w:ascii="Arial" w:hAnsi="Arial" w:cs="Arial"/>
          <w:i/>
        </w:rPr>
        <w:t>A responsabilidade do produtor</w:t>
      </w:r>
      <w:r w:rsidRPr="00C80D43">
        <w:rPr>
          <w:rFonts w:ascii="Arial" w:hAnsi="Arial" w:cs="Arial"/>
        </w:rPr>
        <w:t xml:space="preserve">. </w:t>
      </w:r>
      <w:r w:rsidR="00297C68" w:rsidRPr="00C80D43">
        <w:rPr>
          <w:rFonts w:ascii="Arial" w:hAnsi="Arial" w:cs="Arial"/>
        </w:rPr>
        <w:t xml:space="preserve">Coimbra: </w:t>
      </w:r>
      <w:r w:rsidRPr="00C80D43">
        <w:rPr>
          <w:rFonts w:ascii="Arial" w:hAnsi="Arial" w:cs="Arial"/>
        </w:rPr>
        <w:t>Ed. Almedina, 1999</w:t>
      </w:r>
      <w:r w:rsidR="00297C68" w:rsidRPr="00C80D43">
        <w:rPr>
          <w:rFonts w:ascii="Arial" w:hAnsi="Arial" w:cs="Arial"/>
        </w:rPr>
        <w:t>, p.</w:t>
      </w:r>
      <w:r w:rsidRPr="00C80D43">
        <w:rPr>
          <w:rFonts w:ascii="Arial" w:hAnsi="Arial" w:cs="Arial"/>
        </w:rPr>
        <w:t xml:space="preserve"> 601</w:t>
      </w:r>
      <w:r w:rsidR="00297C68" w:rsidRPr="00C80D43">
        <w:rPr>
          <w:rFonts w:ascii="Arial" w:hAnsi="Arial" w:cs="Arial"/>
        </w:rPr>
        <w:t>-</w:t>
      </w:r>
      <w:r w:rsidRPr="00C80D43">
        <w:rPr>
          <w:rFonts w:ascii="Arial" w:hAnsi="Arial" w:cs="Arial"/>
        </w:rPr>
        <w:t>620.</w:t>
      </w:r>
    </w:p>
  </w:footnote>
  <w:footnote w:id="61">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Sobre o tema, José A. </w:t>
      </w:r>
      <w:proofErr w:type="spellStart"/>
      <w:r w:rsidRPr="00C80D43">
        <w:rPr>
          <w:rFonts w:ascii="Arial" w:hAnsi="Arial" w:cs="Arial"/>
        </w:rPr>
        <w:t>Engrácia</w:t>
      </w:r>
      <w:proofErr w:type="spellEnd"/>
      <w:r w:rsidRPr="00C80D43">
        <w:rPr>
          <w:rFonts w:ascii="Arial" w:hAnsi="Arial" w:cs="Arial"/>
        </w:rPr>
        <w:t xml:space="preserve"> </w:t>
      </w:r>
      <w:r w:rsidR="00DD0654" w:rsidRPr="00C80D43">
        <w:rPr>
          <w:rFonts w:ascii="Arial" w:hAnsi="Arial" w:cs="Arial"/>
        </w:rPr>
        <w:t>Antunes</w:t>
      </w:r>
      <w:r w:rsidRPr="00C80D43">
        <w:rPr>
          <w:rFonts w:ascii="Arial" w:hAnsi="Arial" w:cs="Arial"/>
        </w:rPr>
        <w:t xml:space="preserve"> salienta que, “</w:t>
      </w:r>
      <w:r w:rsidR="00DD0654" w:rsidRPr="00C80D43">
        <w:rPr>
          <w:rFonts w:ascii="Arial" w:hAnsi="Arial" w:cs="Arial"/>
        </w:rPr>
        <w:t>a</w:t>
      </w:r>
      <w:r w:rsidRPr="00C80D43">
        <w:rPr>
          <w:rFonts w:ascii="Arial" w:hAnsi="Arial" w:cs="Arial"/>
        </w:rPr>
        <w:t xml:space="preserve">o contrário do que sucede com o produtor real, com o produtor aparente e com o produtor presumido, a responsabilidade do fornecedor de produto </w:t>
      </w:r>
      <w:proofErr w:type="spellStart"/>
      <w:r w:rsidRPr="00C80D43">
        <w:rPr>
          <w:rFonts w:ascii="Arial" w:hAnsi="Arial" w:cs="Arial"/>
        </w:rPr>
        <w:t>anónimo</w:t>
      </w:r>
      <w:proofErr w:type="spellEnd"/>
      <w:r w:rsidRPr="00C80D43">
        <w:rPr>
          <w:rFonts w:ascii="Arial" w:hAnsi="Arial" w:cs="Arial"/>
        </w:rPr>
        <w:t xml:space="preserve"> é meramente subsidiária, visto que este último só responde se não indicar ao lesado a identidade do produtor ou de qualquer outro distribuidor que o proceda na cadeia comercial”. </w:t>
      </w:r>
      <w:r w:rsidR="00DD0654" w:rsidRPr="00C80D43">
        <w:rPr>
          <w:rFonts w:ascii="Arial" w:hAnsi="Arial" w:cs="Arial"/>
        </w:rPr>
        <w:t xml:space="preserve">ANTUNES, José A. </w:t>
      </w:r>
      <w:proofErr w:type="spellStart"/>
      <w:r w:rsidR="00DD0654" w:rsidRPr="00C80D43">
        <w:rPr>
          <w:rFonts w:ascii="Arial" w:hAnsi="Arial" w:cs="Arial"/>
        </w:rPr>
        <w:t>Engrácia</w:t>
      </w:r>
      <w:proofErr w:type="spellEnd"/>
      <w:r w:rsidR="00DD0654" w:rsidRPr="00C80D43">
        <w:rPr>
          <w:rFonts w:ascii="Arial" w:hAnsi="Arial" w:cs="Arial"/>
        </w:rPr>
        <w:t xml:space="preserve">. </w:t>
      </w:r>
      <w:r w:rsidRPr="0000799A">
        <w:rPr>
          <w:rFonts w:ascii="Arial" w:hAnsi="Arial" w:cs="Arial"/>
          <w:i/>
        </w:rPr>
        <w:t>Direito dos Contratos Comerciais</w:t>
      </w:r>
      <w:r w:rsidRPr="00C80D43">
        <w:rPr>
          <w:rFonts w:ascii="Arial" w:hAnsi="Arial" w:cs="Arial"/>
        </w:rPr>
        <w:t xml:space="preserve">. </w:t>
      </w:r>
      <w:r w:rsidR="00DD0654" w:rsidRPr="00C80D43">
        <w:rPr>
          <w:rFonts w:ascii="Arial" w:hAnsi="Arial" w:cs="Arial"/>
        </w:rPr>
        <w:t xml:space="preserve">Coimbra: </w:t>
      </w:r>
      <w:r w:rsidRPr="00C80D43">
        <w:rPr>
          <w:rFonts w:ascii="Arial" w:hAnsi="Arial" w:cs="Arial"/>
        </w:rPr>
        <w:t>Ed</w:t>
      </w:r>
      <w:r w:rsidR="00DD0654" w:rsidRPr="00C80D43">
        <w:rPr>
          <w:rFonts w:ascii="Arial" w:hAnsi="Arial" w:cs="Arial"/>
        </w:rPr>
        <w:t>.</w:t>
      </w:r>
      <w:r w:rsidRPr="00C80D43">
        <w:rPr>
          <w:rFonts w:ascii="Arial" w:hAnsi="Arial" w:cs="Arial"/>
        </w:rPr>
        <w:t xml:space="preserve"> Almedina, 2009</w:t>
      </w:r>
      <w:r w:rsidR="00DD0654" w:rsidRPr="00C80D43">
        <w:rPr>
          <w:rFonts w:ascii="Arial" w:hAnsi="Arial" w:cs="Arial"/>
        </w:rPr>
        <w:t>, p.</w:t>
      </w:r>
      <w:r w:rsidRPr="00C80D43">
        <w:rPr>
          <w:rFonts w:ascii="Arial" w:hAnsi="Arial" w:cs="Arial"/>
        </w:rPr>
        <w:t xml:space="preserve"> 279</w:t>
      </w:r>
      <w:r w:rsidR="00A42907" w:rsidRPr="00C80D43">
        <w:rPr>
          <w:rFonts w:ascii="Arial" w:hAnsi="Arial" w:cs="Arial"/>
        </w:rPr>
        <w:t xml:space="preserve"> e </w:t>
      </w:r>
      <w:r w:rsidRPr="00C80D43">
        <w:rPr>
          <w:rFonts w:ascii="Arial" w:hAnsi="Arial" w:cs="Arial"/>
        </w:rPr>
        <w:t>280</w:t>
      </w:r>
      <w:r w:rsidR="00DD0654" w:rsidRPr="00C80D43">
        <w:rPr>
          <w:rFonts w:ascii="Arial" w:hAnsi="Arial" w:cs="Arial"/>
        </w:rPr>
        <w:t>.</w:t>
      </w:r>
    </w:p>
  </w:footnote>
  <w:footnote w:id="62">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SILVA</w:t>
      </w:r>
      <w:r w:rsidR="00220F5C" w:rsidRPr="00C80D43">
        <w:rPr>
          <w:rFonts w:ascii="Arial" w:hAnsi="Arial" w:cs="Arial"/>
        </w:rPr>
        <w:t xml:space="preserve">, João Calvão </w:t>
      </w:r>
      <w:proofErr w:type="gramStart"/>
      <w:r w:rsidR="00220F5C" w:rsidRPr="00C80D43">
        <w:rPr>
          <w:rFonts w:ascii="Arial" w:hAnsi="Arial" w:cs="Arial"/>
        </w:rPr>
        <w:t>da</w:t>
      </w:r>
      <w:r w:rsidRPr="00C80D43">
        <w:rPr>
          <w:rFonts w:ascii="Arial" w:hAnsi="Arial" w:cs="Arial"/>
        </w:rPr>
        <w:t>.</w:t>
      </w:r>
      <w:proofErr w:type="gramEnd"/>
      <w:r w:rsidRPr="00C80D43">
        <w:rPr>
          <w:rFonts w:ascii="Arial" w:hAnsi="Arial" w:cs="Arial"/>
        </w:rPr>
        <w:t xml:space="preserve"> </w:t>
      </w:r>
      <w:r w:rsidRPr="0000799A">
        <w:rPr>
          <w:rFonts w:ascii="Arial" w:hAnsi="Arial" w:cs="Arial"/>
          <w:i/>
        </w:rPr>
        <w:t>A responsabilidade do produtor</w:t>
      </w:r>
      <w:r w:rsidRPr="00C80D43">
        <w:rPr>
          <w:rFonts w:ascii="Arial" w:hAnsi="Arial" w:cs="Arial"/>
        </w:rPr>
        <w:t>.</w:t>
      </w:r>
      <w:r w:rsidR="00220F5C" w:rsidRPr="00C80D43">
        <w:rPr>
          <w:rFonts w:ascii="Arial" w:hAnsi="Arial" w:cs="Arial"/>
        </w:rPr>
        <w:t xml:space="preserve"> Coimbra:</w:t>
      </w:r>
      <w:r w:rsidRPr="00C80D43">
        <w:rPr>
          <w:rFonts w:ascii="Arial" w:hAnsi="Arial" w:cs="Arial"/>
        </w:rPr>
        <w:t xml:space="preserve"> Ed. Almedina</w:t>
      </w:r>
      <w:r w:rsidR="00220F5C" w:rsidRPr="00C80D43">
        <w:rPr>
          <w:rFonts w:ascii="Arial" w:hAnsi="Arial" w:cs="Arial"/>
        </w:rPr>
        <w:t xml:space="preserve">, </w:t>
      </w:r>
      <w:r w:rsidRPr="00C80D43">
        <w:rPr>
          <w:rFonts w:ascii="Arial" w:hAnsi="Arial" w:cs="Arial"/>
        </w:rPr>
        <w:t>1999</w:t>
      </w:r>
      <w:r w:rsidR="00220F5C" w:rsidRPr="00C80D43">
        <w:rPr>
          <w:rFonts w:ascii="Arial" w:hAnsi="Arial" w:cs="Arial"/>
        </w:rPr>
        <w:t>, p.</w:t>
      </w:r>
      <w:r w:rsidRPr="00C80D43">
        <w:rPr>
          <w:rFonts w:ascii="Arial" w:hAnsi="Arial" w:cs="Arial"/>
        </w:rPr>
        <w:t xml:space="preserve"> 633</w:t>
      </w:r>
      <w:r w:rsidR="00220F5C" w:rsidRPr="00C80D43">
        <w:rPr>
          <w:rFonts w:ascii="Arial" w:hAnsi="Arial" w:cs="Arial"/>
        </w:rPr>
        <w:t>.</w:t>
      </w:r>
    </w:p>
  </w:footnote>
  <w:footnote w:id="63">
    <w:p w:rsidR="00051C68" w:rsidRPr="00C80D43" w:rsidRDefault="00051C68" w:rsidP="00C80D43">
      <w:pPr>
        <w:rPr>
          <w:rFonts w:ascii="Arial" w:hAnsi="Arial" w:cs="Arial"/>
        </w:rPr>
      </w:pPr>
      <w:r w:rsidRPr="00C80D43">
        <w:rPr>
          <w:rStyle w:val="Refdenotaderodap"/>
          <w:rFonts w:ascii="Arial" w:hAnsi="Arial" w:cs="Arial"/>
        </w:rPr>
        <w:footnoteRef/>
      </w:r>
      <w:r w:rsidRPr="00C80D43">
        <w:rPr>
          <w:rFonts w:ascii="Arial" w:hAnsi="Arial" w:cs="Arial"/>
        </w:rPr>
        <w:t xml:space="preserve"> Quanto ao momento apuração da existência do</w:t>
      </w:r>
      <w:r w:rsidR="00537EF5" w:rsidRPr="00C80D43">
        <w:rPr>
          <w:rFonts w:ascii="Arial" w:hAnsi="Arial" w:cs="Arial"/>
        </w:rPr>
        <w:t xml:space="preserve"> defeito, importante destacar a</w:t>
      </w:r>
      <w:r w:rsidRPr="00C80D43">
        <w:rPr>
          <w:rFonts w:ascii="Arial" w:hAnsi="Arial" w:cs="Arial"/>
        </w:rPr>
        <w:t xml:space="preserve"> presunção </w:t>
      </w:r>
      <w:r w:rsidR="00537EF5" w:rsidRPr="00C80D43">
        <w:rPr>
          <w:rFonts w:ascii="Arial" w:hAnsi="Arial" w:cs="Arial"/>
        </w:rPr>
        <w:t>d</w:t>
      </w:r>
      <w:r w:rsidRPr="00C80D43">
        <w:rPr>
          <w:rFonts w:ascii="Arial" w:hAnsi="Arial" w:cs="Arial"/>
        </w:rPr>
        <w:t xml:space="preserve">a sua ocorrência desde quando o produto é colocado em circulação no mercado de consumo, merecendo transcrição o acórdão proferido pelo Tribunal da Relação do Porto, no julgamento do processo 0725464, datado de 20/11/2007: “I - A responsabilidade civil do produtor é objectiva, não tendo o lesado de alegar e provar a culpa ou ilicitude, mas apenas a existência do defeito, o dano e o nexo de causalidade entre um e outro; II - Essa existência do defeito reporta-se ao momento do acidente, já que existe presunção, ilidível, de que o mesmo existe no momento em que o produto é posto em circulação”. </w:t>
      </w:r>
      <w:r w:rsidR="00300FE8" w:rsidRPr="00C80D43">
        <w:rPr>
          <w:rFonts w:ascii="Arial" w:hAnsi="Arial" w:cs="Arial"/>
        </w:rPr>
        <w:t xml:space="preserve">[consultado 2013-11-26] </w:t>
      </w:r>
      <w:r w:rsidRPr="00C80D43">
        <w:rPr>
          <w:rFonts w:ascii="Arial" w:hAnsi="Arial" w:cs="Arial"/>
        </w:rPr>
        <w:t xml:space="preserve">Disponível em </w:t>
      </w:r>
      <w:r w:rsidR="00300FE8" w:rsidRPr="00C80D43">
        <w:rPr>
          <w:rFonts w:ascii="Arial" w:hAnsi="Arial" w:cs="Arial"/>
        </w:rPr>
        <w:t>&lt;</w:t>
      </w:r>
      <w:r w:rsidRPr="00C80D43">
        <w:rPr>
          <w:rFonts w:ascii="Arial" w:hAnsi="Arial" w:cs="Arial"/>
        </w:rPr>
        <w:t>www.www.dgsi.pt</w:t>
      </w:r>
      <w:r w:rsidR="00300FE8" w:rsidRPr="00C80D43">
        <w:rPr>
          <w:rFonts w:ascii="Arial" w:hAnsi="Arial" w:cs="Arial"/>
        </w:rPr>
        <w:t>&gt;</w:t>
      </w:r>
      <w:r w:rsidRPr="00C80D43">
        <w:rPr>
          <w:rFonts w:ascii="Arial" w:hAnsi="Arial" w:cs="Arial"/>
        </w:rPr>
        <w:t>.</w:t>
      </w:r>
    </w:p>
  </w:footnote>
  <w:footnote w:id="64">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w:t>
      </w:r>
      <w:r w:rsidR="00300FE8" w:rsidRPr="00C80D43">
        <w:rPr>
          <w:rFonts w:ascii="Arial" w:hAnsi="Arial" w:cs="Arial"/>
        </w:rPr>
        <w:t xml:space="preserve">SILVA, João Calvão </w:t>
      </w:r>
      <w:proofErr w:type="spellStart"/>
      <w:proofErr w:type="gramStart"/>
      <w:r w:rsidR="00300FE8" w:rsidRPr="00C80D43">
        <w:rPr>
          <w:rFonts w:ascii="Arial" w:hAnsi="Arial" w:cs="Arial"/>
        </w:rPr>
        <w:t>da.</w:t>
      </w:r>
      <w:proofErr w:type="spellEnd"/>
      <w:proofErr w:type="gramEnd"/>
      <w:r w:rsidR="00300FE8" w:rsidRPr="00C80D43">
        <w:rPr>
          <w:rFonts w:ascii="Arial" w:hAnsi="Arial" w:cs="Arial"/>
        </w:rPr>
        <w:t xml:space="preserve"> </w:t>
      </w:r>
      <w:r w:rsidR="00300FE8" w:rsidRPr="0000799A">
        <w:rPr>
          <w:rFonts w:ascii="Arial" w:hAnsi="Arial" w:cs="Arial"/>
          <w:i/>
        </w:rPr>
        <w:t>A responsabilidade do produtor</w:t>
      </w:r>
      <w:r w:rsidR="00300FE8" w:rsidRPr="00C80D43">
        <w:rPr>
          <w:rFonts w:ascii="Arial" w:hAnsi="Arial" w:cs="Arial"/>
        </w:rPr>
        <w:t>. Coimbra: Ed. Almedina, 1999, p.</w:t>
      </w:r>
      <w:r w:rsidRPr="00C80D43">
        <w:rPr>
          <w:rFonts w:ascii="Arial" w:hAnsi="Arial" w:cs="Arial"/>
        </w:rPr>
        <w:t xml:space="preserve"> 634.</w:t>
      </w:r>
    </w:p>
  </w:footnote>
  <w:footnote w:id="65">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w:t>
      </w:r>
      <w:r w:rsidR="00300FE8" w:rsidRPr="00C80D43">
        <w:rPr>
          <w:rFonts w:ascii="Arial" w:hAnsi="Arial" w:cs="Arial"/>
        </w:rPr>
        <w:t xml:space="preserve">SILVA, João Calvão </w:t>
      </w:r>
      <w:proofErr w:type="spellStart"/>
      <w:proofErr w:type="gramStart"/>
      <w:r w:rsidR="00300FE8" w:rsidRPr="00C80D43">
        <w:rPr>
          <w:rFonts w:ascii="Arial" w:hAnsi="Arial" w:cs="Arial"/>
        </w:rPr>
        <w:t>da.</w:t>
      </w:r>
      <w:proofErr w:type="spellEnd"/>
      <w:proofErr w:type="gramEnd"/>
      <w:r w:rsidR="00300FE8" w:rsidRPr="00C80D43">
        <w:rPr>
          <w:rFonts w:ascii="Arial" w:hAnsi="Arial" w:cs="Arial"/>
        </w:rPr>
        <w:t xml:space="preserve"> </w:t>
      </w:r>
      <w:r w:rsidR="00300FE8" w:rsidRPr="0000799A">
        <w:rPr>
          <w:rFonts w:ascii="Arial" w:hAnsi="Arial" w:cs="Arial"/>
          <w:i/>
        </w:rPr>
        <w:t>A responsabilidade do produtor</w:t>
      </w:r>
      <w:r w:rsidR="00300FE8" w:rsidRPr="00C80D43">
        <w:rPr>
          <w:rFonts w:ascii="Arial" w:hAnsi="Arial" w:cs="Arial"/>
        </w:rPr>
        <w:t>. Coimbra: Ed. Almedina, 1999, p.</w:t>
      </w:r>
      <w:r w:rsidRPr="00C80D43">
        <w:rPr>
          <w:rFonts w:ascii="Arial" w:hAnsi="Arial" w:cs="Arial"/>
        </w:rPr>
        <w:t xml:space="preserve"> 638.</w:t>
      </w:r>
    </w:p>
  </w:footnote>
  <w:footnote w:id="66">
    <w:p w:rsidR="00CB5E51"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BARBOSA</w:t>
      </w:r>
      <w:r w:rsidR="00B641B7" w:rsidRPr="00C80D43">
        <w:rPr>
          <w:rFonts w:ascii="Arial" w:hAnsi="Arial" w:cs="Arial"/>
        </w:rPr>
        <w:t>, Mafalda Miranda</w:t>
      </w:r>
      <w:r w:rsidRPr="00C80D43">
        <w:rPr>
          <w:rFonts w:ascii="Arial" w:hAnsi="Arial" w:cs="Arial"/>
        </w:rPr>
        <w:t xml:space="preserve">. Reflexões em torno da responsabilidade civil: teleologia e teleonomologia em debate. </w:t>
      </w:r>
      <w:r w:rsidR="00CB5E51" w:rsidRPr="0000799A">
        <w:rPr>
          <w:rFonts w:ascii="Arial" w:hAnsi="Arial" w:cs="Arial"/>
          <w:i/>
        </w:rPr>
        <w:t>Boletim</w:t>
      </w:r>
      <w:r w:rsidRPr="0000799A">
        <w:rPr>
          <w:rFonts w:ascii="Arial" w:hAnsi="Arial" w:cs="Arial"/>
          <w:i/>
        </w:rPr>
        <w:t xml:space="preserve"> </w:t>
      </w:r>
      <w:r w:rsidR="00CB5E51" w:rsidRPr="0000799A">
        <w:rPr>
          <w:rFonts w:ascii="Arial" w:hAnsi="Arial" w:cs="Arial"/>
          <w:i/>
        </w:rPr>
        <w:t xml:space="preserve">da </w:t>
      </w:r>
      <w:r w:rsidRPr="0000799A">
        <w:rPr>
          <w:rFonts w:ascii="Arial" w:hAnsi="Arial" w:cs="Arial"/>
          <w:i/>
        </w:rPr>
        <w:t>Faculdade de Direito</w:t>
      </w:r>
      <w:r w:rsidRPr="00C80D43">
        <w:rPr>
          <w:rFonts w:ascii="Arial" w:hAnsi="Arial" w:cs="Arial"/>
        </w:rPr>
        <w:t>.</w:t>
      </w:r>
      <w:r w:rsidR="00CB5E51" w:rsidRPr="00C80D43">
        <w:rPr>
          <w:rFonts w:ascii="Arial" w:hAnsi="Arial" w:cs="Arial"/>
        </w:rPr>
        <w:t xml:space="preserve"> 2005,</w:t>
      </w:r>
      <w:r w:rsidRPr="00C80D43">
        <w:rPr>
          <w:rFonts w:ascii="Arial" w:hAnsi="Arial" w:cs="Arial"/>
        </w:rPr>
        <w:t xml:space="preserve"> Vol. LXXXI</w:t>
      </w:r>
      <w:r w:rsidR="00CB5E51" w:rsidRPr="00C80D43">
        <w:rPr>
          <w:rFonts w:ascii="Arial" w:hAnsi="Arial" w:cs="Arial"/>
        </w:rPr>
        <w:t>, p.</w:t>
      </w:r>
      <w:r w:rsidRPr="00C80D43">
        <w:rPr>
          <w:rFonts w:ascii="Arial" w:hAnsi="Arial" w:cs="Arial"/>
        </w:rPr>
        <w:t xml:space="preserve"> 516.</w:t>
      </w:r>
    </w:p>
  </w:footnote>
  <w:footnote w:id="67">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Sobre o tema dos danos patrimoniais e não patrimoniais, cf. SILVA</w:t>
      </w:r>
      <w:r w:rsidR="00BD4E38" w:rsidRPr="00C80D43">
        <w:rPr>
          <w:rFonts w:ascii="Arial" w:hAnsi="Arial" w:cs="Arial"/>
        </w:rPr>
        <w:t xml:space="preserve">, João Calvão </w:t>
      </w:r>
      <w:proofErr w:type="spellStart"/>
      <w:proofErr w:type="gramStart"/>
      <w:r w:rsidR="00BD4E38" w:rsidRPr="00C80D43">
        <w:rPr>
          <w:rFonts w:ascii="Arial" w:hAnsi="Arial" w:cs="Arial"/>
        </w:rPr>
        <w:t>da</w:t>
      </w:r>
      <w:r w:rsidRPr="00C80D43">
        <w:rPr>
          <w:rFonts w:ascii="Arial" w:hAnsi="Arial" w:cs="Arial"/>
        </w:rPr>
        <w:t>.</w:t>
      </w:r>
      <w:proofErr w:type="spellEnd"/>
      <w:proofErr w:type="gramEnd"/>
      <w:r w:rsidRPr="00C80D43">
        <w:rPr>
          <w:rFonts w:ascii="Arial" w:hAnsi="Arial" w:cs="Arial"/>
        </w:rPr>
        <w:t xml:space="preserve"> </w:t>
      </w:r>
      <w:r w:rsidRPr="0000799A">
        <w:rPr>
          <w:rFonts w:ascii="Arial" w:hAnsi="Arial" w:cs="Arial"/>
          <w:i/>
        </w:rPr>
        <w:t>A responsabilidade do produtor</w:t>
      </w:r>
      <w:r w:rsidRPr="00C80D43">
        <w:rPr>
          <w:rFonts w:ascii="Arial" w:hAnsi="Arial" w:cs="Arial"/>
        </w:rPr>
        <w:t xml:space="preserve">. </w:t>
      </w:r>
      <w:r w:rsidR="00BD4E38" w:rsidRPr="00C80D43">
        <w:rPr>
          <w:rFonts w:ascii="Arial" w:hAnsi="Arial" w:cs="Arial"/>
        </w:rPr>
        <w:t xml:space="preserve">Coimbra: </w:t>
      </w:r>
      <w:r w:rsidRPr="00C80D43">
        <w:rPr>
          <w:rFonts w:ascii="Arial" w:hAnsi="Arial" w:cs="Arial"/>
        </w:rPr>
        <w:t>Ed. Almedina</w:t>
      </w:r>
      <w:r w:rsidR="00BD4E38" w:rsidRPr="00C80D43">
        <w:rPr>
          <w:rFonts w:ascii="Arial" w:hAnsi="Arial" w:cs="Arial"/>
        </w:rPr>
        <w:t>,</w:t>
      </w:r>
      <w:r w:rsidRPr="00C80D43">
        <w:rPr>
          <w:rFonts w:ascii="Arial" w:hAnsi="Arial" w:cs="Arial"/>
        </w:rPr>
        <w:t xml:space="preserve"> 1999</w:t>
      </w:r>
      <w:r w:rsidR="00BD4E38" w:rsidRPr="00C80D43">
        <w:rPr>
          <w:rFonts w:ascii="Arial" w:hAnsi="Arial" w:cs="Arial"/>
        </w:rPr>
        <w:t xml:space="preserve">, p. </w:t>
      </w:r>
      <w:r w:rsidRPr="00C80D43">
        <w:rPr>
          <w:rFonts w:ascii="Arial" w:hAnsi="Arial" w:cs="Arial"/>
        </w:rPr>
        <w:t>677 e segs. SERRA</w:t>
      </w:r>
      <w:r w:rsidR="00BD4E38" w:rsidRPr="00C80D43">
        <w:rPr>
          <w:rFonts w:ascii="Arial" w:hAnsi="Arial" w:cs="Arial"/>
        </w:rPr>
        <w:t xml:space="preserve">, Adriano Pais da Silva Vaz. </w:t>
      </w:r>
      <w:r w:rsidRPr="00C80D43">
        <w:rPr>
          <w:rFonts w:ascii="Arial" w:hAnsi="Arial" w:cs="Arial"/>
        </w:rPr>
        <w:t xml:space="preserve">Danos não patrimoniais. Anotação ao acórdão de 23 de outubro de 1979. </w:t>
      </w:r>
      <w:r w:rsidR="00BD4E38" w:rsidRPr="0000799A">
        <w:rPr>
          <w:rFonts w:ascii="Arial" w:hAnsi="Arial" w:cs="Arial"/>
          <w:i/>
        </w:rPr>
        <w:t>Revista de Legislação e Jurisprudência.</w:t>
      </w:r>
      <w:r w:rsidR="00BD4E38" w:rsidRPr="00C80D43">
        <w:rPr>
          <w:rFonts w:ascii="Arial" w:hAnsi="Arial" w:cs="Arial"/>
        </w:rPr>
        <w:t xml:space="preserve"> </w:t>
      </w:r>
      <w:r w:rsidR="00F14D35" w:rsidRPr="00C80D43">
        <w:rPr>
          <w:rFonts w:ascii="Arial" w:hAnsi="Arial" w:cs="Arial"/>
        </w:rPr>
        <w:t>1980,</w:t>
      </w:r>
      <w:r w:rsidR="00BD4E38" w:rsidRPr="00C80D43">
        <w:rPr>
          <w:rFonts w:ascii="Arial" w:hAnsi="Arial" w:cs="Arial"/>
        </w:rPr>
        <w:t xml:space="preserve"> </w:t>
      </w:r>
      <w:r w:rsidRPr="00C80D43">
        <w:rPr>
          <w:rFonts w:ascii="Arial" w:hAnsi="Arial" w:cs="Arial"/>
        </w:rPr>
        <w:t>Ano 113, n.º 3663</w:t>
      </w:r>
      <w:r w:rsidR="00BD4E38" w:rsidRPr="00C80D43">
        <w:rPr>
          <w:rFonts w:ascii="Arial" w:hAnsi="Arial" w:cs="Arial"/>
        </w:rPr>
        <w:t>/3664</w:t>
      </w:r>
      <w:r w:rsidRPr="00C80D43">
        <w:rPr>
          <w:rFonts w:ascii="Arial" w:hAnsi="Arial" w:cs="Arial"/>
        </w:rPr>
        <w:t xml:space="preserve">, </w:t>
      </w:r>
      <w:r w:rsidR="00BD4E38" w:rsidRPr="00C80D43">
        <w:rPr>
          <w:rFonts w:ascii="Arial" w:hAnsi="Arial" w:cs="Arial"/>
        </w:rPr>
        <w:t>p</w:t>
      </w:r>
      <w:r w:rsidRPr="00C80D43">
        <w:rPr>
          <w:rFonts w:ascii="Arial" w:hAnsi="Arial" w:cs="Arial"/>
        </w:rPr>
        <w:t>. 91</w:t>
      </w:r>
      <w:r w:rsidR="00BD4E38" w:rsidRPr="00C80D43">
        <w:rPr>
          <w:rFonts w:ascii="Arial" w:hAnsi="Arial" w:cs="Arial"/>
        </w:rPr>
        <w:t>-</w:t>
      </w:r>
      <w:r w:rsidRPr="00C80D43">
        <w:rPr>
          <w:rFonts w:ascii="Arial" w:hAnsi="Arial" w:cs="Arial"/>
        </w:rPr>
        <w:t xml:space="preserve">96 </w:t>
      </w:r>
      <w:r w:rsidR="00BD4E38" w:rsidRPr="00C80D43">
        <w:rPr>
          <w:rFonts w:ascii="Arial" w:hAnsi="Arial" w:cs="Arial"/>
        </w:rPr>
        <w:t>e</w:t>
      </w:r>
      <w:r w:rsidRPr="00C80D43">
        <w:rPr>
          <w:rFonts w:ascii="Arial" w:hAnsi="Arial" w:cs="Arial"/>
        </w:rPr>
        <w:t xml:space="preserve"> 104</w:t>
      </w:r>
      <w:r w:rsidR="00BD4E38" w:rsidRPr="00C80D43">
        <w:rPr>
          <w:rFonts w:ascii="Arial" w:hAnsi="Arial" w:cs="Arial"/>
        </w:rPr>
        <w:t>-</w:t>
      </w:r>
      <w:r w:rsidRPr="00C80D43">
        <w:rPr>
          <w:rFonts w:ascii="Arial" w:hAnsi="Arial" w:cs="Arial"/>
        </w:rPr>
        <w:t xml:space="preserve">105. </w:t>
      </w:r>
    </w:p>
  </w:footnote>
  <w:footnote w:id="68">
    <w:p w:rsidR="00051C68" w:rsidRPr="00C80D43" w:rsidRDefault="00051C68" w:rsidP="00C80D43">
      <w:pPr>
        <w:rPr>
          <w:rFonts w:ascii="Arial" w:hAnsi="Arial" w:cs="Arial"/>
        </w:rPr>
      </w:pPr>
      <w:r w:rsidRPr="00C80D43">
        <w:rPr>
          <w:rStyle w:val="Refdenotaderodap"/>
          <w:rFonts w:ascii="Arial" w:hAnsi="Arial" w:cs="Arial"/>
        </w:rPr>
        <w:footnoteRef/>
      </w:r>
      <w:r w:rsidRPr="00C80D43">
        <w:rPr>
          <w:rFonts w:ascii="Arial" w:hAnsi="Arial" w:cs="Arial"/>
        </w:rPr>
        <w:t xml:space="preserve"> Em relação á ênfase na proteção do consumidor, vale destacar trecho do acórdão nº. SJ200501130040572, de 13/01/2005, do Supremo Tribunal de Justiça de Portugal: (...) “III. A "</w:t>
      </w:r>
      <w:proofErr w:type="spellStart"/>
      <w:r w:rsidRPr="00C80D43">
        <w:rPr>
          <w:rFonts w:ascii="Arial" w:hAnsi="Arial" w:cs="Arial"/>
        </w:rPr>
        <w:t>ratio</w:t>
      </w:r>
      <w:proofErr w:type="spellEnd"/>
      <w:r w:rsidRPr="00C80D43">
        <w:rPr>
          <w:rFonts w:ascii="Arial" w:hAnsi="Arial" w:cs="Arial"/>
        </w:rPr>
        <w:t xml:space="preserve"> </w:t>
      </w:r>
      <w:proofErr w:type="spellStart"/>
      <w:r w:rsidRPr="00C80D43">
        <w:rPr>
          <w:rFonts w:ascii="Arial" w:hAnsi="Arial" w:cs="Arial"/>
        </w:rPr>
        <w:t>essendi</w:t>
      </w:r>
      <w:proofErr w:type="spellEnd"/>
      <w:r w:rsidRPr="00C80D43">
        <w:rPr>
          <w:rFonts w:ascii="Arial" w:hAnsi="Arial" w:cs="Arial"/>
        </w:rPr>
        <w:t xml:space="preserve">" dessa última estatuição normativa é proteger apenas o consumidor em sentido estrito, ou seja, aquele que utilize a coisa destruída ou determinada pelo produto defeituoso para um fim privado, pessoal, familiar ou doméstico, que não para um fim profissional ou um actividade comercial”. </w:t>
      </w:r>
      <w:r w:rsidR="00645549" w:rsidRPr="00C80D43">
        <w:rPr>
          <w:rFonts w:ascii="Arial" w:hAnsi="Arial" w:cs="Arial"/>
        </w:rPr>
        <w:t xml:space="preserve">[consultado 2013-11-26] </w:t>
      </w:r>
      <w:r w:rsidRPr="00C80D43">
        <w:rPr>
          <w:rFonts w:ascii="Arial" w:hAnsi="Arial" w:cs="Arial"/>
        </w:rPr>
        <w:t xml:space="preserve">Disponível em </w:t>
      </w:r>
      <w:r w:rsidR="00645549" w:rsidRPr="00C80D43">
        <w:rPr>
          <w:rFonts w:ascii="Arial" w:hAnsi="Arial" w:cs="Arial"/>
        </w:rPr>
        <w:t>&lt;</w:t>
      </w:r>
      <w:r w:rsidRPr="00C80D43">
        <w:rPr>
          <w:rFonts w:ascii="Arial" w:hAnsi="Arial" w:cs="Arial"/>
        </w:rPr>
        <w:t>www.www.dgsi.pt</w:t>
      </w:r>
      <w:r w:rsidR="00645549" w:rsidRPr="00C80D43">
        <w:rPr>
          <w:rFonts w:ascii="Arial" w:hAnsi="Arial" w:cs="Arial"/>
        </w:rPr>
        <w:t>&gt;.</w:t>
      </w:r>
    </w:p>
  </w:footnote>
  <w:footnote w:id="69">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Idêntica limitação ocorria também para os danos resultantes de morte ou lesão pessoal, que estavam circunscritos a um limite monetário, o que somente veio a ser afastado, com a alteração do artigo 8º advinda do Decreto lei 131/2001</w:t>
      </w:r>
      <w:r w:rsidR="009D7F22" w:rsidRPr="00C80D43">
        <w:rPr>
          <w:rFonts w:ascii="Arial" w:hAnsi="Arial" w:cs="Arial"/>
        </w:rPr>
        <w:t>, de 24 de abril</w:t>
      </w:r>
      <w:r w:rsidRPr="00C80D43">
        <w:rPr>
          <w:rFonts w:ascii="Arial" w:hAnsi="Arial" w:cs="Arial"/>
        </w:rPr>
        <w:t xml:space="preserve">. Apensar de não mais estar em vigor, entendemos como justificável a </w:t>
      </w:r>
      <w:r w:rsidR="009D7F22" w:rsidRPr="00C80D43">
        <w:rPr>
          <w:rFonts w:ascii="Arial" w:hAnsi="Arial" w:cs="Arial"/>
        </w:rPr>
        <w:t>menção em razão da</w:t>
      </w:r>
      <w:r w:rsidRPr="00C80D43">
        <w:rPr>
          <w:rFonts w:ascii="Arial" w:hAnsi="Arial" w:cs="Arial"/>
        </w:rPr>
        <w:t xml:space="preserve"> análise comparativa que se pretende realizar</w:t>
      </w:r>
      <w:r w:rsidR="009D7F22" w:rsidRPr="00C80D43">
        <w:rPr>
          <w:rFonts w:ascii="Arial" w:hAnsi="Arial" w:cs="Arial"/>
        </w:rPr>
        <w:t xml:space="preserve">, </w:t>
      </w:r>
      <w:r w:rsidRPr="00C80D43">
        <w:rPr>
          <w:rFonts w:ascii="Arial" w:hAnsi="Arial" w:cs="Arial"/>
        </w:rPr>
        <w:t xml:space="preserve">no que se refere </w:t>
      </w:r>
      <w:r w:rsidR="009D7F22" w:rsidRPr="00C80D43">
        <w:rPr>
          <w:rFonts w:ascii="Arial" w:hAnsi="Arial" w:cs="Arial"/>
        </w:rPr>
        <w:t>à</w:t>
      </w:r>
      <w:r w:rsidRPr="00C80D43">
        <w:rPr>
          <w:rFonts w:ascii="Arial" w:hAnsi="Arial" w:cs="Arial"/>
        </w:rPr>
        <w:t xml:space="preserve"> imposição d</w:t>
      </w:r>
      <w:r w:rsidR="009D7F22" w:rsidRPr="00C80D43">
        <w:rPr>
          <w:rFonts w:ascii="Arial" w:hAnsi="Arial" w:cs="Arial"/>
        </w:rPr>
        <w:t xml:space="preserve">esta </w:t>
      </w:r>
      <w:r w:rsidRPr="00C80D43">
        <w:rPr>
          <w:rFonts w:ascii="Arial" w:hAnsi="Arial" w:cs="Arial"/>
        </w:rPr>
        <w:t>barreira monetária ao ressarcimento de determinados danos.</w:t>
      </w:r>
    </w:p>
  </w:footnote>
  <w:footnote w:id="70">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O Código </w:t>
      </w:r>
      <w:r w:rsidR="00A533E3" w:rsidRPr="00C80D43">
        <w:rPr>
          <w:rFonts w:ascii="Arial" w:hAnsi="Arial" w:cs="Arial"/>
        </w:rPr>
        <w:t xml:space="preserve">Brasileiro </w:t>
      </w:r>
      <w:r w:rsidRPr="00C80D43">
        <w:rPr>
          <w:rFonts w:ascii="Arial" w:hAnsi="Arial" w:cs="Arial"/>
        </w:rPr>
        <w:t xml:space="preserve">de Defesa do Consumidor regula a aplicação da responsabilidade civil decorrentes de fatos do produto e dos serviços, entretanto, considerando que a análise da legislação portuguesa foi feita sobre as normas que incidem </w:t>
      </w:r>
      <w:r w:rsidR="00A533E3" w:rsidRPr="00C80D43">
        <w:rPr>
          <w:rFonts w:ascii="Arial" w:hAnsi="Arial" w:cs="Arial"/>
        </w:rPr>
        <w:t>em razão da</w:t>
      </w:r>
      <w:r w:rsidRPr="00C80D43">
        <w:rPr>
          <w:rFonts w:ascii="Arial" w:hAnsi="Arial" w:cs="Arial"/>
        </w:rPr>
        <w:t xml:space="preserve"> responsabilidade do produtor, essa mesma sistemática será adotada no caso da legislação brasileira. </w:t>
      </w:r>
    </w:p>
  </w:footnote>
  <w:footnote w:id="71">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Sobre o tema, cf. BOLZAN</w:t>
      </w:r>
      <w:r w:rsidR="00136AB4" w:rsidRPr="00C80D43">
        <w:rPr>
          <w:rFonts w:ascii="Arial" w:hAnsi="Arial" w:cs="Arial"/>
        </w:rPr>
        <w:t>, Fabrício</w:t>
      </w:r>
      <w:r w:rsidRPr="00C80D43">
        <w:rPr>
          <w:rFonts w:ascii="Arial" w:hAnsi="Arial" w:cs="Arial"/>
        </w:rPr>
        <w:t xml:space="preserve">. </w:t>
      </w:r>
      <w:r w:rsidRPr="0000799A">
        <w:rPr>
          <w:rFonts w:ascii="Arial" w:hAnsi="Arial" w:cs="Arial"/>
          <w:i/>
        </w:rPr>
        <w:t>Direito do Consumidor Esquematizado</w:t>
      </w:r>
      <w:r w:rsidR="00136AB4" w:rsidRPr="0000799A">
        <w:rPr>
          <w:rFonts w:ascii="Arial" w:hAnsi="Arial" w:cs="Arial"/>
          <w:i/>
        </w:rPr>
        <w:t>: Parte Material e Parte Administrativa</w:t>
      </w:r>
      <w:r w:rsidRPr="00C80D43">
        <w:rPr>
          <w:rFonts w:ascii="Arial" w:hAnsi="Arial" w:cs="Arial"/>
        </w:rPr>
        <w:t>.</w:t>
      </w:r>
      <w:r w:rsidR="00136AB4" w:rsidRPr="00C80D43">
        <w:rPr>
          <w:rFonts w:ascii="Arial" w:hAnsi="Arial" w:cs="Arial"/>
        </w:rPr>
        <w:t xml:space="preserve"> São Paulo:</w:t>
      </w:r>
      <w:r w:rsidRPr="00C80D43">
        <w:rPr>
          <w:rFonts w:ascii="Arial" w:hAnsi="Arial" w:cs="Arial"/>
        </w:rPr>
        <w:t xml:space="preserve"> Ed</w:t>
      </w:r>
      <w:r w:rsidR="00136AB4" w:rsidRPr="00C80D43">
        <w:rPr>
          <w:rFonts w:ascii="Arial" w:hAnsi="Arial" w:cs="Arial"/>
        </w:rPr>
        <w:t xml:space="preserve">. </w:t>
      </w:r>
      <w:proofErr w:type="gramStart"/>
      <w:r w:rsidR="00136AB4" w:rsidRPr="00C80D43">
        <w:rPr>
          <w:rFonts w:ascii="Arial" w:hAnsi="Arial" w:cs="Arial"/>
        </w:rPr>
        <w:t>Saraiva,</w:t>
      </w:r>
      <w:proofErr w:type="gramEnd"/>
      <w:r w:rsidRPr="00C80D43">
        <w:rPr>
          <w:rFonts w:ascii="Arial" w:hAnsi="Arial" w:cs="Arial"/>
        </w:rPr>
        <w:t xml:space="preserve"> 2013</w:t>
      </w:r>
      <w:r w:rsidR="00136AB4" w:rsidRPr="00C80D43">
        <w:rPr>
          <w:rFonts w:ascii="Arial" w:hAnsi="Arial" w:cs="Arial"/>
        </w:rPr>
        <w:t xml:space="preserve">, p. </w:t>
      </w:r>
      <w:r w:rsidRPr="00C80D43">
        <w:rPr>
          <w:rFonts w:ascii="Arial" w:hAnsi="Arial" w:cs="Arial"/>
        </w:rPr>
        <w:t>105</w:t>
      </w:r>
      <w:r w:rsidR="00136AB4" w:rsidRPr="00C80D43">
        <w:rPr>
          <w:rFonts w:ascii="Arial" w:hAnsi="Arial" w:cs="Arial"/>
        </w:rPr>
        <w:t>-106</w:t>
      </w:r>
      <w:r w:rsidRPr="00C80D43">
        <w:rPr>
          <w:rFonts w:ascii="Arial" w:hAnsi="Arial" w:cs="Arial"/>
        </w:rPr>
        <w:t>.</w:t>
      </w:r>
    </w:p>
    <w:p w:rsidR="00051C68" w:rsidRPr="00C80D43" w:rsidRDefault="00051C68" w:rsidP="00C80D43">
      <w:pPr>
        <w:pStyle w:val="Textodenotaderodap"/>
        <w:rPr>
          <w:rFonts w:ascii="Arial" w:hAnsi="Arial" w:cs="Arial"/>
        </w:rPr>
      </w:pPr>
      <w:r w:rsidRPr="00C80D43">
        <w:rPr>
          <w:rFonts w:ascii="Arial" w:hAnsi="Arial" w:cs="Arial"/>
        </w:rPr>
        <w:t xml:space="preserve">Merece destaque, ainda, o entendimento apresentado por Bruno </w:t>
      </w:r>
      <w:r w:rsidR="00192663" w:rsidRPr="00C80D43">
        <w:rPr>
          <w:rFonts w:ascii="Arial" w:hAnsi="Arial" w:cs="Arial"/>
        </w:rPr>
        <w:t>Miragem</w:t>
      </w:r>
      <w:r w:rsidRPr="00C80D43">
        <w:rPr>
          <w:rFonts w:ascii="Arial" w:hAnsi="Arial" w:cs="Arial"/>
        </w:rPr>
        <w:t xml:space="preserve">, para quem o mercado de consumo apresenta-se como verdadeiro elemento conceitual de fornecedor: “mercado de consumo é o espaço ideal e não institucional onde se desenvolvem atividades de troca de produtos e serviços avaliáveis economicamente, mediante a oferta irrestrita de produtos e serviços avaliáveis economicamente, mediante oferta de vantagens econômicas (por parte dos fornecedores) e, por outro a satisfação de necessidades pela aquisição ou utilizado destes produtos e serviços (por parte </w:t>
      </w:r>
      <w:proofErr w:type="gramStart"/>
      <w:r w:rsidRPr="00C80D43">
        <w:rPr>
          <w:rFonts w:ascii="Arial" w:hAnsi="Arial" w:cs="Arial"/>
        </w:rPr>
        <w:t>dos consumidor</w:t>
      </w:r>
      <w:proofErr w:type="gramEnd"/>
      <w:r w:rsidRPr="00C80D43">
        <w:rPr>
          <w:rFonts w:ascii="Arial" w:hAnsi="Arial" w:cs="Arial"/>
        </w:rPr>
        <w:t xml:space="preserve">”. </w:t>
      </w:r>
      <w:r w:rsidR="00192663" w:rsidRPr="00C80D43">
        <w:rPr>
          <w:rFonts w:ascii="Arial" w:hAnsi="Arial" w:cs="Arial"/>
        </w:rPr>
        <w:t xml:space="preserve">MIRAGEM, Bruno. </w:t>
      </w:r>
      <w:r w:rsidRPr="0000799A">
        <w:rPr>
          <w:rFonts w:ascii="Arial" w:hAnsi="Arial" w:cs="Arial"/>
          <w:i/>
        </w:rPr>
        <w:t>Curso de Direito do Consumidor.</w:t>
      </w:r>
      <w:r w:rsidRPr="00C80D43">
        <w:rPr>
          <w:rFonts w:ascii="Arial" w:hAnsi="Arial" w:cs="Arial"/>
        </w:rPr>
        <w:t xml:space="preserve"> 2ª edição.</w:t>
      </w:r>
      <w:r w:rsidR="009504DD" w:rsidRPr="00C80D43">
        <w:rPr>
          <w:rFonts w:ascii="Arial" w:hAnsi="Arial" w:cs="Arial"/>
        </w:rPr>
        <w:t xml:space="preserve"> São Paulo:</w:t>
      </w:r>
      <w:r w:rsidRPr="00C80D43">
        <w:rPr>
          <w:rFonts w:ascii="Arial" w:hAnsi="Arial" w:cs="Arial"/>
        </w:rPr>
        <w:t xml:space="preserve"> Ed</w:t>
      </w:r>
      <w:r w:rsidR="009504DD" w:rsidRPr="00C80D43">
        <w:rPr>
          <w:rFonts w:ascii="Arial" w:hAnsi="Arial" w:cs="Arial"/>
        </w:rPr>
        <w:t>. RT</w:t>
      </w:r>
      <w:r w:rsidRPr="00C80D43">
        <w:rPr>
          <w:rFonts w:ascii="Arial" w:hAnsi="Arial" w:cs="Arial"/>
        </w:rPr>
        <w:t>, 2010</w:t>
      </w:r>
      <w:r w:rsidR="009504DD" w:rsidRPr="00C80D43">
        <w:rPr>
          <w:rFonts w:ascii="Arial" w:hAnsi="Arial" w:cs="Arial"/>
        </w:rPr>
        <w:t>, p.</w:t>
      </w:r>
      <w:r w:rsidRPr="00C80D43">
        <w:rPr>
          <w:rFonts w:ascii="Arial" w:hAnsi="Arial" w:cs="Arial"/>
        </w:rPr>
        <w:t xml:space="preserve"> 100.</w:t>
      </w:r>
    </w:p>
  </w:footnote>
  <w:footnote w:id="72">
    <w:p w:rsidR="00051C68" w:rsidRPr="00C80D43" w:rsidRDefault="00051C68" w:rsidP="00C80D43">
      <w:pPr>
        <w:rPr>
          <w:rFonts w:ascii="Arial" w:hAnsi="Arial" w:cs="Arial"/>
        </w:rPr>
      </w:pPr>
      <w:r w:rsidRPr="00C80D43">
        <w:rPr>
          <w:rStyle w:val="Refdenotaderodap"/>
          <w:rFonts w:ascii="Arial" w:hAnsi="Arial" w:cs="Arial"/>
        </w:rPr>
        <w:footnoteRef/>
      </w:r>
      <w:r w:rsidRPr="00C80D43">
        <w:rPr>
          <w:rStyle w:val="Refdenotaderodap"/>
          <w:rFonts w:ascii="Arial" w:hAnsi="Arial" w:cs="Arial"/>
        </w:rPr>
        <w:t xml:space="preserve"> </w:t>
      </w:r>
      <w:r w:rsidRPr="00C80D43">
        <w:rPr>
          <w:rFonts w:ascii="Arial" w:hAnsi="Arial" w:cs="Arial"/>
        </w:rPr>
        <w:t xml:space="preserve">A aplicação do conceito de remuneração indireta encontra-se consolidada na jurisprudência brasileira, merecendo destaque o acórdão </w:t>
      </w:r>
      <w:proofErr w:type="gramStart"/>
      <w:r w:rsidRPr="00C80D43">
        <w:rPr>
          <w:rFonts w:ascii="Arial" w:hAnsi="Arial" w:cs="Arial"/>
        </w:rPr>
        <w:t>REsp</w:t>
      </w:r>
      <w:proofErr w:type="gramEnd"/>
      <w:r w:rsidRPr="00C80D43">
        <w:rPr>
          <w:rFonts w:ascii="Arial" w:hAnsi="Arial" w:cs="Arial"/>
        </w:rPr>
        <w:t xml:space="preserve"> 1316921/RJ, do Superior Tribunal de Justiça</w:t>
      </w:r>
      <w:r w:rsidR="00FA13F4" w:rsidRPr="00C80D43">
        <w:rPr>
          <w:rFonts w:ascii="Arial" w:hAnsi="Arial" w:cs="Arial"/>
        </w:rPr>
        <w:t xml:space="preserve"> (BR), julgado em 26/06/2012</w:t>
      </w:r>
      <w:r w:rsidRPr="00C80D43">
        <w:rPr>
          <w:rFonts w:ascii="Arial" w:hAnsi="Arial" w:cs="Arial"/>
        </w:rPr>
        <w:t>, que é incisivo ao estabelecer a incidência desse caráter indireto para a caracterização de uma relação de consumo: “2. O fato de o serviço prestado pelo provedor de serviço de Internet ser gratuito não desvirtua a relação de consumo, pois o termo "mediante remuneração", contido no art. 3º, § 2º, do CDC, deve ser interpretado de forma ampla, de modo a incluir o ganho indireto do fornecedor.”</w:t>
      </w:r>
      <w:r w:rsidR="009803F3" w:rsidRPr="00C80D43">
        <w:rPr>
          <w:rFonts w:ascii="Arial" w:hAnsi="Arial" w:cs="Arial"/>
        </w:rPr>
        <w:t xml:space="preserve"> [consultado 2013-11-27] </w:t>
      </w:r>
      <w:r w:rsidRPr="00C80D43">
        <w:rPr>
          <w:rFonts w:ascii="Arial" w:hAnsi="Arial" w:cs="Arial"/>
        </w:rPr>
        <w:t xml:space="preserve">Disponível em </w:t>
      </w:r>
      <w:r w:rsidR="009803F3" w:rsidRPr="00C80D43">
        <w:rPr>
          <w:rFonts w:ascii="Arial" w:hAnsi="Arial" w:cs="Arial"/>
        </w:rPr>
        <w:t>&lt;</w:t>
      </w:r>
      <w:r w:rsidRPr="00C80D43">
        <w:rPr>
          <w:rFonts w:ascii="Arial" w:hAnsi="Arial" w:cs="Arial"/>
        </w:rPr>
        <w:t>www.stj.jus.br</w:t>
      </w:r>
      <w:r w:rsidR="009803F3" w:rsidRPr="00C80D43">
        <w:rPr>
          <w:rFonts w:ascii="Arial" w:hAnsi="Arial" w:cs="Arial"/>
        </w:rPr>
        <w:t>&gt;</w:t>
      </w:r>
    </w:p>
  </w:footnote>
  <w:footnote w:id="73">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Há que se salientar que grandes são as discussões envolvendo o conceito de consumidor no Direito Brasileiro, notadamente quando se analisam as assim denominadas teorias finalística, maximalista e finalista atenuada.</w:t>
      </w:r>
    </w:p>
    <w:p w:rsidR="00051C68" w:rsidRPr="00C80D43" w:rsidRDefault="00051C68" w:rsidP="00C80D43">
      <w:pPr>
        <w:pStyle w:val="Textodenotaderodap"/>
        <w:rPr>
          <w:rFonts w:ascii="Arial" w:hAnsi="Arial" w:cs="Arial"/>
        </w:rPr>
      </w:pPr>
      <w:r w:rsidRPr="00C80D43">
        <w:rPr>
          <w:rFonts w:ascii="Arial" w:hAnsi="Arial" w:cs="Arial"/>
        </w:rPr>
        <w:t xml:space="preserve">Entretanto, independentemente das correntes doutrinárias que as defendem, acolhemos o entendimento apresento por José Geraldo </w:t>
      </w:r>
      <w:proofErr w:type="spellStart"/>
      <w:r w:rsidRPr="00C80D43">
        <w:rPr>
          <w:rFonts w:ascii="Arial" w:hAnsi="Arial" w:cs="Arial"/>
        </w:rPr>
        <w:t>Filomeno</w:t>
      </w:r>
      <w:proofErr w:type="spellEnd"/>
      <w:r w:rsidRPr="00C80D43">
        <w:rPr>
          <w:rFonts w:ascii="Arial" w:hAnsi="Arial" w:cs="Arial"/>
        </w:rPr>
        <w:t xml:space="preserve"> </w:t>
      </w:r>
      <w:r w:rsidR="00C5792D" w:rsidRPr="00C80D43">
        <w:rPr>
          <w:rFonts w:ascii="Arial" w:hAnsi="Arial" w:cs="Arial"/>
        </w:rPr>
        <w:t>Brito</w:t>
      </w:r>
      <w:r w:rsidRPr="00C80D43">
        <w:rPr>
          <w:rFonts w:ascii="Arial" w:hAnsi="Arial" w:cs="Arial"/>
        </w:rPr>
        <w:t xml:space="preserve">, para quem “o conceito de consumidor adotado pelo Código foi exclusivamente de caráter econômico, ou seja, levando-se em consideração tão somente o personagem que no mercado de consumo adquire bens ou então contrata a prestação de serviços, como destinatário final, pressupondo-se que assim age com vistas ao atendimento de uma necessidade própria e não para o desenvolvimento de </w:t>
      </w:r>
      <w:proofErr w:type="gramStart"/>
      <w:r w:rsidRPr="00C80D43">
        <w:rPr>
          <w:rFonts w:ascii="Arial" w:hAnsi="Arial" w:cs="Arial"/>
        </w:rPr>
        <w:t>uma outra</w:t>
      </w:r>
      <w:proofErr w:type="gramEnd"/>
      <w:r w:rsidRPr="00C80D43">
        <w:rPr>
          <w:rFonts w:ascii="Arial" w:hAnsi="Arial" w:cs="Arial"/>
        </w:rPr>
        <w:t xml:space="preserve"> atividade negocial”. GRINOVER</w:t>
      </w:r>
      <w:r w:rsidR="00C5792D" w:rsidRPr="00C80D43">
        <w:rPr>
          <w:rFonts w:ascii="Arial" w:hAnsi="Arial" w:cs="Arial"/>
        </w:rPr>
        <w:t xml:space="preserve">, Ada Pelegrini, </w:t>
      </w:r>
      <w:proofErr w:type="spellStart"/>
      <w:proofErr w:type="gramStart"/>
      <w:r w:rsidR="00C5792D" w:rsidRPr="00C80D43">
        <w:rPr>
          <w:rFonts w:ascii="Arial" w:hAnsi="Arial" w:cs="Arial"/>
        </w:rPr>
        <w:t>et</w:t>
      </w:r>
      <w:proofErr w:type="spellEnd"/>
      <w:proofErr w:type="gramEnd"/>
      <w:r w:rsidR="00C5792D" w:rsidRPr="00C80D43">
        <w:rPr>
          <w:rFonts w:ascii="Arial" w:hAnsi="Arial" w:cs="Arial"/>
        </w:rPr>
        <w:t xml:space="preserve"> al</w:t>
      </w:r>
      <w:r w:rsidRPr="00C80D43">
        <w:rPr>
          <w:rFonts w:ascii="Arial" w:hAnsi="Arial" w:cs="Arial"/>
        </w:rPr>
        <w:t xml:space="preserve">. </w:t>
      </w:r>
      <w:r w:rsidRPr="0000799A">
        <w:rPr>
          <w:rFonts w:ascii="Arial" w:hAnsi="Arial" w:cs="Arial"/>
          <w:i/>
        </w:rPr>
        <w:t xml:space="preserve">Código Brasileiro de defesa do consumidor comentado pelos autores do anteprojeto. Volume I: Direito </w:t>
      </w:r>
      <w:r w:rsidR="00C5792D" w:rsidRPr="0000799A">
        <w:rPr>
          <w:rFonts w:ascii="Arial" w:hAnsi="Arial" w:cs="Arial"/>
          <w:i/>
        </w:rPr>
        <w:t>M</w:t>
      </w:r>
      <w:r w:rsidRPr="0000799A">
        <w:rPr>
          <w:rFonts w:ascii="Arial" w:hAnsi="Arial" w:cs="Arial"/>
          <w:i/>
        </w:rPr>
        <w:t>aterial</w:t>
      </w:r>
      <w:r w:rsidRPr="00C80D43">
        <w:rPr>
          <w:rFonts w:ascii="Arial" w:hAnsi="Arial" w:cs="Arial"/>
        </w:rPr>
        <w:t xml:space="preserve">. 10ª </w:t>
      </w:r>
      <w:r w:rsidR="00F5174C" w:rsidRPr="00C80D43">
        <w:rPr>
          <w:rFonts w:ascii="Arial" w:hAnsi="Arial" w:cs="Arial"/>
        </w:rPr>
        <w:t>e</w:t>
      </w:r>
      <w:r w:rsidR="00C5792D" w:rsidRPr="00C80D43">
        <w:rPr>
          <w:rFonts w:ascii="Arial" w:hAnsi="Arial" w:cs="Arial"/>
        </w:rPr>
        <w:t xml:space="preserve">d. Rio de Janeiro: </w:t>
      </w:r>
      <w:r w:rsidRPr="00C80D43">
        <w:rPr>
          <w:rFonts w:ascii="Arial" w:hAnsi="Arial" w:cs="Arial"/>
        </w:rPr>
        <w:t>Ed</w:t>
      </w:r>
      <w:r w:rsidR="00C5792D" w:rsidRPr="00C80D43">
        <w:rPr>
          <w:rFonts w:ascii="Arial" w:hAnsi="Arial" w:cs="Arial"/>
        </w:rPr>
        <w:t>.</w:t>
      </w:r>
      <w:r w:rsidRPr="00C80D43">
        <w:rPr>
          <w:rFonts w:ascii="Arial" w:hAnsi="Arial" w:cs="Arial"/>
        </w:rPr>
        <w:t xml:space="preserve"> Forense, 2010</w:t>
      </w:r>
      <w:r w:rsidR="00C5792D" w:rsidRPr="00C80D43">
        <w:rPr>
          <w:rFonts w:ascii="Arial" w:hAnsi="Arial" w:cs="Arial"/>
        </w:rPr>
        <w:t xml:space="preserve">, p. </w:t>
      </w:r>
      <w:r w:rsidRPr="00C80D43">
        <w:rPr>
          <w:rFonts w:ascii="Arial" w:hAnsi="Arial" w:cs="Arial"/>
        </w:rPr>
        <w:t>23.</w:t>
      </w:r>
    </w:p>
    <w:p w:rsidR="00051C68" w:rsidRPr="00C80D43" w:rsidRDefault="00051C68" w:rsidP="00C80D43">
      <w:pPr>
        <w:rPr>
          <w:rFonts w:ascii="Arial" w:hAnsi="Arial" w:cs="Arial"/>
        </w:rPr>
      </w:pPr>
      <w:r w:rsidRPr="00C80D43">
        <w:rPr>
          <w:rFonts w:ascii="Arial" w:hAnsi="Arial" w:cs="Arial"/>
        </w:rPr>
        <w:t xml:space="preserve">Notadamente sobre o acolhimento da teoria finalista atenuada, que, em linhas gerais, reconhece a possibilidade de se reconhecer a pessoa jurídica como consumidora desde que comprovada a sua vulnerabilidade em concreto, merece destaque trecho do posicionamento acolhido pelo Superior Tribunal de Justiça (BR), no Recurso Especial 476.428, </w:t>
      </w:r>
      <w:r w:rsidR="00BA5D70" w:rsidRPr="00C80D43">
        <w:rPr>
          <w:rFonts w:ascii="Arial" w:hAnsi="Arial" w:cs="Arial"/>
        </w:rPr>
        <w:t xml:space="preserve">julgado em </w:t>
      </w:r>
      <w:r w:rsidRPr="00C80D43">
        <w:rPr>
          <w:rFonts w:ascii="Arial" w:hAnsi="Arial" w:cs="Arial"/>
        </w:rPr>
        <w:t xml:space="preserve">19/04/2005. Relatora Ministra Nancy </w:t>
      </w:r>
      <w:proofErr w:type="spellStart"/>
      <w:r w:rsidRPr="00C80D43">
        <w:rPr>
          <w:rFonts w:ascii="Arial" w:hAnsi="Arial" w:cs="Arial"/>
        </w:rPr>
        <w:t>Andrighi</w:t>
      </w:r>
      <w:proofErr w:type="spellEnd"/>
      <w:r w:rsidRPr="00C80D43">
        <w:rPr>
          <w:rFonts w:ascii="Arial" w:hAnsi="Arial" w:cs="Arial"/>
        </w:rPr>
        <w:t xml:space="preserve">: “A relação jurídica qualificada por ser "de consumo" não se caracteriza pela presença de pessoa física ou jurídica em seus polos, mas pela presença de uma parte vulnerável de um lado (consumidor), e de um fornecedor, de outro. - Mesmo nas relações entre pessoas jurídicas, se da análise da hipótese concreta decorrer inegável vulnerabilidade entre a pessoa-jurídica consumidora e a fornecedora, deve-se aplicar o CDC na busca do equilíbrio entre as partes. Ao consagrar o critério finalista para interpretação do conceito de consumidor, a jurisprudência deste STJ também reconhece a necessidade de, em situações específicas, abrandar o rigor do critério subjetivo do conceito de consumidor, para admitir a aplicabilidade do CDC nas relações entre fornecedores e consumidores-empresários em que fique evidenciada a relação de consumo. - São equiparáveis a consumidor todas as pessoas, determináveis ou não, expostas às práticas comerciais abusivas. - Não se conhece de matéria levantada em sede de embargos de declaração, fora dos limites da lide (inovação recursal)”. Recurso especial não conhecido. </w:t>
      </w:r>
      <w:r w:rsidR="00BA5D70" w:rsidRPr="00C80D43">
        <w:rPr>
          <w:rFonts w:ascii="Arial" w:hAnsi="Arial" w:cs="Arial"/>
        </w:rPr>
        <w:t xml:space="preserve">[consultado 2013-11-28] </w:t>
      </w:r>
      <w:r w:rsidRPr="00C80D43">
        <w:rPr>
          <w:rFonts w:ascii="Arial" w:hAnsi="Arial" w:cs="Arial"/>
        </w:rPr>
        <w:t xml:space="preserve">Disponível em </w:t>
      </w:r>
      <w:r w:rsidR="00BA5D70" w:rsidRPr="00C80D43">
        <w:rPr>
          <w:rFonts w:ascii="Arial" w:hAnsi="Arial" w:cs="Arial"/>
        </w:rPr>
        <w:t>&lt;</w:t>
      </w:r>
      <w:r w:rsidRPr="00C80D43">
        <w:rPr>
          <w:rFonts w:ascii="Arial" w:hAnsi="Arial" w:cs="Arial"/>
        </w:rPr>
        <w:t>www.stj.jus.br</w:t>
      </w:r>
      <w:r w:rsidR="00BA5D70" w:rsidRPr="00C80D43">
        <w:rPr>
          <w:rFonts w:ascii="Arial" w:hAnsi="Arial" w:cs="Arial"/>
        </w:rPr>
        <w:t>&gt;.</w:t>
      </w:r>
    </w:p>
  </w:footnote>
  <w:footnote w:id="74">
    <w:p w:rsidR="00261B82" w:rsidRPr="00C80D43" w:rsidRDefault="00261B82" w:rsidP="00C80D43">
      <w:pPr>
        <w:pStyle w:val="Textodenotaderodap"/>
      </w:pPr>
      <w:r w:rsidRPr="00C80D43">
        <w:rPr>
          <w:rStyle w:val="Refdenotaderodap"/>
        </w:rPr>
        <w:footnoteRef/>
      </w:r>
      <w:r w:rsidRPr="00C80D43">
        <w:t xml:space="preserve"> </w:t>
      </w:r>
      <w:r w:rsidRPr="00C80D43">
        <w:rPr>
          <w:rFonts w:ascii="Arial" w:hAnsi="Arial" w:cs="Arial"/>
        </w:rPr>
        <w:t>Ou pessoa colectiva, tal como a terminologia adotada em Portugal.</w:t>
      </w:r>
    </w:p>
  </w:footnote>
  <w:footnote w:id="75">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002061A9" w:rsidRPr="00C80D43">
        <w:rPr>
          <w:rFonts w:ascii="Arial" w:hAnsi="Arial" w:cs="Arial"/>
        </w:rPr>
        <w:t xml:space="preserve">  Nesse sentido,</w:t>
      </w:r>
      <w:r w:rsidRPr="00C80D43">
        <w:rPr>
          <w:rFonts w:ascii="Arial" w:hAnsi="Arial" w:cs="Arial"/>
        </w:rPr>
        <w:t xml:space="preserve"> merecem destaque os seguintes acórdãos do Superior Tribunal de Justiça </w:t>
      </w:r>
      <w:r w:rsidR="0039530E" w:rsidRPr="00C80D43">
        <w:rPr>
          <w:rFonts w:ascii="Arial" w:hAnsi="Arial" w:cs="Arial"/>
        </w:rPr>
        <w:t>(BR)</w:t>
      </w:r>
      <w:r w:rsidRPr="00C80D43">
        <w:rPr>
          <w:rFonts w:ascii="Arial" w:hAnsi="Arial" w:cs="Arial"/>
        </w:rPr>
        <w:t xml:space="preserve">: </w:t>
      </w:r>
      <w:hyperlink r:id="rId5" w:tgtFrame="_blank" w:history="1">
        <w:r w:rsidRPr="00C80D43">
          <w:rPr>
            <w:rFonts w:ascii="Arial" w:hAnsi="Arial" w:cs="Arial"/>
          </w:rPr>
          <w:t>REsp 1025472</w:t>
        </w:r>
      </w:hyperlink>
      <w:r w:rsidRPr="00C80D43">
        <w:rPr>
          <w:rFonts w:ascii="Arial" w:hAnsi="Arial" w:cs="Arial"/>
        </w:rPr>
        <w:t xml:space="preserve"> SP, </w:t>
      </w:r>
      <w:r w:rsidR="002061A9" w:rsidRPr="00C80D43">
        <w:rPr>
          <w:rFonts w:ascii="Arial" w:hAnsi="Arial" w:cs="Arial"/>
        </w:rPr>
        <w:t xml:space="preserve">Rel. Ministro Francisco Falcão, </w:t>
      </w:r>
      <w:r w:rsidRPr="00C80D43">
        <w:rPr>
          <w:rFonts w:ascii="Arial" w:hAnsi="Arial" w:cs="Arial"/>
        </w:rPr>
        <w:t xml:space="preserve">julgado em 03/04/2008; </w:t>
      </w:r>
      <w:hyperlink r:id="rId6" w:tgtFrame="_blank" w:history="1">
        <w:r w:rsidRPr="00C80D43">
          <w:rPr>
            <w:rFonts w:ascii="Arial" w:hAnsi="Arial" w:cs="Arial"/>
          </w:rPr>
          <w:t>AgRg no REsp 1202756</w:t>
        </w:r>
      </w:hyperlink>
      <w:r w:rsidRPr="00C80D43">
        <w:rPr>
          <w:rFonts w:ascii="Arial" w:hAnsi="Arial" w:cs="Arial"/>
        </w:rPr>
        <w:t xml:space="preserve"> RJ, Rel. Ministro Sidnei Beneti julgado em 14/12/2010; </w:t>
      </w:r>
      <w:hyperlink r:id="rId7" w:tgtFrame="_blank" w:history="1">
        <w:r w:rsidRPr="00C80D43">
          <w:rPr>
            <w:rFonts w:ascii="Arial" w:hAnsi="Arial" w:cs="Arial"/>
          </w:rPr>
          <w:t>REsp 1080719</w:t>
        </w:r>
      </w:hyperlink>
      <w:r w:rsidRPr="00C80D43">
        <w:rPr>
          <w:rFonts w:ascii="Arial" w:hAnsi="Arial" w:cs="Arial"/>
        </w:rPr>
        <w:t xml:space="preserve"> MG, Rel. Ministra Nancy </w:t>
      </w:r>
      <w:proofErr w:type="spellStart"/>
      <w:r w:rsidRPr="00C80D43">
        <w:rPr>
          <w:rFonts w:ascii="Arial" w:hAnsi="Arial" w:cs="Arial"/>
        </w:rPr>
        <w:t>Andrighi</w:t>
      </w:r>
      <w:proofErr w:type="spellEnd"/>
      <w:r w:rsidRPr="00C80D43">
        <w:rPr>
          <w:rFonts w:ascii="Arial" w:hAnsi="Arial" w:cs="Arial"/>
        </w:rPr>
        <w:t xml:space="preserve">, julgado em 10/02/2009; </w:t>
      </w:r>
      <w:hyperlink r:id="rId8" w:tgtFrame="_blank" w:history="1">
        <w:r w:rsidRPr="00C80D43">
          <w:rPr>
            <w:rFonts w:ascii="Arial" w:hAnsi="Arial" w:cs="Arial"/>
          </w:rPr>
          <w:t>REsp 716877</w:t>
        </w:r>
      </w:hyperlink>
      <w:r w:rsidRPr="00C80D43">
        <w:rPr>
          <w:rFonts w:ascii="Arial" w:hAnsi="Arial" w:cs="Arial"/>
        </w:rPr>
        <w:t xml:space="preserve"> SP, Rel. Ministro Ari </w:t>
      </w:r>
      <w:proofErr w:type="spellStart"/>
      <w:r w:rsidRPr="00C80D43">
        <w:rPr>
          <w:rFonts w:ascii="Arial" w:hAnsi="Arial" w:cs="Arial"/>
        </w:rPr>
        <w:t>Pargendler</w:t>
      </w:r>
      <w:proofErr w:type="spellEnd"/>
      <w:r w:rsidRPr="00C80D43">
        <w:rPr>
          <w:rFonts w:ascii="Arial" w:hAnsi="Arial" w:cs="Arial"/>
        </w:rPr>
        <w:t>, julgado em 22/03/2007.</w:t>
      </w:r>
      <w:r w:rsidR="002061A9" w:rsidRPr="00C80D43">
        <w:rPr>
          <w:rFonts w:ascii="Arial" w:hAnsi="Arial" w:cs="Arial"/>
        </w:rPr>
        <w:t xml:space="preserve"> [consultados em 2013-11-28]</w:t>
      </w:r>
      <w:r w:rsidRPr="00C80D43">
        <w:rPr>
          <w:rFonts w:ascii="Arial" w:hAnsi="Arial" w:cs="Arial"/>
        </w:rPr>
        <w:t xml:space="preserve"> Disponível em </w:t>
      </w:r>
      <w:r w:rsidR="002061A9" w:rsidRPr="00C80D43">
        <w:rPr>
          <w:rFonts w:ascii="Arial" w:hAnsi="Arial" w:cs="Arial"/>
        </w:rPr>
        <w:t>&lt;</w:t>
      </w:r>
      <w:r w:rsidRPr="00C80D43">
        <w:rPr>
          <w:rFonts w:ascii="Arial" w:hAnsi="Arial" w:cs="Arial"/>
        </w:rPr>
        <w:t>www.stj.jus.br</w:t>
      </w:r>
      <w:r w:rsidR="002061A9" w:rsidRPr="00C80D43">
        <w:rPr>
          <w:rFonts w:ascii="Arial" w:hAnsi="Arial" w:cs="Arial"/>
        </w:rPr>
        <w:t>&gt;</w:t>
      </w:r>
      <w:r w:rsidRPr="00C80D43">
        <w:rPr>
          <w:rFonts w:ascii="Arial" w:hAnsi="Arial" w:cs="Arial"/>
        </w:rPr>
        <w:t>.</w:t>
      </w:r>
    </w:p>
    <w:p w:rsidR="00051C68" w:rsidRPr="00C80D43" w:rsidRDefault="00051C68" w:rsidP="00C80D43">
      <w:pPr>
        <w:pStyle w:val="Textodenotaderodap"/>
        <w:rPr>
          <w:rFonts w:ascii="Arial" w:hAnsi="Arial" w:cs="Arial"/>
        </w:rPr>
      </w:pPr>
      <w:r w:rsidRPr="00C80D43">
        <w:rPr>
          <w:rFonts w:ascii="Arial" w:hAnsi="Arial" w:cs="Arial"/>
        </w:rPr>
        <w:t xml:space="preserve">Em razão da clareza do entendimento apresentado, sobre a caracterização da pessoa jurídica como consumidora </w:t>
      </w:r>
      <w:r w:rsidR="00693659" w:rsidRPr="00C80D43">
        <w:rPr>
          <w:rFonts w:ascii="Arial" w:hAnsi="Arial" w:cs="Arial"/>
        </w:rPr>
        <w:t>no</w:t>
      </w:r>
      <w:r w:rsidRPr="00C80D43">
        <w:rPr>
          <w:rFonts w:ascii="Arial" w:hAnsi="Arial" w:cs="Arial"/>
        </w:rPr>
        <w:t xml:space="preserve"> direito brasileiro, merece transcrição trecho do acórdão do STJ relativo ao </w:t>
      </w:r>
      <w:hyperlink r:id="rId9" w:tgtFrame="_blank" w:history="1">
        <w:r w:rsidRPr="00C80D43">
          <w:rPr>
            <w:rFonts w:ascii="Arial" w:hAnsi="Arial" w:cs="Arial"/>
          </w:rPr>
          <w:t>REsp 733560</w:t>
        </w:r>
      </w:hyperlink>
      <w:r w:rsidRPr="00C80D43">
        <w:rPr>
          <w:rFonts w:ascii="Arial" w:hAnsi="Arial" w:cs="Arial"/>
        </w:rPr>
        <w:t xml:space="preserve"> RJ, Rel. Ministra Nancy </w:t>
      </w:r>
      <w:proofErr w:type="spellStart"/>
      <w:r w:rsidRPr="00C80D43">
        <w:rPr>
          <w:rFonts w:ascii="Arial" w:hAnsi="Arial" w:cs="Arial"/>
        </w:rPr>
        <w:t>Andrighi</w:t>
      </w:r>
      <w:proofErr w:type="spellEnd"/>
      <w:r w:rsidRPr="00C80D43">
        <w:rPr>
          <w:rFonts w:ascii="Arial" w:hAnsi="Arial" w:cs="Arial"/>
        </w:rPr>
        <w:t xml:space="preserve">, julgado em 11/04/2006: “O que qualifica uma pessoa jurídica como consumidora é a aquisição ou utilização de produtos ou serviços em benefício próprio; isto é, para satisfação de suas necessidades pessoais, sem ter o interesse de repassá-los a terceiros, nem empregá-los na geração de outros bens ou serviços. - Se a pessoa jurídica contrata o seguro visando </w:t>
      </w:r>
      <w:proofErr w:type="gramStart"/>
      <w:r w:rsidRPr="00C80D43">
        <w:rPr>
          <w:rFonts w:ascii="Arial" w:hAnsi="Arial" w:cs="Arial"/>
        </w:rPr>
        <w:t>a</w:t>
      </w:r>
      <w:proofErr w:type="gramEnd"/>
      <w:r w:rsidRPr="00C80D43">
        <w:rPr>
          <w:rFonts w:ascii="Arial" w:hAnsi="Arial" w:cs="Arial"/>
        </w:rPr>
        <w:t xml:space="preserve"> proteção contra roubo e furto do patrimônio próprio dela e não o dos clientes que se utilizam dos seus serviços, ela é considerada consumidora nos termos do art. </w:t>
      </w:r>
      <w:r w:rsidRPr="00C80D43">
        <w:rPr>
          <w:rStyle w:val="highlightbrs"/>
          <w:rFonts w:ascii="Arial" w:hAnsi="Arial" w:cs="Arial"/>
        </w:rPr>
        <w:t>2.</w:t>
      </w:r>
      <w:r w:rsidRPr="00C80D43">
        <w:rPr>
          <w:rFonts w:ascii="Arial" w:hAnsi="Arial" w:cs="Arial"/>
        </w:rPr>
        <w:t>° do CDC”.</w:t>
      </w:r>
      <w:r w:rsidR="00693659" w:rsidRPr="00C80D43">
        <w:rPr>
          <w:rFonts w:ascii="Arial" w:hAnsi="Arial" w:cs="Arial"/>
        </w:rPr>
        <w:t xml:space="preserve"> [consultado em 2013-11-28]</w:t>
      </w:r>
      <w:r w:rsidRPr="00C80D43">
        <w:rPr>
          <w:rFonts w:ascii="Arial" w:hAnsi="Arial" w:cs="Arial"/>
        </w:rPr>
        <w:t xml:space="preserve"> Disponível em </w:t>
      </w:r>
      <w:r w:rsidR="00693659" w:rsidRPr="00C80D43">
        <w:rPr>
          <w:rFonts w:ascii="Arial" w:hAnsi="Arial" w:cs="Arial"/>
        </w:rPr>
        <w:t>&lt;</w:t>
      </w:r>
      <w:r w:rsidRPr="00C80D43">
        <w:rPr>
          <w:rFonts w:ascii="Arial" w:hAnsi="Arial" w:cs="Arial"/>
        </w:rPr>
        <w:t>www.stj.gov.br</w:t>
      </w:r>
      <w:r w:rsidR="00693659" w:rsidRPr="00C80D43">
        <w:rPr>
          <w:rFonts w:ascii="Arial" w:hAnsi="Arial" w:cs="Arial"/>
        </w:rPr>
        <w:t>&gt;</w:t>
      </w:r>
      <w:r w:rsidRPr="00C80D43">
        <w:rPr>
          <w:rFonts w:ascii="Arial" w:hAnsi="Arial" w:cs="Arial"/>
        </w:rPr>
        <w:t>.</w:t>
      </w:r>
    </w:p>
  </w:footnote>
  <w:footnote w:id="76">
    <w:p w:rsidR="00051C68" w:rsidRPr="00C80D43" w:rsidRDefault="00051C68" w:rsidP="00C80D43">
      <w:pPr>
        <w:rPr>
          <w:rFonts w:ascii="Arial" w:hAnsi="Arial" w:cs="Arial"/>
        </w:rPr>
      </w:pPr>
      <w:r w:rsidRPr="00C80D43">
        <w:rPr>
          <w:rStyle w:val="Refdenotaderodap"/>
          <w:rFonts w:ascii="Arial" w:hAnsi="Arial" w:cs="Arial"/>
        </w:rPr>
        <w:footnoteRef/>
      </w:r>
      <w:r w:rsidRPr="00C80D43">
        <w:rPr>
          <w:rStyle w:val="Refdenotaderodap"/>
          <w:rFonts w:ascii="Arial" w:hAnsi="Arial" w:cs="Arial"/>
        </w:rPr>
        <w:t xml:space="preserve"> </w:t>
      </w:r>
      <w:r w:rsidRPr="00C80D43">
        <w:rPr>
          <w:rFonts w:ascii="Arial" w:hAnsi="Arial" w:cs="Arial"/>
        </w:rPr>
        <w:t xml:space="preserve">Considerando o objetivo do presente estudo, dar-se á maior atenção ao conceito de consumidor e </w:t>
      </w:r>
      <w:proofErr w:type="gramStart"/>
      <w:r w:rsidRPr="00C80D43">
        <w:rPr>
          <w:rFonts w:ascii="Arial" w:hAnsi="Arial" w:cs="Arial"/>
        </w:rPr>
        <w:t>à</w:t>
      </w:r>
      <w:proofErr w:type="gramEnd"/>
      <w:r w:rsidRPr="00C80D43">
        <w:rPr>
          <w:rFonts w:ascii="Arial" w:hAnsi="Arial" w:cs="Arial"/>
        </w:rPr>
        <w:t xml:space="preserve"> uma das três situações de equiparação estabelecidas pelo CDC que possui relação direta com a temática da responsabilidade civil.</w:t>
      </w:r>
    </w:p>
  </w:footnote>
  <w:footnote w:id="77">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Importante destacar que o Código de Defesa do Consumidor também prevê a aplicação do regime de responsabilidade objetiva por acidentes de consumo também àqueles decorrentes de serviços. O termo fato do produto é utilizad</w:t>
      </w:r>
      <w:r w:rsidR="00AA6791" w:rsidRPr="00C80D43">
        <w:rPr>
          <w:rFonts w:ascii="Arial" w:hAnsi="Arial" w:cs="Arial"/>
        </w:rPr>
        <w:t>o</w:t>
      </w:r>
      <w:r w:rsidRPr="00C80D43">
        <w:rPr>
          <w:rFonts w:ascii="Arial" w:hAnsi="Arial" w:cs="Arial"/>
        </w:rPr>
        <w:t xml:space="preserve"> pelo CDC para representar os chamados acidentes de consumo.</w:t>
      </w:r>
    </w:p>
  </w:footnote>
  <w:footnote w:id="78">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Demonstrando a amplitude de aplicação e o campo de incidência da equiparação em questão, cabe apresentar o posicionamento do Superior Tribunal de Justiça (BR), que muito bem exemplifica essa questão no julgamento do </w:t>
      </w:r>
      <w:proofErr w:type="spellStart"/>
      <w:proofErr w:type="gramStart"/>
      <w:r w:rsidRPr="00C80D43">
        <w:rPr>
          <w:rFonts w:ascii="Arial" w:hAnsi="Arial" w:cs="Arial"/>
        </w:rPr>
        <w:t>REsp</w:t>
      </w:r>
      <w:proofErr w:type="spellEnd"/>
      <w:proofErr w:type="gramEnd"/>
      <w:r w:rsidRPr="00C80D43">
        <w:rPr>
          <w:rFonts w:ascii="Arial" w:hAnsi="Arial" w:cs="Arial"/>
        </w:rPr>
        <w:t xml:space="preserve"> 1288008 / MG, Relator Ministro Paulo de Tarso </w:t>
      </w:r>
      <w:proofErr w:type="spellStart"/>
      <w:r w:rsidRPr="00C80D43">
        <w:rPr>
          <w:rFonts w:ascii="Arial" w:hAnsi="Arial" w:cs="Arial"/>
        </w:rPr>
        <w:t>Sanseverino</w:t>
      </w:r>
      <w:proofErr w:type="spellEnd"/>
      <w:r w:rsidR="00AA6791" w:rsidRPr="00C80D43">
        <w:rPr>
          <w:rFonts w:ascii="Arial" w:hAnsi="Arial" w:cs="Arial"/>
        </w:rPr>
        <w:t xml:space="preserve">, julgado em </w:t>
      </w:r>
      <w:r w:rsidRPr="00C80D43">
        <w:rPr>
          <w:rFonts w:ascii="Arial" w:hAnsi="Arial" w:cs="Arial"/>
        </w:rPr>
        <w:t>04/04/2013: “1 - Comerciante atingido em seu olho esquerdo pelos estilhaços de uma garrafa de cerveja, que estourou em suas mãos quando a colocava em um freezer, causando graves lesões. 2 - Enquadramento do comerciante, que é vítima de um acidente de consumo, no conceito ampliado de consumidor estabelecido pela regra do art. 17 do CDC ("</w:t>
      </w:r>
      <w:proofErr w:type="spellStart"/>
      <w:r w:rsidRPr="00C80D43">
        <w:rPr>
          <w:rFonts w:ascii="Arial" w:hAnsi="Arial" w:cs="Arial"/>
        </w:rPr>
        <w:t>bystander</w:t>
      </w:r>
      <w:proofErr w:type="spellEnd"/>
      <w:r w:rsidRPr="00C80D43">
        <w:rPr>
          <w:rFonts w:ascii="Arial" w:hAnsi="Arial" w:cs="Arial"/>
        </w:rPr>
        <w:t>"). 3 - Reconhecimento do nexo causal entre as lesões sofridas pelo consumidor e o estouro da garrafa de cerveja. 4 - Ônus da prova da inexistência de defeito do produto atribuído pelo legislador ao fabricante. 5 - Caracterização da violação à regra do inciso II do § 3º do art.12 do CDC. 6 - Recurso especial provido, julgando-se procedente a demanda nos termos da sentença de primeiro grau.</w:t>
      </w:r>
      <w:r w:rsidR="00AA6791" w:rsidRPr="00C80D43">
        <w:rPr>
          <w:rFonts w:ascii="Arial" w:hAnsi="Arial" w:cs="Arial"/>
        </w:rPr>
        <w:t>”</w:t>
      </w:r>
      <w:r w:rsidRPr="00C80D43">
        <w:rPr>
          <w:rFonts w:ascii="Arial" w:hAnsi="Arial" w:cs="Arial"/>
        </w:rPr>
        <w:t xml:space="preserve"> </w:t>
      </w:r>
      <w:r w:rsidR="00AA6791" w:rsidRPr="00C80D43">
        <w:rPr>
          <w:rFonts w:ascii="Arial" w:hAnsi="Arial" w:cs="Arial"/>
        </w:rPr>
        <w:t xml:space="preserve">[consultado 2013-11-28] </w:t>
      </w:r>
      <w:r w:rsidRPr="00C80D43">
        <w:rPr>
          <w:rFonts w:ascii="Arial" w:hAnsi="Arial" w:cs="Arial"/>
        </w:rPr>
        <w:t xml:space="preserve">Disponível em </w:t>
      </w:r>
      <w:r w:rsidR="00AA6791" w:rsidRPr="00C80D43">
        <w:rPr>
          <w:rFonts w:ascii="Arial" w:hAnsi="Arial" w:cs="Arial"/>
        </w:rPr>
        <w:t>&lt;</w:t>
      </w:r>
      <w:r w:rsidRPr="00C80D43">
        <w:rPr>
          <w:rFonts w:ascii="Arial" w:hAnsi="Arial" w:cs="Arial"/>
        </w:rPr>
        <w:t>www.stj.gov.br</w:t>
      </w:r>
      <w:r w:rsidR="00AA6791" w:rsidRPr="00C80D43">
        <w:rPr>
          <w:rFonts w:ascii="Arial" w:hAnsi="Arial" w:cs="Arial"/>
        </w:rPr>
        <w:t>&gt;</w:t>
      </w:r>
      <w:r w:rsidRPr="00C80D43">
        <w:rPr>
          <w:rFonts w:ascii="Arial" w:hAnsi="Arial" w:cs="Arial"/>
        </w:rPr>
        <w:t>.</w:t>
      </w:r>
    </w:p>
  </w:footnote>
  <w:footnote w:id="79">
    <w:p w:rsidR="00051C68" w:rsidRPr="00C80D43" w:rsidRDefault="00051C68" w:rsidP="00C80D43">
      <w:pPr>
        <w:rPr>
          <w:rFonts w:ascii="Arial" w:hAnsi="Arial" w:cs="Arial"/>
          <w:color w:val="000000" w:themeColor="text1"/>
        </w:rPr>
      </w:pPr>
      <w:r w:rsidRPr="00C80D43">
        <w:rPr>
          <w:rStyle w:val="Refdenotaderodap"/>
          <w:rFonts w:ascii="Arial" w:hAnsi="Arial" w:cs="Arial"/>
        </w:rPr>
        <w:footnoteRef/>
      </w:r>
      <w:r w:rsidRPr="00C80D43">
        <w:rPr>
          <w:rFonts w:ascii="Arial" w:hAnsi="Arial" w:cs="Arial"/>
        </w:rPr>
        <w:t xml:space="preserve"> Para um estudo sobre o modelo de proteção do consumidor relacionado aos acidentes de consumo, cf.</w:t>
      </w:r>
      <w:r w:rsidR="00FC4ADC" w:rsidRPr="00C80D43">
        <w:rPr>
          <w:rFonts w:ascii="Arial" w:hAnsi="Arial" w:cs="Arial"/>
        </w:rPr>
        <w:t xml:space="preserve"> GRINBERG, Rosana</w:t>
      </w:r>
      <w:r w:rsidR="00FC4ADC" w:rsidRPr="00C80D43">
        <w:rPr>
          <w:rFonts w:ascii="Arial" w:hAnsi="Arial" w:cs="Arial"/>
          <w:smallCaps/>
        </w:rPr>
        <w:t>.</w:t>
      </w:r>
      <w:r w:rsidR="00FC4ADC" w:rsidRPr="00C80D43">
        <w:rPr>
          <w:rFonts w:ascii="Arial" w:hAnsi="Arial" w:cs="Arial"/>
        </w:rPr>
        <w:t xml:space="preserve"> Fato do Produto ou do serviço: acidentes de consumo. </w:t>
      </w:r>
      <w:r w:rsidR="00FC4ADC" w:rsidRPr="0000799A">
        <w:rPr>
          <w:rFonts w:ascii="Arial" w:hAnsi="Arial" w:cs="Arial"/>
          <w:i/>
        </w:rPr>
        <w:t>Revista de Direito do Consumidor.</w:t>
      </w:r>
      <w:r w:rsidR="00FC4ADC" w:rsidRPr="00C80D43">
        <w:rPr>
          <w:rFonts w:ascii="Arial" w:hAnsi="Arial" w:cs="Arial"/>
        </w:rPr>
        <w:t xml:space="preserve"> Jul/Set 2000, n.º 35, p. 144-170.</w:t>
      </w:r>
    </w:p>
  </w:footnote>
  <w:footnote w:id="80">
    <w:p w:rsidR="00051C68" w:rsidRPr="00C80D43" w:rsidRDefault="00051C68" w:rsidP="00C80D43">
      <w:pPr>
        <w:pStyle w:val="Textodenotaderodap"/>
        <w:rPr>
          <w:rFonts w:ascii="Arial" w:hAnsi="Arial" w:cs="Arial"/>
        </w:rPr>
      </w:pPr>
      <w:r w:rsidRPr="00C80D43">
        <w:rPr>
          <w:rStyle w:val="Refdenotaderodap"/>
          <w:rFonts w:ascii="Arial" w:hAnsi="Arial" w:cs="Arial"/>
        </w:rPr>
        <w:footnoteRef/>
      </w:r>
      <w:r w:rsidRPr="00C80D43">
        <w:rPr>
          <w:rFonts w:ascii="Arial" w:hAnsi="Arial" w:cs="Arial"/>
        </w:rPr>
        <w:t xml:space="preserve"> Ressalta-se, mais uma vez, que, em razão do objetivo originalmente proposto para o presente estudo, não será objeto de análise as situações de exclusão da responsabilidade civil objetiva dentro da sistemática estabelecida tanto pela legislação portuguesa quanto na brasileira.</w:t>
      </w:r>
    </w:p>
  </w:footnote>
  <w:footnote w:id="81">
    <w:p w:rsidR="00051C68" w:rsidRPr="00C80D43" w:rsidRDefault="00051C68" w:rsidP="00C80D43">
      <w:pPr>
        <w:pStyle w:val="Pr-formataoHTML"/>
        <w:jc w:val="both"/>
        <w:rPr>
          <w:rFonts w:ascii="Arial" w:hAnsi="Arial" w:cs="Arial"/>
        </w:rPr>
      </w:pPr>
      <w:r w:rsidRPr="00C80D43">
        <w:rPr>
          <w:rStyle w:val="Refdenotaderodap"/>
          <w:rFonts w:ascii="Arial" w:hAnsi="Arial" w:cs="Arial"/>
        </w:rPr>
        <w:footnoteRef/>
      </w:r>
      <w:r w:rsidRPr="00C80D43">
        <w:rPr>
          <w:rFonts w:ascii="Arial" w:hAnsi="Arial" w:cs="Arial"/>
        </w:rPr>
        <w:t xml:space="preserve"> Nesse sentido, destaca-se o posicionamento do STJ (BR), </w:t>
      </w:r>
      <w:r w:rsidR="00A52E69" w:rsidRPr="00C80D43">
        <w:rPr>
          <w:rFonts w:ascii="Arial" w:hAnsi="Arial" w:cs="Arial"/>
        </w:rPr>
        <w:t>consubstanciado</w:t>
      </w:r>
      <w:r w:rsidRPr="00C80D43">
        <w:rPr>
          <w:rFonts w:ascii="Arial" w:hAnsi="Arial" w:cs="Arial"/>
        </w:rPr>
        <w:t xml:space="preserve"> </w:t>
      </w:r>
      <w:r w:rsidR="00A52E69" w:rsidRPr="00C80D43">
        <w:rPr>
          <w:rFonts w:ascii="Arial" w:hAnsi="Arial" w:cs="Arial"/>
        </w:rPr>
        <w:t>n</w:t>
      </w:r>
      <w:r w:rsidRPr="00C80D43">
        <w:rPr>
          <w:rFonts w:ascii="Arial" w:hAnsi="Arial" w:cs="Arial"/>
        </w:rPr>
        <w:t xml:space="preserve">o </w:t>
      </w:r>
      <w:r w:rsidR="00A52E69" w:rsidRPr="00C80D43">
        <w:rPr>
          <w:rFonts w:ascii="Arial" w:hAnsi="Arial" w:cs="Arial"/>
        </w:rPr>
        <w:t>acórdão proferido no</w:t>
      </w:r>
      <w:r w:rsidR="00B81787" w:rsidRPr="00C80D43">
        <w:rPr>
          <w:rFonts w:ascii="Arial" w:hAnsi="Arial" w:cs="Arial"/>
        </w:rPr>
        <w:t xml:space="preserve"> Recurso Especial 1358615, julgado </w:t>
      </w:r>
      <w:r w:rsidRPr="00C80D43">
        <w:rPr>
          <w:rFonts w:ascii="Arial" w:hAnsi="Arial" w:cs="Arial"/>
        </w:rPr>
        <w:t xml:space="preserve">em 02/05/2013, relator Ministro Luis Felipe Salomão: “O </w:t>
      </w:r>
      <w:r w:rsidRPr="00C80D43">
        <w:rPr>
          <w:rStyle w:val="highlightbrs"/>
          <w:rFonts w:ascii="Arial" w:eastAsia="Calibri" w:hAnsi="Arial" w:cs="Arial"/>
        </w:rPr>
        <w:t>consumidor</w:t>
      </w:r>
      <w:r w:rsidRPr="00C80D43">
        <w:rPr>
          <w:rFonts w:ascii="Arial" w:hAnsi="Arial" w:cs="Arial"/>
        </w:rPr>
        <w:t xml:space="preserve"> pode vir a sofrer dano por </w:t>
      </w:r>
      <w:r w:rsidRPr="00C80D43">
        <w:rPr>
          <w:rStyle w:val="highlightbrs"/>
          <w:rFonts w:ascii="Arial" w:eastAsia="Calibri" w:hAnsi="Arial" w:cs="Arial"/>
        </w:rPr>
        <w:t>defeito</w:t>
      </w:r>
      <w:r w:rsidRPr="00C80D43">
        <w:rPr>
          <w:rFonts w:ascii="Arial" w:hAnsi="Arial" w:cs="Arial"/>
        </w:rPr>
        <w:t xml:space="preserve"> (não necessariamente </w:t>
      </w:r>
      <w:r w:rsidRPr="00C80D43">
        <w:rPr>
          <w:rStyle w:val="highlightbrs"/>
          <w:rFonts w:ascii="Arial" w:eastAsia="Calibri" w:hAnsi="Arial" w:cs="Arial"/>
        </w:rPr>
        <w:t>do produto</w:t>
      </w:r>
      <w:r w:rsidRPr="00C80D43">
        <w:rPr>
          <w:rFonts w:ascii="Arial" w:hAnsi="Arial" w:cs="Arial"/>
        </w:rPr>
        <w:t xml:space="preserve">), mas da </w:t>
      </w:r>
      <w:r w:rsidRPr="00C80D43">
        <w:rPr>
          <w:rStyle w:val="highlightbrs"/>
          <w:rFonts w:ascii="Arial" w:eastAsia="Calibri" w:hAnsi="Arial" w:cs="Arial"/>
        </w:rPr>
        <w:t>informação</w:t>
      </w:r>
      <w:r w:rsidRPr="00C80D43">
        <w:rPr>
          <w:rFonts w:ascii="Arial" w:hAnsi="Arial" w:cs="Arial"/>
        </w:rPr>
        <w:t xml:space="preserve"> inadequada ou insuficiente que o acompanhe, seja por ter </w:t>
      </w:r>
      <w:r w:rsidRPr="00C80D43">
        <w:rPr>
          <w:rStyle w:val="highlightbrs"/>
          <w:rFonts w:ascii="Arial" w:eastAsia="Calibri" w:hAnsi="Arial" w:cs="Arial"/>
        </w:rPr>
        <w:t>informações</w:t>
      </w:r>
      <w:r w:rsidRPr="00C80D43">
        <w:rPr>
          <w:rFonts w:ascii="Arial" w:hAnsi="Arial" w:cs="Arial"/>
        </w:rPr>
        <w:t xml:space="preserve"> deficientes sobre a sua correta utilização, seja pela </w:t>
      </w:r>
      <w:r w:rsidRPr="00C80D43">
        <w:rPr>
          <w:rStyle w:val="highlightbrs"/>
          <w:rFonts w:ascii="Arial" w:eastAsia="Calibri" w:hAnsi="Arial" w:cs="Arial"/>
        </w:rPr>
        <w:t>falta de</w:t>
      </w:r>
      <w:r w:rsidRPr="00C80D43">
        <w:rPr>
          <w:rFonts w:ascii="Arial" w:hAnsi="Arial" w:cs="Arial"/>
        </w:rPr>
        <w:t xml:space="preserve"> advertência sobre os riscos por ele ensejados”.</w:t>
      </w:r>
      <w:r w:rsidR="00B81787" w:rsidRPr="00C80D43">
        <w:rPr>
          <w:rFonts w:ascii="Arial" w:hAnsi="Arial" w:cs="Arial"/>
        </w:rPr>
        <w:t xml:space="preserve"> [consultado em 2013-11-28]</w:t>
      </w:r>
      <w:r w:rsidRPr="00C80D43">
        <w:rPr>
          <w:rFonts w:ascii="Arial" w:hAnsi="Arial" w:cs="Arial"/>
        </w:rPr>
        <w:t xml:space="preserve"> Disponível em </w:t>
      </w:r>
      <w:r w:rsidR="00B81787" w:rsidRPr="00C80D43">
        <w:rPr>
          <w:rFonts w:ascii="Arial" w:hAnsi="Arial" w:cs="Arial"/>
        </w:rPr>
        <w:t>&lt;</w:t>
      </w:r>
      <w:r w:rsidRPr="00C80D43">
        <w:rPr>
          <w:rFonts w:ascii="Arial" w:hAnsi="Arial" w:cs="Arial"/>
        </w:rPr>
        <w:t>www.stj.jus.br</w:t>
      </w:r>
      <w:r w:rsidR="00B81787" w:rsidRPr="00C80D43">
        <w:rPr>
          <w:rFonts w:ascii="Arial" w:hAnsi="Arial" w:cs="Arial"/>
        </w:rPr>
        <w:t>&gt;</w:t>
      </w:r>
    </w:p>
  </w:footnote>
  <w:footnote w:id="82">
    <w:p w:rsidR="00051C68" w:rsidRPr="00C80D43" w:rsidRDefault="00051C68" w:rsidP="00C80D43">
      <w:pPr>
        <w:pStyle w:val="Pr-formataoHTML"/>
        <w:shd w:val="clear" w:color="auto" w:fill="FFFFFF"/>
        <w:jc w:val="both"/>
        <w:rPr>
          <w:rFonts w:ascii="Arial" w:hAnsi="Arial" w:cs="Arial"/>
        </w:rPr>
      </w:pPr>
      <w:r w:rsidRPr="00C80D43">
        <w:rPr>
          <w:rStyle w:val="Refdenotaderodap"/>
          <w:rFonts w:ascii="Arial" w:hAnsi="Arial" w:cs="Arial"/>
        </w:rPr>
        <w:footnoteRef/>
      </w:r>
      <w:r w:rsidRPr="00C80D43">
        <w:rPr>
          <w:rStyle w:val="Refdenotaderodap"/>
          <w:rFonts w:ascii="Arial" w:hAnsi="Arial" w:cs="Arial"/>
        </w:rPr>
        <w:t xml:space="preserve"> </w:t>
      </w:r>
      <w:r w:rsidRPr="00C80D43">
        <w:rPr>
          <w:rFonts w:ascii="Arial" w:hAnsi="Arial" w:cs="Arial"/>
        </w:rPr>
        <w:t xml:space="preserve">É nesse sentido a orientação contida no seguinte trecho do acórdão </w:t>
      </w:r>
      <w:proofErr w:type="spellStart"/>
      <w:proofErr w:type="gramStart"/>
      <w:r w:rsidRPr="00C80D43">
        <w:rPr>
          <w:rFonts w:ascii="Arial" w:hAnsi="Arial" w:cs="Arial"/>
        </w:rPr>
        <w:t>AgRg</w:t>
      </w:r>
      <w:proofErr w:type="spellEnd"/>
      <w:proofErr w:type="gramEnd"/>
      <w:r w:rsidRPr="00C80D43">
        <w:rPr>
          <w:rFonts w:ascii="Arial" w:hAnsi="Arial" w:cs="Arial"/>
        </w:rPr>
        <w:t xml:space="preserve"> no </w:t>
      </w:r>
      <w:proofErr w:type="spellStart"/>
      <w:r w:rsidRPr="00C80D43">
        <w:rPr>
          <w:rFonts w:ascii="Arial" w:hAnsi="Arial" w:cs="Arial"/>
        </w:rPr>
        <w:t>AREsp</w:t>
      </w:r>
      <w:proofErr w:type="spellEnd"/>
      <w:r w:rsidRPr="00C80D43">
        <w:rPr>
          <w:rFonts w:ascii="Arial" w:hAnsi="Arial" w:cs="Arial"/>
        </w:rPr>
        <w:t xml:space="preserve"> 17921/SP do Superior Tribunal de Justiça, publicado em 06/12/2012</w:t>
      </w:r>
      <w:r w:rsidR="00A52E69" w:rsidRPr="00C80D43">
        <w:rPr>
          <w:rFonts w:ascii="Arial" w:hAnsi="Arial" w:cs="Arial"/>
        </w:rPr>
        <w:t xml:space="preserve">, relator Ministro Paulo de tarso </w:t>
      </w:r>
      <w:proofErr w:type="spellStart"/>
      <w:r w:rsidR="00A52E69" w:rsidRPr="00C80D43">
        <w:rPr>
          <w:rFonts w:ascii="Arial" w:hAnsi="Arial" w:cs="Arial"/>
        </w:rPr>
        <w:t>Sanseverino</w:t>
      </w:r>
      <w:proofErr w:type="spellEnd"/>
      <w:r w:rsidRPr="00C80D43">
        <w:rPr>
          <w:rFonts w:ascii="Arial" w:hAnsi="Arial" w:cs="Arial"/>
        </w:rPr>
        <w:t>: “</w:t>
      </w:r>
      <w:r w:rsidR="00F66AB3" w:rsidRPr="00C80D43">
        <w:rPr>
          <w:rFonts w:ascii="Arial" w:hAnsi="Arial" w:cs="Arial"/>
        </w:rPr>
        <w:t>O valor da inde</w:t>
      </w:r>
      <w:r w:rsidRPr="00C80D43">
        <w:rPr>
          <w:rFonts w:ascii="Arial" w:hAnsi="Arial" w:cs="Arial"/>
        </w:rPr>
        <w:t>nização por danos morais deve ser fixado equitativamente, considerando as circunstâncias de cada caso. 2. Cabível apenas a intervenção desta Corte quando exagerado ou ínfimo o valor da indenização, fugindo de qualquer parâmetro razoável, o que não ocorre neste feito.”</w:t>
      </w:r>
      <w:r w:rsidR="00A52E69" w:rsidRPr="00C80D43">
        <w:rPr>
          <w:rFonts w:ascii="Arial" w:hAnsi="Arial" w:cs="Arial"/>
        </w:rPr>
        <w:t xml:space="preserve"> [consultado em 2013-11-28]</w:t>
      </w:r>
      <w:r w:rsidRPr="00C80D43">
        <w:rPr>
          <w:rFonts w:ascii="Arial" w:hAnsi="Arial" w:cs="Arial"/>
        </w:rPr>
        <w:t xml:space="preserve"> Disponível em </w:t>
      </w:r>
      <w:r w:rsidR="00A52E69" w:rsidRPr="00C80D43">
        <w:rPr>
          <w:rFonts w:ascii="Arial" w:hAnsi="Arial" w:cs="Arial"/>
        </w:rPr>
        <w:t>&lt;</w:t>
      </w:r>
      <w:r w:rsidRPr="00C80D43">
        <w:rPr>
          <w:rFonts w:ascii="Arial" w:hAnsi="Arial" w:cs="Arial"/>
        </w:rPr>
        <w:t>www.stj.jus.br</w:t>
      </w:r>
      <w:r w:rsidR="00A52E69" w:rsidRPr="00C80D43">
        <w:rPr>
          <w:rFonts w:ascii="Arial" w:hAnsi="Arial" w:cs="Arial"/>
        </w:rPr>
        <w:t>&gt;.</w:t>
      </w:r>
    </w:p>
  </w:footnote>
  <w:footnote w:id="83">
    <w:p w:rsidR="00051C68" w:rsidRPr="00C80D43" w:rsidRDefault="00051C68" w:rsidP="00C80D43">
      <w:pPr>
        <w:pStyle w:val="Textodenotaderodap"/>
        <w:rPr>
          <w:rFonts w:ascii="Arial" w:hAnsi="Arial" w:cs="Arial"/>
          <w:sz w:val="22"/>
          <w:szCs w:val="22"/>
        </w:rPr>
      </w:pPr>
      <w:r w:rsidRPr="00C80D43">
        <w:rPr>
          <w:rStyle w:val="Refdenotaderodap"/>
          <w:rFonts w:ascii="Arial" w:hAnsi="Arial" w:cs="Arial"/>
        </w:rPr>
        <w:footnoteRef/>
      </w:r>
      <w:r w:rsidRPr="00C80D43">
        <w:rPr>
          <w:rFonts w:ascii="Arial" w:hAnsi="Arial" w:cs="Arial"/>
        </w:rPr>
        <w:t xml:space="preserve"> A primeira diferença é apontada quando da comparação entre os dois textos constitucionais, nos tópicos anteriores.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68" w:rsidRDefault="00051C68" w:rsidP="009633D8">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E1F06"/>
    <w:multiLevelType w:val="hybridMultilevel"/>
    <w:tmpl w:val="68285E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drawingGridHorizontalSpacing w:val="100"/>
  <w:displayHorizontalDrawingGridEvery w:val="2"/>
  <w:characterSpacingControl w:val="doNotCompress"/>
  <w:hdrShapeDefaults>
    <o:shapedefaults v:ext="edit" spidmax="121858"/>
  </w:hdrShapeDefaults>
  <w:footnotePr>
    <w:footnote w:id="-1"/>
    <w:footnote w:id="0"/>
  </w:footnotePr>
  <w:endnotePr>
    <w:endnote w:id="-1"/>
    <w:endnote w:id="0"/>
  </w:endnotePr>
  <w:compat/>
  <w:rsids>
    <w:rsidRoot w:val="00BC4366"/>
    <w:rsid w:val="00001DDF"/>
    <w:rsid w:val="00006BC2"/>
    <w:rsid w:val="00006C35"/>
    <w:rsid w:val="0000799A"/>
    <w:rsid w:val="00010EB9"/>
    <w:rsid w:val="000116D3"/>
    <w:rsid w:val="00013165"/>
    <w:rsid w:val="00013A4E"/>
    <w:rsid w:val="00013FF4"/>
    <w:rsid w:val="0001491D"/>
    <w:rsid w:val="000164CE"/>
    <w:rsid w:val="00016A70"/>
    <w:rsid w:val="000173B6"/>
    <w:rsid w:val="00020599"/>
    <w:rsid w:val="0002061E"/>
    <w:rsid w:val="0002160A"/>
    <w:rsid w:val="00024F60"/>
    <w:rsid w:val="000267AE"/>
    <w:rsid w:val="00026EC6"/>
    <w:rsid w:val="000338B5"/>
    <w:rsid w:val="00034CD6"/>
    <w:rsid w:val="00035241"/>
    <w:rsid w:val="0003623F"/>
    <w:rsid w:val="00036F22"/>
    <w:rsid w:val="00037A3F"/>
    <w:rsid w:val="00037C72"/>
    <w:rsid w:val="0004180D"/>
    <w:rsid w:val="00044814"/>
    <w:rsid w:val="00044FE2"/>
    <w:rsid w:val="0004502E"/>
    <w:rsid w:val="00047EE3"/>
    <w:rsid w:val="00051C68"/>
    <w:rsid w:val="000543A2"/>
    <w:rsid w:val="000564EE"/>
    <w:rsid w:val="000605AC"/>
    <w:rsid w:val="00061757"/>
    <w:rsid w:val="000647C6"/>
    <w:rsid w:val="00064C85"/>
    <w:rsid w:val="00066EE2"/>
    <w:rsid w:val="00071283"/>
    <w:rsid w:val="00073BEA"/>
    <w:rsid w:val="000747E5"/>
    <w:rsid w:val="00076705"/>
    <w:rsid w:val="00080268"/>
    <w:rsid w:val="0008141D"/>
    <w:rsid w:val="00082F29"/>
    <w:rsid w:val="00084A81"/>
    <w:rsid w:val="000877F4"/>
    <w:rsid w:val="00087E4E"/>
    <w:rsid w:val="00090A27"/>
    <w:rsid w:val="00092510"/>
    <w:rsid w:val="00092DCA"/>
    <w:rsid w:val="00094CE1"/>
    <w:rsid w:val="00097AC1"/>
    <w:rsid w:val="000A3F5C"/>
    <w:rsid w:val="000A555A"/>
    <w:rsid w:val="000A7802"/>
    <w:rsid w:val="000B15C7"/>
    <w:rsid w:val="000B223F"/>
    <w:rsid w:val="000B4E10"/>
    <w:rsid w:val="000B6C8F"/>
    <w:rsid w:val="000C000B"/>
    <w:rsid w:val="000C077B"/>
    <w:rsid w:val="000C159D"/>
    <w:rsid w:val="000C2375"/>
    <w:rsid w:val="000C2C6F"/>
    <w:rsid w:val="000C4945"/>
    <w:rsid w:val="000C53D6"/>
    <w:rsid w:val="000C5985"/>
    <w:rsid w:val="000C6340"/>
    <w:rsid w:val="000D1132"/>
    <w:rsid w:val="000D25DA"/>
    <w:rsid w:val="000D3754"/>
    <w:rsid w:val="000D3758"/>
    <w:rsid w:val="000D5C09"/>
    <w:rsid w:val="000D6309"/>
    <w:rsid w:val="000D7C82"/>
    <w:rsid w:val="000D7E11"/>
    <w:rsid w:val="000E1A85"/>
    <w:rsid w:val="000E1F16"/>
    <w:rsid w:val="000E31F0"/>
    <w:rsid w:val="000E34AE"/>
    <w:rsid w:val="000E3B85"/>
    <w:rsid w:val="000E60F4"/>
    <w:rsid w:val="000F5351"/>
    <w:rsid w:val="00100531"/>
    <w:rsid w:val="00100C94"/>
    <w:rsid w:val="001011D9"/>
    <w:rsid w:val="0010151F"/>
    <w:rsid w:val="001033D1"/>
    <w:rsid w:val="00103AF8"/>
    <w:rsid w:val="00104BEE"/>
    <w:rsid w:val="0011085E"/>
    <w:rsid w:val="00111560"/>
    <w:rsid w:val="00112314"/>
    <w:rsid w:val="00112F58"/>
    <w:rsid w:val="00117214"/>
    <w:rsid w:val="00117EBB"/>
    <w:rsid w:val="001208A5"/>
    <w:rsid w:val="00122AFE"/>
    <w:rsid w:val="00123648"/>
    <w:rsid w:val="00124195"/>
    <w:rsid w:val="00124B39"/>
    <w:rsid w:val="00127711"/>
    <w:rsid w:val="00131B45"/>
    <w:rsid w:val="00133802"/>
    <w:rsid w:val="00133CFF"/>
    <w:rsid w:val="00136AB4"/>
    <w:rsid w:val="001408BF"/>
    <w:rsid w:val="00141481"/>
    <w:rsid w:val="0014187B"/>
    <w:rsid w:val="001420F1"/>
    <w:rsid w:val="00143017"/>
    <w:rsid w:val="00145028"/>
    <w:rsid w:val="0014759F"/>
    <w:rsid w:val="00150B4B"/>
    <w:rsid w:val="001510DC"/>
    <w:rsid w:val="00151B01"/>
    <w:rsid w:val="00163C5E"/>
    <w:rsid w:val="001715BB"/>
    <w:rsid w:val="00182895"/>
    <w:rsid w:val="00184928"/>
    <w:rsid w:val="00186853"/>
    <w:rsid w:val="00190F74"/>
    <w:rsid w:val="00192217"/>
    <w:rsid w:val="001924D5"/>
    <w:rsid w:val="00192663"/>
    <w:rsid w:val="00195468"/>
    <w:rsid w:val="001967E7"/>
    <w:rsid w:val="0019710C"/>
    <w:rsid w:val="00197860"/>
    <w:rsid w:val="001A0110"/>
    <w:rsid w:val="001A1869"/>
    <w:rsid w:val="001A1DAE"/>
    <w:rsid w:val="001A4657"/>
    <w:rsid w:val="001A4F53"/>
    <w:rsid w:val="001B09F7"/>
    <w:rsid w:val="001B0D51"/>
    <w:rsid w:val="001B5368"/>
    <w:rsid w:val="001C1221"/>
    <w:rsid w:val="001C23E5"/>
    <w:rsid w:val="001C2551"/>
    <w:rsid w:val="001C2A29"/>
    <w:rsid w:val="001C2B60"/>
    <w:rsid w:val="001C306F"/>
    <w:rsid w:val="001C6A90"/>
    <w:rsid w:val="001C756E"/>
    <w:rsid w:val="001C77DE"/>
    <w:rsid w:val="001D02D1"/>
    <w:rsid w:val="001D0927"/>
    <w:rsid w:val="001D1522"/>
    <w:rsid w:val="001D152F"/>
    <w:rsid w:val="001D7E3A"/>
    <w:rsid w:val="001E17B9"/>
    <w:rsid w:val="001E1CB2"/>
    <w:rsid w:val="001E32A8"/>
    <w:rsid w:val="001E64CF"/>
    <w:rsid w:val="001E69C7"/>
    <w:rsid w:val="001E6AA9"/>
    <w:rsid w:val="001E6D46"/>
    <w:rsid w:val="001F0DEF"/>
    <w:rsid w:val="001F29D2"/>
    <w:rsid w:val="001F2BA5"/>
    <w:rsid w:val="001F395D"/>
    <w:rsid w:val="001F4E0B"/>
    <w:rsid w:val="001F62CE"/>
    <w:rsid w:val="00201B38"/>
    <w:rsid w:val="002061A9"/>
    <w:rsid w:val="002065D1"/>
    <w:rsid w:val="00206B87"/>
    <w:rsid w:val="00207397"/>
    <w:rsid w:val="002078F1"/>
    <w:rsid w:val="0021020E"/>
    <w:rsid w:val="0021092A"/>
    <w:rsid w:val="00210D82"/>
    <w:rsid w:val="00211C06"/>
    <w:rsid w:val="00214217"/>
    <w:rsid w:val="00215EBB"/>
    <w:rsid w:val="00220F5C"/>
    <w:rsid w:val="00222950"/>
    <w:rsid w:val="0022299C"/>
    <w:rsid w:val="00227F6E"/>
    <w:rsid w:val="00231E59"/>
    <w:rsid w:val="00233682"/>
    <w:rsid w:val="002348AB"/>
    <w:rsid w:val="002351C4"/>
    <w:rsid w:val="00237032"/>
    <w:rsid w:val="00240195"/>
    <w:rsid w:val="00250A4E"/>
    <w:rsid w:val="00251045"/>
    <w:rsid w:val="00252266"/>
    <w:rsid w:val="00252AB1"/>
    <w:rsid w:val="00254488"/>
    <w:rsid w:val="00261B82"/>
    <w:rsid w:val="00264541"/>
    <w:rsid w:val="00264BB4"/>
    <w:rsid w:val="00267CF6"/>
    <w:rsid w:val="002720A9"/>
    <w:rsid w:val="002725BC"/>
    <w:rsid w:val="002764AC"/>
    <w:rsid w:val="002767F5"/>
    <w:rsid w:val="00281289"/>
    <w:rsid w:val="002814D3"/>
    <w:rsid w:val="00282059"/>
    <w:rsid w:val="00286917"/>
    <w:rsid w:val="00286B19"/>
    <w:rsid w:val="0028790A"/>
    <w:rsid w:val="0029051F"/>
    <w:rsid w:val="00290BAA"/>
    <w:rsid w:val="00290D8C"/>
    <w:rsid w:val="00290E4A"/>
    <w:rsid w:val="002923F9"/>
    <w:rsid w:val="002939B3"/>
    <w:rsid w:val="00294946"/>
    <w:rsid w:val="00297C68"/>
    <w:rsid w:val="002A1FCB"/>
    <w:rsid w:val="002A317D"/>
    <w:rsid w:val="002A47DE"/>
    <w:rsid w:val="002A5D11"/>
    <w:rsid w:val="002A5E0D"/>
    <w:rsid w:val="002A732E"/>
    <w:rsid w:val="002A7A42"/>
    <w:rsid w:val="002B1C55"/>
    <w:rsid w:val="002B2248"/>
    <w:rsid w:val="002B4F78"/>
    <w:rsid w:val="002B657D"/>
    <w:rsid w:val="002C13CD"/>
    <w:rsid w:val="002C3843"/>
    <w:rsid w:val="002C42B5"/>
    <w:rsid w:val="002C4AFE"/>
    <w:rsid w:val="002C514C"/>
    <w:rsid w:val="002C66F1"/>
    <w:rsid w:val="002C78A1"/>
    <w:rsid w:val="002D04E6"/>
    <w:rsid w:val="002D5CE0"/>
    <w:rsid w:val="002E123F"/>
    <w:rsid w:val="002E2FD3"/>
    <w:rsid w:val="002F0FA4"/>
    <w:rsid w:val="002F234D"/>
    <w:rsid w:val="002F2E7C"/>
    <w:rsid w:val="002F3343"/>
    <w:rsid w:val="002F4854"/>
    <w:rsid w:val="002F4898"/>
    <w:rsid w:val="00300FE8"/>
    <w:rsid w:val="00301F86"/>
    <w:rsid w:val="00304284"/>
    <w:rsid w:val="0031241E"/>
    <w:rsid w:val="003147F6"/>
    <w:rsid w:val="00315930"/>
    <w:rsid w:val="00320EF2"/>
    <w:rsid w:val="0032157C"/>
    <w:rsid w:val="00322CC3"/>
    <w:rsid w:val="00323030"/>
    <w:rsid w:val="00325266"/>
    <w:rsid w:val="00325979"/>
    <w:rsid w:val="00327ECA"/>
    <w:rsid w:val="003304CE"/>
    <w:rsid w:val="00330FC8"/>
    <w:rsid w:val="00330FCB"/>
    <w:rsid w:val="00332C94"/>
    <w:rsid w:val="00334931"/>
    <w:rsid w:val="00334E2E"/>
    <w:rsid w:val="00335FF6"/>
    <w:rsid w:val="00337E8F"/>
    <w:rsid w:val="003408F3"/>
    <w:rsid w:val="0034117D"/>
    <w:rsid w:val="00341965"/>
    <w:rsid w:val="0034206D"/>
    <w:rsid w:val="003430D5"/>
    <w:rsid w:val="00345002"/>
    <w:rsid w:val="00346679"/>
    <w:rsid w:val="00347BFF"/>
    <w:rsid w:val="00347F27"/>
    <w:rsid w:val="0035185F"/>
    <w:rsid w:val="00351B4A"/>
    <w:rsid w:val="00354D9A"/>
    <w:rsid w:val="0036064A"/>
    <w:rsid w:val="003612BF"/>
    <w:rsid w:val="0036216B"/>
    <w:rsid w:val="0036323D"/>
    <w:rsid w:val="00363C4B"/>
    <w:rsid w:val="00363C96"/>
    <w:rsid w:val="00363E67"/>
    <w:rsid w:val="00365F11"/>
    <w:rsid w:val="0036621A"/>
    <w:rsid w:val="00366E04"/>
    <w:rsid w:val="00370570"/>
    <w:rsid w:val="003727EC"/>
    <w:rsid w:val="003773CF"/>
    <w:rsid w:val="003776B0"/>
    <w:rsid w:val="00380CCF"/>
    <w:rsid w:val="00382501"/>
    <w:rsid w:val="003830FC"/>
    <w:rsid w:val="003851DC"/>
    <w:rsid w:val="00392C6D"/>
    <w:rsid w:val="0039335D"/>
    <w:rsid w:val="00393870"/>
    <w:rsid w:val="0039470F"/>
    <w:rsid w:val="0039530E"/>
    <w:rsid w:val="003A03B8"/>
    <w:rsid w:val="003A23C1"/>
    <w:rsid w:val="003A2AE2"/>
    <w:rsid w:val="003A30CB"/>
    <w:rsid w:val="003A4487"/>
    <w:rsid w:val="003A4FA5"/>
    <w:rsid w:val="003A7B9D"/>
    <w:rsid w:val="003B0192"/>
    <w:rsid w:val="003B0BE4"/>
    <w:rsid w:val="003B111E"/>
    <w:rsid w:val="003B2C0B"/>
    <w:rsid w:val="003B2FA3"/>
    <w:rsid w:val="003B38C1"/>
    <w:rsid w:val="003C2A5F"/>
    <w:rsid w:val="003C779B"/>
    <w:rsid w:val="003D2E27"/>
    <w:rsid w:val="003D2F1C"/>
    <w:rsid w:val="003D3211"/>
    <w:rsid w:val="003D39DB"/>
    <w:rsid w:val="003D3AA5"/>
    <w:rsid w:val="003D40B7"/>
    <w:rsid w:val="003D4985"/>
    <w:rsid w:val="003D4C87"/>
    <w:rsid w:val="003D4D60"/>
    <w:rsid w:val="003D5CA8"/>
    <w:rsid w:val="003E3715"/>
    <w:rsid w:val="003E5374"/>
    <w:rsid w:val="003E7BA5"/>
    <w:rsid w:val="003F0A68"/>
    <w:rsid w:val="003F3D48"/>
    <w:rsid w:val="004001E2"/>
    <w:rsid w:val="00400552"/>
    <w:rsid w:val="00401635"/>
    <w:rsid w:val="00401C71"/>
    <w:rsid w:val="00406A9F"/>
    <w:rsid w:val="004073C1"/>
    <w:rsid w:val="00411CFB"/>
    <w:rsid w:val="0041250C"/>
    <w:rsid w:val="00413656"/>
    <w:rsid w:val="004139AF"/>
    <w:rsid w:val="00413B51"/>
    <w:rsid w:val="004143BE"/>
    <w:rsid w:val="00416F6C"/>
    <w:rsid w:val="00420038"/>
    <w:rsid w:val="00420C15"/>
    <w:rsid w:val="00421082"/>
    <w:rsid w:val="00421F08"/>
    <w:rsid w:val="004221B4"/>
    <w:rsid w:val="00423E43"/>
    <w:rsid w:val="00424AA2"/>
    <w:rsid w:val="00426C93"/>
    <w:rsid w:val="004316B7"/>
    <w:rsid w:val="00431FF8"/>
    <w:rsid w:val="004330E4"/>
    <w:rsid w:val="0043404A"/>
    <w:rsid w:val="00436851"/>
    <w:rsid w:val="00436E47"/>
    <w:rsid w:val="0043796F"/>
    <w:rsid w:val="0044020C"/>
    <w:rsid w:val="004420F3"/>
    <w:rsid w:val="00444552"/>
    <w:rsid w:val="004451D1"/>
    <w:rsid w:val="00450230"/>
    <w:rsid w:val="004509F3"/>
    <w:rsid w:val="00450DD0"/>
    <w:rsid w:val="00451FCB"/>
    <w:rsid w:val="0046111E"/>
    <w:rsid w:val="00463634"/>
    <w:rsid w:val="004666C7"/>
    <w:rsid w:val="004703EA"/>
    <w:rsid w:val="004717F2"/>
    <w:rsid w:val="00471FD7"/>
    <w:rsid w:val="00475784"/>
    <w:rsid w:val="00475B3F"/>
    <w:rsid w:val="00481DD2"/>
    <w:rsid w:val="004824E4"/>
    <w:rsid w:val="004842BA"/>
    <w:rsid w:val="004873B8"/>
    <w:rsid w:val="00487A54"/>
    <w:rsid w:val="00487E8C"/>
    <w:rsid w:val="004903C9"/>
    <w:rsid w:val="00490A48"/>
    <w:rsid w:val="004942E8"/>
    <w:rsid w:val="00494523"/>
    <w:rsid w:val="00494F50"/>
    <w:rsid w:val="004950C4"/>
    <w:rsid w:val="004972B5"/>
    <w:rsid w:val="00497C22"/>
    <w:rsid w:val="00497C61"/>
    <w:rsid w:val="004A08EB"/>
    <w:rsid w:val="004A2C96"/>
    <w:rsid w:val="004A2E3A"/>
    <w:rsid w:val="004A2E4B"/>
    <w:rsid w:val="004A352E"/>
    <w:rsid w:val="004A4059"/>
    <w:rsid w:val="004A789F"/>
    <w:rsid w:val="004B09E8"/>
    <w:rsid w:val="004B12AE"/>
    <w:rsid w:val="004B15AC"/>
    <w:rsid w:val="004B1E04"/>
    <w:rsid w:val="004B2391"/>
    <w:rsid w:val="004B297B"/>
    <w:rsid w:val="004B482E"/>
    <w:rsid w:val="004B660F"/>
    <w:rsid w:val="004C3E9E"/>
    <w:rsid w:val="004C4503"/>
    <w:rsid w:val="004C6C6D"/>
    <w:rsid w:val="004C71B9"/>
    <w:rsid w:val="004C73E2"/>
    <w:rsid w:val="004D10E4"/>
    <w:rsid w:val="004D162D"/>
    <w:rsid w:val="004D1B9E"/>
    <w:rsid w:val="004D1CC7"/>
    <w:rsid w:val="004D31CF"/>
    <w:rsid w:val="004D35EB"/>
    <w:rsid w:val="004D3C00"/>
    <w:rsid w:val="004D42E4"/>
    <w:rsid w:val="004D48D5"/>
    <w:rsid w:val="004D4AF5"/>
    <w:rsid w:val="004E0A7C"/>
    <w:rsid w:val="004E0E88"/>
    <w:rsid w:val="004E17E5"/>
    <w:rsid w:val="004E1F44"/>
    <w:rsid w:val="004E2C73"/>
    <w:rsid w:val="004E2E74"/>
    <w:rsid w:val="004E36F9"/>
    <w:rsid w:val="004E5596"/>
    <w:rsid w:val="004E6690"/>
    <w:rsid w:val="004E6A5B"/>
    <w:rsid w:val="004F060F"/>
    <w:rsid w:val="004F0ADB"/>
    <w:rsid w:val="004F0EF2"/>
    <w:rsid w:val="004F36B6"/>
    <w:rsid w:val="004F3AE6"/>
    <w:rsid w:val="004F4F64"/>
    <w:rsid w:val="004F74E5"/>
    <w:rsid w:val="004F7DA6"/>
    <w:rsid w:val="0050122A"/>
    <w:rsid w:val="005015C3"/>
    <w:rsid w:val="005042D0"/>
    <w:rsid w:val="00506737"/>
    <w:rsid w:val="00510DCB"/>
    <w:rsid w:val="005122DB"/>
    <w:rsid w:val="00513919"/>
    <w:rsid w:val="0051505E"/>
    <w:rsid w:val="005207AA"/>
    <w:rsid w:val="0052706B"/>
    <w:rsid w:val="00527990"/>
    <w:rsid w:val="0053586E"/>
    <w:rsid w:val="005359E9"/>
    <w:rsid w:val="00537EF5"/>
    <w:rsid w:val="005432C1"/>
    <w:rsid w:val="005455AD"/>
    <w:rsid w:val="00546F82"/>
    <w:rsid w:val="005471A7"/>
    <w:rsid w:val="00547B4C"/>
    <w:rsid w:val="00547DF0"/>
    <w:rsid w:val="005518AD"/>
    <w:rsid w:val="00554188"/>
    <w:rsid w:val="0055698B"/>
    <w:rsid w:val="005569D9"/>
    <w:rsid w:val="0056066B"/>
    <w:rsid w:val="00561614"/>
    <w:rsid w:val="00561693"/>
    <w:rsid w:val="005618E8"/>
    <w:rsid w:val="00561FFC"/>
    <w:rsid w:val="00565C3A"/>
    <w:rsid w:val="00566DBE"/>
    <w:rsid w:val="00570E86"/>
    <w:rsid w:val="005725E5"/>
    <w:rsid w:val="00581473"/>
    <w:rsid w:val="005836A9"/>
    <w:rsid w:val="00584794"/>
    <w:rsid w:val="00585788"/>
    <w:rsid w:val="00586698"/>
    <w:rsid w:val="00590A30"/>
    <w:rsid w:val="0059246F"/>
    <w:rsid w:val="00593EEE"/>
    <w:rsid w:val="005A0A49"/>
    <w:rsid w:val="005A1524"/>
    <w:rsid w:val="005A2208"/>
    <w:rsid w:val="005A293C"/>
    <w:rsid w:val="005A2F2F"/>
    <w:rsid w:val="005A2FFA"/>
    <w:rsid w:val="005A3091"/>
    <w:rsid w:val="005A3E08"/>
    <w:rsid w:val="005A3F78"/>
    <w:rsid w:val="005A4171"/>
    <w:rsid w:val="005A460B"/>
    <w:rsid w:val="005A7B2A"/>
    <w:rsid w:val="005A7CAD"/>
    <w:rsid w:val="005B46D7"/>
    <w:rsid w:val="005B51D4"/>
    <w:rsid w:val="005C6875"/>
    <w:rsid w:val="005D0B8A"/>
    <w:rsid w:val="005D26AC"/>
    <w:rsid w:val="005D3D34"/>
    <w:rsid w:val="005D3D75"/>
    <w:rsid w:val="005E63D5"/>
    <w:rsid w:val="005E66F0"/>
    <w:rsid w:val="005E6D13"/>
    <w:rsid w:val="005E7125"/>
    <w:rsid w:val="005F6443"/>
    <w:rsid w:val="00601847"/>
    <w:rsid w:val="00605B37"/>
    <w:rsid w:val="00611C64"/>
    <w:rsid w:val="006130B6"/>
    <w:rsid w:val="006152B0"/>
    <w:rsid w:val="00617E64"/>
    <w:rsid w:val="0062156E"/>
    <w:rsid w:val="006241C9"/>
    <w:rsid w:val="00626684"/>
    <w:rsid w:val="00634D9B"/>
    <w:rsid w:val="00635108"/>
    <w:rsid w:val="00635188"/>
    <w:rsid w:val="006371D6"/>
    <w:rsid w:val="00637CB0"/>
    <w:rsid w:val="00645549"/>
    <w:rsid w:val="00646634"/>
    <w:rsid w:val="00650232"/>
    <w:rsid w:val="00651AA0"/>
    <w:rsid w:val="00652516"/>
    <w:rsid w:val="00655B39"/>
    <w:rsid w:val="00656619"/>
    <w:rsid w:val="00661EEE"/>
    <w:rsid w:val="006630D9"/>
    <w:rsid w:val="00663CF7"/>
    <w:rsid w:val="00666528"/>
    <w:rsid w:val="00667285"/>
    <w:rsid w:val="00670F6F"/>
    <w:rsid w:val="006725CE"/>
    <w:rsid w:val="0067273E"/>
    <w:rsid w:val="00673F19"/>
    <w:rsid w:val="00675188"/>
    <w:rsid w:val="00675F84"/>
    <w:rsid w:val="00682CBA"/>
    <w:rsid w:val="006867A2"/>
    <w:rsid w:val="0068696A"/>
    <w:rsid w:val="00686BE8"/>
    <w:rsid w:val="00690BA9"/>
    <w:rsid w:val="00691BF1"/>
    <w:rsid w:val="00693659"/>
    <w:rsid w:val="00694900"/>
    <w:rsid w:val="006A127E"/>
    <w:rsid w:val="006A1809"/>
    <w:rsid w:val="006A2A14"/>
    <w:rsid w:val="006A3EF0"/>
    <w:rsid w:val="006A71A2"/>
    <w:rsid w:val="006A7F16"/>
    <w:rsid w:val="006B0A83"/>
    <w:rsid w:val="006B0F17"/>
    <w:rsid w:val="006B2528"/>
    <w:rsid w:val="006B3EFA"/>
    <w:rsid w:val="006B6FF4"/>
    <w:rsid w:val="006C1496"/>
    <w:rsid w:val="006C2060"/>
    <w:rsid w:val="006C30F3"/>
    <w:rsid w:val="006C3D30"/>
    <w:rsid w:val="006C3FFC"/>
    <w:rsid w:val="006C4DD1"/>
    <w:rsid w:val="006C50AD"/>
    <w:rsid w:val="006C7E00"/>
    <w:rsid w:val="006D42DA"/>
    <w:rsid w:val="006D4CF6"/>
    <w:rsid w:val="006E1392"/>
    <w:rsid w:val="006E1AF9"/>
    <w:rsid w:val="006E1D85"/>
    <w:rsid w:val="006E30AD"/>
    <w:rsid w:val="006E3A18"/>
    <w:rsid w:val="006E4731"/>
    <w:rsid w:val="006E49DB"/>
    <w:rsid w:val="006E5833"/>
    <w:rsid w:val="006E59B9"/>
    <w:rsid w:val="006E5EB4"/>
    <w:rsid w:val="006E741D"/>
    <w:rsid w:val="006F317C"/>
    <w:rsid w:val="006F4618"/>
    <w:rsid w:val="006F4F42"/>
    <w:rsid w:val="006F4FA8"/>
    <w:rsid w:val="006F6628"/>
    <w:rsid w:val="006F6888"/>
    <w:rsid w:val="006F70E7"/>
    <w:rsid w:val="00700E7C"/>
    <w:rsid w:val="00712D89"/>
    <w:rsid w:val="00714D9A"/>
    <w:rsid w:val="00715AE0"/>
    <w:rsid w:val="00716681"/>
    <w:rsid w:val="00722E6B"/>
    <w:rsid w:val="0072335F"/>
    <w:rsid w:val="0072566C"/>
    <w:rsid w:val="00727F45"/>
    <w:rsid w:val="0073041C"/>
    <w:rsid w:val="00730D8E"/>
    <w:rsid w:val="00735EC5"/>
    <w:rsid w:val="007413AA"/>
    <w:rsid w:val="00743248"/>
    <w:rsid w:val="007432E2"/>
    <w:rsid w:val="00746743"/>
    <w:rsid w:val="00747093"/>
    <w:rsid w:val="007472A3"/>
    <w:rsid w:val="00747D52"/>
    <w:rsid w:val="007552C4"/>
    <w:rsid w:val="00756BA7"/>
    <w:rsid w:val="00760522"/>
    <w:rsid w:val="007610DC"/>
    <w:rsid w:val="00762AE9"/>
    <w:rsid w:val="00763E90"/>
    <w:rsid w:val="00764E65"/>
    <w:rsid w:val="0076604B"/>
    <w:rsid w:val="00767281"/>
    <w:rsid w:val="00770467"/>
    <w:rsid w:val="00770B92"/>
    <w:rsid w:val="00771491"/>
    <w:rsid w:val="00773C4E"/>
    <w:rsid w:val="00774296"/>
    <w:rsid w:val="00780AF6"/>
    <w:rsid w:val="00782675"/>
    <w:rsid w:val="00785309"/>
    <w:rsid w:val="00787B08"/>
    <w:rsid w:val="00790ED6"/>
    <w:rsid w:val="00794FAA"/>
    <w:rsid w:val="007951C6"/>
    <w:rsid w:val="007A0D7F"/>
    <w:rsid w:val="007A301D"/>
    <w:rsid w:val="007A563D"/>
    <w:rsid w:val="007B1518"/>
    <w:rsid w:val="007C019A"/>
    <w:rsid w:val="007C1555"/>
    <w:rsid w:val="007C1F4E"/>
    <w:rsid w:val="007C25C9"/>
    <w:rsid w:val="007C3214"/>
    <w:rsid w:val="007C4253"/>
    <w:rsid w:val="007C52AF"/>
    <w:rsid w:val="007C56DF"/>
    <w:rsid w:val="007C7EA6"/>
    <w:rsid w:val="007D07B4"/>
    <w:rsid w:val="007D0A94"/>
    <w:rsid w:val="007D2351"/>
    <w:rsid w:val="007D3414"/>
    <w:rsid w:val="007D6164"/>
    <w:rsid w:val="007D66F6"/>
    <w:rsid w:val="007D6C3B"/>
    <w:rsid w:val="007D710C"/>
    <w:rsid w:val="007E22BD"/>
    <w:rsid w:val="007E6B87"/>
    <w:rsid w:val="007F03D0"/>
    <w:rsid w:val="007F2123"/>
    <w:rsid w:val="007F3831"/>
    <w:rsid w:val="007F39B7"/>
    <w:rsid w:val="007F638C"/>
    <w:rsid w:val="00801878"/>
    <w:rsid w:val="00801AA7"/>
    <w:rsid w:val="008027E9"/>
    <w:rsid w:val="00805968"/>
    <w:rsid w:val="00805C90"/>
    <w:rsid w:val="00810F64"/>
    <w:rsid w:val="008112FB"/>
    <w:rsid w:val="00811D96"/>
    <w:rsid w:val="00812434"/>
    <w:rsid w:val="0081294D"/>
    <w:rsid w:val="00814CEB"/>
    <w:rsid w:val="00815384"/>
    <w:rsid w:val="008172FD"/>
    <w:rsid w:val="00823360"/>
    <w:rsid w:val="0083016C"/>
    <w:rsid w:val="008406A8"/>
    <w:rsid w:val="0084604A"/>
    <w:rsid w:val="008468D4"/>
    <w:rsid w:val="00855782"/>
    <w:rsid w:val="00857CF8"/>
    <w:rsid w:val="00857F39"/>
    <w:rsid w:val="0086016D"/>
    <w:rsid w:val="00865D28"/>
    <w:rsid w:val="008705D6"/>
    <w:rsid w:val="00872447"/>
    <w:rsid w:val="00873918"/>
    <w:rsid w:val="00874A40"/>
    <w:rsid w:val="00875B0D"/>
    <w:rsid w:val="00882432"/>
    <w:rsid w:val="00883393"/>
    <w:rsid w:val="00884382"/>
    <w:rsid w:val="0088673A"/>
    <w:rsid w:val="00886A15"/>
    <w:rsid w:val="00887D19"/>
    <w:rsid w:val="00891FC7"/>
    <w:rsid w:val="008920EC"/>
    <w:rsid w:val="00895497"/>
    <w:rsid w:val="00897898"/>
    <w:rsid w:val="008A0E74"/>
    <w:rsid w:val="008A6B33"/>
    <w:rsid w:val="008B087C"/>
    <w:rsid w:val="008B40D2"/>
    <w:rsid w:val="008B7987"/>
    <w:rsid w:val="008B7999"/>
    <w:rsid w:val="008C5AB9"/>
    <w:rsid w:val="008C5DF8"/>
    <w:rsid w:val="008D19D4"/>
    <w:rsid w:val="008D3E04"/>
    <w:rsid w:val="008D56B1"/>
    <w:rsid w:val="008D6DE6"/>
    <w:rsid w:val="008E1386"/>
    <w:rsid w:val="008E18D5"/>
    <w:rsid w:val="008E375E"/>
    <w:rsid w:val="008E4069"/>
    <w:rsid w:val="008E4CA8"/>
    <w:rsid w:val="008F2770"/>
    <w:rsid w:val="008F4BB8"/>
    <w:rsid w:val="008F4BEB"/>
    <w:rsid w:val="008F517E"/>
    <w:rsid w:val="008F562C"/>
    <w:rsid w:val="008F57EE"/>
    <w:rsid w:val="008F7C04"/>
    <w:rsid w:val="009010CB"/>
    <w:rsid w:val="00901520"/>
    <w:rsid w:val="009048C3"/>
    <w:rsid w:val="00904CDD"/>
    <w:rsid w:val="00905B3B"/>
    <w:rsid w:val="00910926"/>
    <w:rsid w:val="00910950"/>
    <w:rsid w:val="00910AC2"/>
    <w:rsid w:val="00911D7A"/>
    <w:rsid w:val="009131A1"/>
    <w:rsid w:val="00915A97"/>
    <w:rsid w:val="0091641E"/>
    <w:rsid w:val="00917107"/>
    <w:rsid w:val="00917620"/>
    <w:rsid w:val="00917718"/>
    <w:rsid w:val="00920290"/>
    <w:rsid w:val="00920DF2"/>
    <w:rsid w:val="0092301E"/>
    <w:rsid w:val="0092417C"/>
    <w:rsid w:val="00925D2A"/>
    <w:rsid w:val="00926F00"/>
    <w:rsid w:val="009274E5"/>
    <w:rsid w:val="0093649C"/>
    <w:rsid w:val="00937A92"/>
    <w:rsid w:val="009419E4"/>
    <w:rsid w:val="00945300"/>
    <w:rsid w:val="009500BD"/>
    <w:rsid w:val="009504DD"/>
    <w:rsid w:val="0095186F"/>
    <w:rsid w:val="00955B87"/>
    <w:rsid w:val="009566EE"/>
    <w:rsid w:val="0095745B"/>
    <w:rsid w:val="009608B2"/>
    <w:rsid w:val="00960CF1"/>
    <w:rsid w:val="009633D8"/>
    <w:rsid w:val="00966D76"/>
    <w:rsid w:val="00973FBF"/>
    <w:rsid w:val="009769E5"/>
    <w:rsid w:val="009770BF"/>
    <w:rsid w:val="0097788C"/>
    <w:rsid w:val="009801FC"/>
    <w:rsid w:val="009803F3"/>
    <w:rsid w:val="00980A1E"/>
    <w:rsid w:val="0098180B"/>
    <w:rsid w:val="009853D7"/>
    <w:rsid w:val="00990AF0"/>
    <w:rsid w:val="00991549"/>
    <w:rsid w:val="00992A24"/>
    <w:rsid w:val="00992E0C"/>
    <w:rsid w:val="00994836"/>
    <w:rsid w:val="00994CF5"/>
    <w:rsid w:val="00995531"/>
    <w:rsid w:val="00995C8B"/>
    <w:rsid w:val="009A0BBE"/>
    <w:rsid w:val="009A1B3E"/>
    <w:rsid w:val="009A25C2"/>
    <w:rsid w:val="009A3953"/>
    <w:rsid w:val="009A5AE7"/>
    <w:rsid w:val="009A7859"/>
    <w:rsid w:val="009A7B3B"/>
    <w:rsid w:val="009B1B4B"/>
    <w:rsid w:val="009B4FBF"/>
    <w:rsid w:val="009B5480"/>
    <w:rsid w:val="009B723D"/>
    <w:rsid w:val="009C07FC"/>
    <w:rsid w:val="009C19A8"/>
    <w:rsid w:val="009C35FF"/>
    <w:rsid w:val="009C4728"/>
    <w:rsid w:val="009C78D9"/>
    <w:rsid w:val="009D168D"/>
    <w:rsid w:val="009D1889"/>
    <w:rsid w:val="009D2418"/>
    <w:rsid w:val="009D350C"/>
    <w:rsid w:val="009D4DE9"/>
    <w:rsid w:val="009D50B8"/>
    <w:rsid w:val="009D7D86"/>
    <w:rsid w:val="009D7F22"/>
    <w:rsid w:val="009E4A92"/>
    <w:rsid w:val="009E4B26"/>
    <w:rsid w:val="009E577A"/>
    <w:rsid w:val="009E6697"/>
    <w:rsid w:val="009F064E"/>
    <w:rsid w:val="009F52C9"/>
    <w:rsid w:val="009F569C"/>
    <w:rsid w:val="009F64EC"/>
    <w:rsid w:val="00A00147"/>
    <w:rsid w:val="00A012D7"/>
    <w:rsid w:val="00A0331B"/>
    <w:rsid w:val="00A04798"/>
    <w:rsid w:val="00A04D25"/>
    <w:rsid w:val="00A056A0"/>
    <w:rsid w:val="00A06429"/>
    <w:rsid w:val="00A06536"/>
    <w:rsid w:val="00A07605"/>
    <w:rsid w:val="00A11FA6"/>
    <w:rsid w:val="00A123AD"/>
    <w:rsid w:val="00A15233"/>
    <w:rsid w:val="00A21574"/>
    <w:rsid w:val="00A23AF4"/>
    <w:rsid w:val="00A23B63"/>
    <w:rsid w:val="00A3339C"/>
    <w:rsid w:val="00A33B44"/>
    <w:rsid w:val="00A33D01"/>
    <w:rsid w:val="00A34DB9"/>
    <w:rsid w:val="00A36415"/>
    <w:rsid w:val="00A364C8"/>
    <w:rsid w:val="00A36A64"/>
    <w:rsid w:val="00A4013D"/>
    <w:rsid w:val="00A425BB"/>
    <w:rsid w:val="00A42907"/>
    <w:rsid w:val="00A510D4"/>
    <w:rsid w:val="00A522A6"/>
    <w:rsid w:val="00A52E0A"/>
    <w:rsid w:val="00A52E69"/>
    <w:rsid w:val="00A533E3"/>
    <w:rsid w:val="00A544D1"/>
    <w:rsid w:val="00A54838"/>
    <w:rsid w:val="00A548F5"/>
    <w:rsid w:val="00A54EA2"/>
    <w:rsid w:val="00A60455"/>
    <w:rsid w:val="00A64DAC"/>
    <w:rsid w:val="00A65589"/>
    <w:rsid w:val="00A7013E"/>
    <w:rsid w:val="00A73E3C"/>
    <w:rsid w:val="00A74084"/>
    <w:rsid w:val="00A742F7"/>
    <w:rsid w:val="00A75BED"/>
    <w:rsid w:val="00A8026B"/>
    <w:rsid w:val="00A83577"/>
    <w:rsid w:val="00A8483C"/>
    <w:rsid w:val="00A85471"/>
    <w:rsid w:val="00A86BCF"/>
    <w:rsid w:val="00A92145"/>
    <w:rsid w:val="00A9593D"/>
    <w:rsid w:val="00A960C1"/>
    <w:rsid w:val="00A961E7"/>
    <w:rsid w:val="00A971D3"/>
    <w:rsid w:val="00A974A8"/>
    <w:rsid w:val="00AA44BA"/>
    <w:rsid w:val="00AA460F"/>
    <w:rsid w:val="00AA6791"/>
    <w:rsid w:val="00AA7373"/>
    <w:rsid w:val="00AA73B7"/>
    <w:rsid w:val="00AA79F3"/>
    <w:rsid w:val="00AB1928"/>
    <w:rsid w:val="00AB3041"/>
    <w:rsid w:val="00AB3AF5"/>
    <w:rsid w:val="00AC0B7B"/>
    <w:rsid w:val="00AC3661"/>
    <w:rsid w:val="00AC5848"/>
    <w:rsid w:val="00AC64C9"/>
    <w:rsid w:val="00AC6A1E"/>
    <w:rsid w:val="00AC7F6B"/>
    <w:rsid w:val="00AD1E6A"/>
    <w:rsid w:val="00AD27CC"/>
    <w:rsid w:val="00AD42BC"/>
    <w:rsid w:val="00AD44D8"/>
    <w:rsid w:val="00AD4B00"/>
    <w:rsid w:val="00AD5986"/>
    <w:rsid w:val="00AE0ECF"/>
    <w:rsid w:val="00AE1A56"/>
    <w:rsid w:val="00AE282D"/>
    <w:rsid w:val="00AE4F43"/>
    <w:rsid w:val="00AE4FD0"/>
    <w:rsid w:val="00AE5336"/>
    <w:rsid w:val="00AE79DA"/>
    <w:rsid w:val="00AF2F12"/>
    <w:rsid w:val="00AF2FFC"/>
    <w:rsid w:val="00AF56D5"/>
    <w:rsid w:val="00AF5979"/>
    <w:rsid w:val="00AF676F"/>
    <w:rsid w:val="00B01F2A"/>
    <w:rsid w:val="00B02864"/>
    <w:rsid w:val="00B02C02"/>
    <w:rsid w:val="00B03739"/>
    <w:rsid w:val="00B059CA"/>
    <w:rsid w:val="00B066B3"/>
    <w:rsid w:val="00B0751C"/>
    <w:rsid w:val="00B11486"/>
    <w:rsid w:val="00B12C3E"/>
    <w:rsid w:val="00B12E43"/>
    <w:rsid w:val="00B13682"/>
    <w:rsid w:val="00B1504D"/>
    <w:rsid w:val="00B236A0"/>
    <w:rsid w:val="00B26B2B"/>
    <w:rsid w:val="00B275EE"/>
    <w:rsid w:val="00B30B12"/>
    <w:rsid w:val="00B34095"/>
    <w:rsid w:val="00B3540F"/>
    <w:rsid w:val="00B37D0F"/>
    <w:rsid w:val="00B40C6B"/>
    <w:rsid w:val="00B41FB6"/>
    <w:rsid w:val="00B4275E"/>
    <w:rsid w:val="00B431C5"/>
    <w:rsid w:val="00B436CC"/>
    <w:rsid w:val="00B43906"/>
    <w:rsid w:val="00B44665"/>
    <w:rsid w:val="00B44DEA"/>
    <w:rsid w:val="00B553A1"/>
    <w:rsid w:val="00B641B7"/>
    <w:rsid w:val="00B64969"/>
    <w:rsid w:val="00B65DDA"/>
    <w:rsid w:val="00B67019"/>
    <w:rsid w:val="00B712D8"/>
    <w:rsid w:val="00B71B47"/>
    <w:rsid w:val="00B73367"/>
    <w:rsid w:val="00B73C40"/>
    <w:rsid w:val="00B7443F"/>
    <w:rsid w:val="00B81787"/>
    <w:rsid w:val="00B9165E"/>
    <w:rsid w:val="00B953E5"/>
    <w:rsid w:val="00B9570C"/>
    <w:rsid w:val="00B962BF"/>
    <w:rsid w:val="00B9776D"/>
    <w:rsid w:val="00BA5D70"/>
    <w:rsid w:val="00BA5DBB"/>
    <w:rsid w:val="00BA6CCE"/>
    <w:rsid w:val="00BA7821"/>
    <w:rsid w:val="00BB06F6"/>
    <w:rsid w:val="00BB0E50"/>
    <w:rsid w:val="00BB21AF"/>
    <w:rsid w:val="00BB4D80"/>
    <w:rsid w:val="00BB6609"/>
    <w:rsid w:val="00BB79D6"/>
    <w:rsid w:val="00BB7F8C"/>
    <w:rsid w:val="00BC0FC8"/>
    <w:rsid w:val="00BC1D35"/>
    <w:rsid w:val="00BC36B7"/>
    <w:rsid w:val="00BC3D3E"/>
    <w:rsid w:val="00BC4366"/>
    <w:rsid w:val="00BC57AB"/>
    <w:rsid w:val="00BC6033"/>
    <w:rsid w:val="00BC660C"/>
    <w:rsid w:val="00BC7DFD"/>
    <w:rsid w:val="00BD063B"/>
    <w:rsid w:val="00BD2A2E"/>
    <w:rsid w:val="00BD4946"/>
    <w:rsid w:val="00BD4E38"/>
    <w:rsid w:val="00BD62E2"/>
    <w:rsid w:val="00BD7336"/>
    <w:rsid w:val="00BE3F14"/>
    <w:rsid w:val="00BE52D4"/>
    <w:rsid w:val="00BE5EBE"/>
    <w:rsid w:val="00BE60B3"/>
    <w:rsid w:val="00BF1769"/>
    <w:rsid w:val="00BF1B2B"/>
    <w:rsid w:val="00C00313"/>
    <w:rsid w:val="00C004EC"/>
    <w:rsid w:val="00C113A2"/>
    <w:rsid w:val="00C11FBC"/>
    <w:rsid w:val="00C1496C"/>
    <w:rsid w:val="00C1683B"/>
    <w:rsid w:val="00C20E84"/>
    <w:rsid w:val="00C2110D"/>
    <w:rsid w:val="00C22B6C"/>
    <w:rsid w:val="00C2424D"/>
    <w:rsid w:val="00C25102"/>
    <w:rsid w:val="00C26A82"/>
    <w:rsid w:val="00C277AA"/>
    <w:rsid w:val="00C33C5A"/>
    <w:rsid w:val="00C36194"/>
    <w:rsid w:val="00C366E2"/>
    <w:rsid w:val="00C37E91"/>
    <w:rsid w:val="00C412BF"/>
    <w:rsid w:val="00C42D53"/>
    <w:rsid w:val="00C43858"/>
    <w:rsid w:val="00C445ED"/>
    <w:rsid w:val="00C44D8A"/>
    <w:rsid w:val="00C468C9"/>
    <w:rsid w:val="00C52AC4"/>
    <w:rsid w:val="00C54B4C"/>
    <w:rsid w:val="00C56FD9"/>
    <w:rsid w:val="00C5792D"/>
    <w:rsid w:val="00C57DA5"/>
    <w:rsid w:val="00C609C4"/>
    <w:rsid w:val="00C62204"/>
    <w:rsid w:val="00C63C08"/>
    <w:rsid w:val="00C63E44"/>
    <w:rsid w:val="00C6451B"/>
    <w:rsid w:val="00C6483D"/>
    <w:rsid w:val="00C71EA4"/>
    <w:rsid w:val="00C754E8"/>
    <w:rsid w:val="00C76144"/>
    <w:rsid w:val="00C7670E"/>
    <w:rsid w:val="00C770A6"/>
    <w:rsid w:val="00C801FF"/>
    <w:rsid w:val="00C80D43"/>
    <w:rsid w:val="00C84063"/>
    <w:rsid w:val="00C841E4"/>
    <w:rsid w:val="00C84C99"/>
    <w:rsid w:val="00C85E41"/>
    <w:rsid w:val="00C972B4"/>
    <w:rsid w:val="00CA4755"/>
    <w:rsid w:val="00CA4DE3"/>
    <w:rsid w:val="00CA6FAE"/>
    <w:rsid w:val="00CB1CDE"/>
    <w:rsid w:val="00CB3692"/>
    <w:rsid w:val="00CB4816"/>
    <w:rsid w:val="00CB5E51"/>
    <w:rsid w:val="00CB63C5"/>
    <w:rsid w:val="00CC0FF9"/>
    <w:rsid w:val="00CD57D7"/>
    <w:rsid w:val="00CD67A6"/>
    <w:rsid w:val="00CD67AC"/>
    <w:rsid w:val="00CD6DBB"/>
    <w:rsid w:val="00CD748D"/>
    <w:rsid w:val="00CE3313"/>
    <w:rsid w:val="00CE3E8E"/>
    <w:rsid w:val="00CF0227"/>
    <w:rsid w:val="00CF2949"/>
    <w:rsid w:val="00CF788D"/>
    <w:rsid w:val="00D010CC"/>
    <w:rsid w:val="00D0188E"/>
    <w:rsid w:val="00D072F8"/>
    <w:rsid w:val="00D12C3C"/>
    <w:rsid w:val="00D17FEC"/>
    <w:rsid w:val="00D201DA"/>
    <w:rsid w:val="00D2214D"/>
    <w:rsid w:val="00D276DC"/>
    <w:rsid w:val="00D301DE"/>
    <w:rsid w:val="00D30662"/>
    <w:rsid w:val="00D3396C"/>
    <w:rsid w:val="00D3413E"/>
    <w:rsid w:val="00D35CFE"/>
    <w:rsid w:val="00D371F4"/>
    <w:rsid w:val="00D432F3"/>
    <w:rsid w:val="00D43E2E"/>
    <w:rsid w:val="00D4411E"/>
    <w:rsid w:val="00D44E93"/>
    <w:rsid w:val="00D50E40"/>
    <w:rsid w:val="00D51D49"/>
    <w:rsid w:val="00D53470"/>
    <w:rsid w:val="00D549CD"/>
    <w:rsid w:val="00D55453"/>
    <w:rsid w:val="00D60ADD"/>
    <w:rsid w:val="00D6226C"/>
    <w:rsid w:val="00D70BD1"/>
    <w:rsid w:val="00D7345E"/>
    <w:rsid w:val="00D73FB5"/>
    <w:rsid w:val="00D74F8E"/>
    <w:rsid w:val="00D770AC"/>
    <w:rsid w:val="00D77759"/>
    <w:rsid w:val="00D81630"/>
    <w:rsid w:val="00D835A9"/>
    <w:rsid w:val="00D86AFE"/>
    <w:rsid w:val="00D873CD"/>
    <w:rsid w:val="00D879F7"/>
    <w:rsid w:val="00D90797"/>
    <w:rsid w:val="00D939D5"/>
    <w:rsid w:val="00D96701"/>
    <w:rsid w:val="00D96E65"/>
    <w:rsid w:val="00DA12CB"/>
    <w:rsid w:val="00DA2841"/>
    <w:rsid w:val="00DA4FBC"/>
    <w:rsid w:val="00DA50D8"/>
    <w:rsid w:val="00DA5C70"/>
    <w:rsid w:val="00DB0502"/>
    <w:rsid w:val="00DB0805"/>
    <w:rsid w:val="00DB1771"/>
    <w:rsid w:val="00DB1A08"/>
    <w:rsid w:val="00DB2C7C"/>
    <w:rsid w:val="00DB4580"/>
    <w:rsid w:val="00DB63B4"/>
    <w:rsid w:val="00DB6407"/>
    <w:rsid w:val="00DB7342"/>
    <w:rsid w:val="00DB7EC3"/>
    <w:rsid w:val="00DC3AA9"/>
    <w:rsid w:val="00DC3D6C"/>
    <w:rsid w:val="00DC43FF"/>
    <w:rsid w:val="00DC7A58"/>
    <w:rsid w:val="00DD04FF"/>
    <w:rsid w:val="00DD0654"/>
    <w:rsid w:val="00DD4A3C"/>
    <w:rsid w:val="00DD5C8B"/>
    <w:rsid w:val="00DD6EA4"/>
    <w:rsid w:val="00DD786F"/>
    <w:rsid w:val="00DE08EA"/>
    <w:rsid w:val="00DE0FEA"/>
    <w:rsid w:val="00DE1186"/>
    <w:rsid w:val="00DE55E6"/>
    <w:rsid w:val="00DE5A91"/>
    <w:rsid w:val="00DE68E8"/>
    <w:rsid w:val="00DE6E20"/>
    <w:rsid w:val="00DE7901"/>
    <w:rsid w:val="00DE7BA2"/>
    <w:rsid w:val="00DF04F3"/>
    <w:rsid w:val="00DF118F"/>
    <w:rsid w:val="00DF5360"/>
    <w:rsid w:val="00DF5F4C"/>
    <w:rsid w:val="00E01479"/>
    <w:rsid w:val="00E0216B"/>
    <w:rsid w:val="00E02F98"/>
    <w:rsid w:val="00E042F9"/>
    <w:rsid w:val="00E052A6"/>
    <w:rsid w:val="00E125B0"/>
    <w:rsid w:val="00E12663"/>
    <w:rsid w:val="00E1607D"/>
    <w:rsid w:val="00E20880"/>
    <w:rsid w:val="00E218A4"/>
    <w:rsid w:val="00E2251D"/>
    <w:rsid w:val="00E24295"/>
    <w:rsid w:val="00E25EB2"/>
    <w:rsid w:val="00E27313"/>
    <w:rsid w:val="00E30726"/>
    <w:rsid w:val="00E30FFB"/>
    <w:rsid w:val="00E32067"/>
    <w:rsid w:val="00E35E12"/>
    <w:rsid w:val="00E401D0"/>
    <w:rsid w:val="00E41F51"/>
    <w:rsid w:val="00E429FC"/>
    <w:rsid w:val="00E430A3"/>
    <w:rsid w:val="00E47F21"/>
    <w:rsid w:val="00E5079D"/>
    <w:rsid w:val="00E53843"/>
    <w:rsid w:val="00E53932"/>
    <w:rsid w:val="00E5597C"/>
    <w:rsid w:val="00E56882"/>
    <w:rsid w:val="00E603B3"/>
    <w:rsid w:val="00E61B89"/>
    <w:rsid w:val="00E62D21"/>
    <w:rsid w:val="00E62F5D"/>
    <w:rsid w:val="00E63D95"/>
    <w:rsid w:val="00E64904"/>
    <w:rsid w:val="00E64EDE"/>
    <w:rsid w:val="00E650E3"/>
    <w:rsid w:val="00E663DF"/>
    <w:rsid w:val="00E71B17"/>
    <w:rsid w:val="00E72989"/>
    <w:rsid w:val="00E77DD6"/>
    <w:rsid w:val="00E8012D"/>
    <w:rsid w:val="00E81408"/>
    <w:rsid w:val="00E82A67"/>
    <w:rsid w:val="00E830B5"/>
    <w:rsid w:val="00E835A0"/>
    <w:rsid w:val="00E90DA3"/>
    <w:rsid w:val="00E92E30"/>
    <w:rsid w:val="00E934F1"/>
    <w:rsid w:val="00E951EB"/>
    <w:rsid w:val="00EA1EAA"/>
    <w:rsid w:val="00EA21CE"/>
    <w:rsid w:val="00EA22AF"/>
    <w:rsid w:val="00EA6282"/>
    <w:rsid w:val="00EB0E9E"/>
    <w:rsid w:val="00EB14E8"/>
    <w:rsid w:val="00EB1666"/>
    <w:rsid w:val="00EB22D7"/>
    <w:rsid w:val="00EB4D3A"/>
    <w:rsid w:val="00EB62F7"/>
    <w:rsid w:val="00EB6646"/>
    <w:rsid w:val="00EB74EB"/>
    <w:rsid w:val="00EC4A84"/>
    <w:rsid w:val="00ED016E"/>
    <w:rsid w:val="00ED2C8B"/>
    <w:rsid w:val="00ED3F20"/>
    <w:rsid w:val="00ED44A1"/>
    <w:rsid w:val="00ED6A28"/>
    <w:rsid w:val="00EE2016"/>
    <w:rsid w:val="00EE2DE1"/>
    <w:rsid w:val="00EE6784"/>
    <w:rsid w:val="00EE6943"/>
    <w:rsid w:val="00EE7058"/>
    <w:rsid w:val="00EF28E2"/>
    <w:rsid w:val="00EF538F"/>
    <w:rsid w:val="00EF5CB8"/>
    <w:rsid w:val="00EF5DC7"/>
    <w:rsid w:val="00EF7873"/>
    <w:rsid w:val="00EF7E97"/>
    <w:rsid w:val="00F00FAB"/>
    <w:rsid w:val="00F020D7"/>
    <w:rsid w:val="00F0304D"/>
    <w:rsid w:val="00F037CA"/>
    <w:rsid w:val="00F03D0F"/>
    <w:rsid w:val="00F0644E"/>
    <w:rsid w:val="00F1292D"/>
    <w:rsid w:val="00F14618"/>
    <w:rsid w:val="00F14D35"/>
    <w:rsid w:val="00F20FC7"/>
    <w:rsid w:val="00F229E5"/>
    <w:rsid w:val="00F24000"/>
    <w:rsid w:val="00F24862"/>
    <w:rsid w:val="00F276BE"/>
    <w:rsid w:val="00F30AC1"/>
    <w:rsid w:val="00F30CAB"/>
    <w:rsid w:val="00F311EA"/>
    <w:rsid w:val="00F31E46"/>
    <w:rsid w:val="00F34189"/>
    <w:rsid w:val="00F36789"/>
    <w:rsid w:val="00F36B29"/>
    <w:rsid w:val="00F41B52"/>
    <w:rsid w:val="00F43669"/>
    <w:rsid w:val="00F450CE"/>
    <w:rsid w:val="00F458CB"/>
    <w:rsid w:val="00F458E5"/>
    <w:rsid w:val="00F5075F"/>
    <w:rsid w:val="00F5174C"/>
    <w:rsid w:val="00F51B9E"/>
    <w:rsid w:val="00F523E8"/>
    <w:rsid w:val="00F54CEC"/>
    <w:rsid w:val="00F6012D"/>
    <w:rsid w:val="00F61F6E"/>
    <w:rsid w:val="00F65C37"/>
    <w:rsid w:val="00F66AB3"/>
    <w:rsid w:val="00F728C6"/>
    <w:rsid w:val="00F728CF"/>
    <w:rsid w:val="00F73622"/>
    <w:rsid w:val="00F82727"/>
    <w:rsid w:val="00F85120"/>
    <w:rsid w:val="00F909D7"/>
    <w:rsid w:val="00F90DCF"/>
    <w:rsid w:val="00F911E4"/>
    <w:rsid w:val="00F91471"/>
    <w:rsid w:val="00F93970"/>
    <w:rsid w:val="00F94009"/>
    <w:rsid w:val="00F952A3"/>
    <w:rsid w:val="00F96E66"/>
    <w:rsid w:val="00FA13F4"/>
    <w:rsid w:val="00FA36D4"/>
    <w:rsid w:val="00FA3B88"/>
    <w:rsid w:val="00FA3EC1"/>
    <w:rsid w:val="00FA4410"/>
    <w:rsid w:val="00FA5F5C"/>
    <w:rsid w:val="00FB0A3B"/>
    <w:rsid w:val="00FB1F47"/>
    <w:rsid w:val="00FB2A6B"/>
    <w:rsid w:val="00FB2E53"/>
    <w:rsid w:val="00FB42FB"/>
    <w:rsid w:val="00FB4342"/>
    <w:rsid w:val="00FB43A7"/>
    <w:rsid w:val="00FB4C03"/>
    <w:rsid w:val="00FB56A6"/>
    <w:rsid w:val="00FB7049"/>
    <w:rsid w:val="00FC1F96"/>
    <w:rsid w:val="00FC20DC"/>
    <w:rsid w:val="00FC2931"/>
    <w:rsid w:val="00FC4ADC"/>
    <w:rsid w:val="00FC4CA0"/>
    <w:rsid w:val="00FC5425"/>
    <w:rsid w:val="00FC5793"/>
    <w:rsid w:val="00FC6009"/>
    <w:rsid w:val="00FC6A77"/>
    <w:rsid w:val="00FC6DB5"/>
    <w:rsid w:val="00FD0C17"/>
    <w:rsid w:val="00FD20FE"/>
    <w:rsid w:val="00FD2224"/>
    <w:rsid w:val="00FD2DA7"/>
    <w:rsid w:val="00FD5956"/>
    <w:rsid w:val="00FD73F1"/>
    <w:rsid w:val="00FE0E48"/>
    <w:rsid w:val="00FE3271"/>
    <w:rsid w:val="00FE34B3"/>
    <w:rsid w:val="00FE34E5"/>
    <w:rsid w:val="00FE6A48"/>
    <w:rsid w:val="00FE7402"/>
    <w:rsid w:val="00FE7AA8"/>
    <w:rsid w:val="00FF3B33"/>
    <w:rsid w:val="00FF53A2"/>
    <w:rsid w:val="00FF5E16"/>
    <w:rsid w:val="00FF66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366"/>
    <w:pPr>
      <w:spacing w:after="0" w:line="240" w:lineRule="auto"/>
      <w:jc w:val="both"/>
    </w:pPr>
    <w:rPr>
      <w:rFonts w:ascii="Times New Roman" w:eastAsia="Calibri" w:hAnsi="Times New Roman" w:cs="Times New Roman"/>
      <w:sz w:val="20"/>
      <w:szCs w:val="20"/>
      <w:lang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C4366"/>
    <w:pPr>
      <w:autoSpaceDE w:val="0"/>
      <w:autoSpaceDN w:val="0"/>
      <w:adjustRightInd w:val="0"/>
      <w:spacing w:after="0" w:line="240" w:lineRule="auto"/>
    </w:pPr>
    <w:rPr>
      <w:rFonts w:ascii="Garamond" w:eastAsia="Calibri" w:hAnsi="Garamond" w:cs="Garamond"/>
      <w:color w:val="000000"/>
      <w:sz w:val="24"/>
      <w:szCs w:val="24"/>
      <w:lang w:val="pt-PT"/>
    </w:rPr>
  </w:style>
  <w:style w:type="paragraph" w:styleId="Textodenotaderodap">
    <w:name w:val="footnote text"/>
    <w:basedOn w:val="Normal"/>
    <w:link w:val="TextodenotaderodapChar"/>
    <w:uiPriority w:val="99"/>
    <w:unhideWhenUsed/>
    <w:rsid w:val="003B0BE4"/>
  </w:style>
  <w:style w:type="character" w:customStyle="1" w:styleId="TextodenotaderodapChar">
    <w:name w:val="Texto de nota de rodapé Char"/>
    <w:basedOn w:val="Fontepargpadro"/>
    <w:link w:val="Textodenotaderodap"/>
    <w:uiPriority w:val="99"/>
    <w:rsid w:val="003B0BE4"/>
    <w:rPr>
      <w:rFonts w:ascii="Times New Roman" w:eastAsia="Calibri" w:hAnsi="Times New Roman" w:cs="Times New Roman"/>
      <w:sz w:val="20"/>
      <w:szCs w:val="20"/>
      <w:lang w:eastAsia="pt-PT"/>
    </w:rPr>
  </w:style>
  <w:style w:type="character" w:styleId="Refdenotaderodap">
    <w:name w:val="footnote reference"/>
    <w:basedOn w:val="Fontepargpadro"/>
    <w:uiPriority w:val="99"/>
    <w:semiHidden/>
    <w:unhideWhenUsed/>
    <w:rsid w:val="003B0BE4"/>
    <w:rPr>
      <w:vertAlign w:val="superscript"/>
    </w:rPr>
  </w:style>
  <w:style w:type="paragraph" w:styleId="NormalWeb">
    <w:name w:val="Normal (Web)"/>
    <w:basedOn w:val="Normal"/>
    <w:uiPriority w:val="99"/>
    <w:rsid w:val="00286917"/>
    <w:pPr>
      <w:spacing w:before="100" w:beforeAutospacing="1" w:after="100" w:afterAutospacing="1"/>
      <w:jc w:val="left"/>
    </w:pPr>
    <w:rPr>
      <w:rFonts w:eastAsia="Times New Roman"/>
      <w:sz w:val="24"/>
      <w:szCs w:val="24"/>
      <w:lang w:val="pt-PT"/>
    </w:rPr>
  </w:style>
  <w:style w:type="character" w:customStyle="1" w:styleId="apple-converted-space">
    <w:name w:val="apple-converted-space"/>
    <w:basedOn w:val="Fontepargpadro"/>
    <w:rsid w:val="001F0DEF"/>
  </w:style>
  <w:style w:type="character" w:styleId="nfase">
    <w:name w:val="Emphasis"/>
    <w:basedOn w:val="Fontepargpadro"/>
    <w:uiPriority w:val="20"/>
    <w:qFormat/>
    <w:rsid w:val="001F0DEF"/>
    <w:rPr>
      <w:i/>
      <w:iCs/>
    </w:rPr>
  </w:style>
  <w:style w:type="character" w:styleId="Hyperlink">
    <w:name w:val="Hyperlink"/>
    <w:basedOn w:val="Fontepargpadro"/>
    <w:uiPriority w:val="99"/>
    <w:unhideWhenUsed/>
    <w:rsid w:val="00286B19"/>
    <w:rPr>
      <w:color w:val="0000FF"/>
      <w:u w:val="single"/>
    </w:rPr>
  </w:style>
  <w:style w:type="character" w:customStyle="1" w:styleId="apple-style-span">
    <w:name w:val="apple-style-span"/>
    <w:basedOn w:val="Fontepargpadro"/>
    <w:rsid w:val="00286B19"/>
  </w:style>
  <w:style w:type="paragraph" w:styleId="Pr-formataoHTML">
    <w:name w:val="HTML Preformatted"/>
    <w:basedOn w:val="Normal"/>
    <w:link w:val="Pr-formataoHTMLChar"/>
    <w:uiPriority w:val="99"/>
    <w:unhideWhenUsed/>
    <w:rsid w:val="007F3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eastAsia="pt-BR"/>
    </w:rPr>
  </w:style>
  <w:style w:type="character" w:customStyle="1" w:styleId="Pr-formataoHTMLChar">
    <w:name w:val="Pré-formatação HTML Char"/>
    <w:basedOn w:val="Fontepargpadro"/>
    <w:link w:val="Pr-formataoHTML"/>
    <w:uiPriority w:val="99"/>
    <w:rsid w:val="007F3831"/>
    <w:rPr>
      <w:rFonts w:ascii="Courier New" w:eastAsia="Times New Roman" w:hAnsi="Courier New" w:cs="Courier New"/>
      <w:sz w:val="20"/>
      <w:szCs w:val="20"/>
      <w:lang w:eastAsia="pt-BR"/>
    </w:rPr>
  </w:style>
  <w:style w:type="character" w:customStyle="1" w:styleId="highlightbrs">
    <w:name w:val="highlightbrs"/>
    <w:basedOn w:val="Fontepargpadro"/>
    <w:rsid w:val="007F3831"/>
  </w:style>
  <w:style w:type="paragraph" w:styleId="Cabealho">
    <w:name w:val="header"/>
    <w:basedOn w:val="Normal"/>
    <w:link w:val="CabealhoChar"/>
    <w:uiPriority w:val="99"/>
    <w:unhideWhenUsed/>
    <w:rsid w:val="00BC6033"/>
    <w:pPr>
      <w:tabs>
        <w:tab w:val="center" w:pos="4252"/>
        <w:tab w:val="right" w:pos="8504"/>
      </w:tabs>
    </w:pPr>
  </w:style>
  <w:style w:type="character" w:customStyle="1" w:styleId="CabealhoChar">
    <w:name w:val="Cabeçalho Char"/>
    <w:basedOn w:val="Fontepargpadro"/>
    <w:link w:val="Cabealho"/>
    <w:uiPriority w:val="99"/>
    <w:rsid w:val="00BC6033"/>
    <w:rPr>
      <w:rFonts w:ascii="Times New Roman" w:eastAsia="Calibri" w:hAnsi="Times New Roman" w:cs="Times New Roman"/>
      <w:sz w:val="20"/>
      <w:szCs w:val="20"/>
      <w:lang w:eastAsia="pt-PT"/>
    </w:rPr>
  </w:style>
  <w:style w:type="paragraph" w:styleId="Rodap">
    <w:name w:val="footer"/>
    <w:basedOn w:val="Normal"/>
    <w:link w:val="RodapChar"/>
    <w:uiPriority w:val="99"/>
    <w:unhideWhenUsed/>
    <w:rsid w:val="00BC6033"/>
    <w:pPr>
      <w:tabs>
        <w:tab w:val="center" w:pos="4252"/>
        <w:tab w:val="right" w:pos="8504"/>
      </w:tabs>
    </w:pPr>
  </w:style>
  <w:style w:type="character" w:customStyle="1" w:styleId="RodapChar">
    <w:name w:val="Rodapé Char"/>
    <w:basedOn w:val="Fontepargpadro"/>
    <w:link w:val="Rodap"/>
    <w:uiPriority w:val="99"/>
    <w:rsid w:val="00BC6033"/>
    <w:rPr>
      <w:rFonts w:ascii="Times New Roman" w:eastAsia="Calibri" w:hAnsi="Times New Roman" w:cs="Times New Roman"/>
      <w:sz w:val="20"/>
      <w:szCs w:val="20"/>
      <w:lang w:eastAsia="pt-PT"/>
    </w:rPr>
  </w:style>
  <w:style w:type="paragraph" w:styleId="Textodebalo">
    <w:name w:val="Balloon Text"/>
    <w:basedOn w:val="Normal"/>
    <w:link w:val="TextodebaloChar"/>
    <w:uiPriority w:val="99"/>
    <w:semiHidden/>
    <w:unhideWhenUsed/>
    <w:rsid w:val="00BC6033"/>
    <w:rPr>
      <w:rFonts w:ascii="Tahoma" w:hAnsi="Tahoma" w:cs="Tahoma"/>
      <w:sz w:val="16"/>
      <w:szCs w:val="16"/>
    </w:rPr>
  </w:style>
  <w:style w:type="character" w:customStyle="1" w:styleId="TextodebaloChar">
    <w:name w:val="Texto de balão Char"/>
    <w:basedOn w:val="Fontepargpadro"/>
    <w:link w:val="Textodebalo"/>
    <w:uiPriority w:val="99"/>
    <w:semiHidden/>
    <w:rsid w:val="00BC6033"/>
    <w:rPr>
      <w:rFonts w:ascii="Tahoma" w:eastAsia="Calibri" w:hAnsi="Tahoma" w:cs="Tahoma"/>
      <w:sz w:val="16"/>
      <w:szCs w:val="16"/>
      <w:lang w:eastAsia="pt-PT"/>
    </w:rPr>
  </w:style>
  <w:style w:type="character" w:customStyle="1" w:styleId="producttitulo">
    <w:name w:val="product_titulo"/>
    <w:basedOn w:val="Fontepargpadro"/>
    <w:rsid w:val="0004502E"/>
  </w:style>
  <w:style w:type="character" w:customStyle="1" w:styleId="infodados">
    <w:name w:val="infodados"/>
    <w:basedOn w:val="Fontepargpadro"/>
    <w:rsid w:val="0004502E"/>
  </w:style>
  <w:style w:type="character" w:styleId="CitaoHTML">
    <w:name w:val="HTML Cite"/>
    <w:basedOn w:val="Fontepargpadro"/>
    <w:uiPriority w:val="99"/>
    <w:semiHidden/>
    <w:unhideWhenUsed/>
    <w:rsid w:val="00D371F4"/>
    <w:rPr>
      <w:i/>
      <w:iCs/>
    </w:rPr>
  </w:style>
  <w:style w:type="paragraph" w:styleId="PargrafodaLista">
    <w:name w:val="List Paragraph"/>
    <w:basedOn w:val="Normal"/>
    <w:uiPriority w:val="34"/>
    <w:qFormat/>
    <w:rsid w:val="003D5CA8"/>
    <w:pPr>
      <w:ind w:left="720"/>
      <w:contextualSpacing/>
    </w:pPr>
  </w:style>
  <w:style w:type="character" w:customStyle="1" w:styleId="st">
    <w:name w:val="st"/>
    <w:basedOn w:val="Fontepargpadro"/>
    <w:rsid w:val="00051C68"/>
  </w:style>
</w:styles>
</file>

<file path=word/webSettings.xml><?xml version="1.0" encoding="utf-8"?>
<w:webSettings xmlns:r="http://schemas.openxmlformats.org/officeDocument/2006/relationships" xmlns:w="http://schemas.openxmlformats.org/wordprocessingml/2006/main">
  <w:divs>
    <w:div w:id="644822206">
      <w:bodyDiv w:val="1"/>
      <w:marLeft w:val="0"/>
      <w:marRight w:val="0"/>
      <w:marTop w:val="0"/>
      <w:marBottom w:val="0"/>
      <w:divBdr>
        <w:top w:val="none" w:sz="0" w:space="0" w:color="auto"/>
        <w:left w:val="none" w:sz="0" w:space="0" w:color="auto"/>
        <w:bottom w:val="none" w:sz="0" w:space="0" w:color="auto"/>
        <w:right w:val="none" w:sz="0" w:space="0" w:color="auto"/>
      </w:divBdr>
    </w:div>
    <w:div w:id="814175735">
      <w:bodyDiv w:val="1"/>
      <w:marLeft w:val="0"/>
      <w:marRight w:val="0"/>
      <w:marTop w:val="0"/>
      <w:marBottom w:val="0"/>
      <w:divBdr>
        <w:top w:val="none" w:sz="0" w:space="0" w:color="auto"/>
        <w:left w:val="none" w:sz="0" w:space="0" w:color="auto"/>
        <w:bottom w:val="none" w:sz="0" w:space="0" w:color="auto"/>
        <w:right w:val="none" w:sz="0" w:space="0" w:color="auto"/>
      </w:divBdr>
    </w:div>
    <w:div w:id="1147667635">
      <w:bodyDiv w:val="1"/>
      <w:marLeft w:val="0"/>
      <w:marRight w:val="0"/>
      <w:marTop w:val="0"/>
      <w:marBottom w:val="0"/>
      <w:divBdr>
        <w:top w:val="none" w:sz="0" w:space="0" w:color="auto"/>
        <w:left w:val="none" w:sz="0" w:space="0" w:color="auto"/>
        <w:bottom w:val="none" w:sz="0" w:space="0" w:color="auto"/>
        <w:right w:val="none" w:sz="0" w:space="0" w:color="auto"/>
      </w:divBdr>
    </w:div>
    <w:div w:id="1507673446">
      <w:bodyDiv w:val="1"/>
      <w:marLeft w:val="0"/>
      <w:marRight w:val="0"/>
      <w:marTop w:val="0"/>
      <w:marBottom w:val="0"/>
      <w:divBdr>
        <w:top w:val="none" w:sz="0" w:space="0" w:color="auto"/>
        <w:left w:val="none" w:sz="0" w:space="0" w:color="auto"/>
        <w:bottom w:val="none" w:sz="0" w:space="0" w:color="auto"/>
        <w:right w:val="none" w:sz="0" w:space="0" w:color="auto"/>
      </w:divBdr>
    </w:div>
    <w:div w:id="1519273185">
      <w:bodyDiv w:val="1"/>
      <w:marLeft w:val="0"/>
      <w:marRight w:val="0"/>
      <w:marTop w:val="0"/>
      <w:marBottom w:val="0"/>
      <w:divBdr>
        <w:top w:val="none" w:sz="0" w:space="0" w:color="auto"/>
        <w:left w:val="none" w:sz="0" w:space="0" w:color="auto"/>
        <w:bottom w:val="none" w:sz="0" w:space="0" w:color="auto"/>
        <w:right w:val="none" w:sz="0" w:space="0" w:color="auto"/>
      </w:divBdr>
    </w:div>
    <w:div w:id="21359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edina.net/catalog/coleccoes.php?coleccoes_id=3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stj.jus.br/SCON/pesquisar.jsp?b=ACOR&amp;livre=%28%28%27RESP%27.clap.+ou+%27RESP%27.clas.%29+e+@num=%27716877%27%29+ou+%28%27RESP%27+adj+%27716877%27.suce.%29" TargetMode="External"/><Relationship Id="rId3" Type="http://schemas.openxmlformats.org/officeDocument/2006/relationships/hyperlink" Target="http://eur-lex.europa.eu/smartapi/cgi/sga_doc?smartapi%21celexapi%21prod%21CELEXnumdoc&amp;lg=PT&amp;numdoc=305L0063&amp;model=guichett" TargetMode="External"/><Relationship Id="rId7" Type="http://schemas.openxmlformats.org/officeDocument/2006/relationships/hyperlink" Target="http://www.stj.jus.br/SCON/pesquisar.jsp?b=ACOR&amp;livre=%28%28%27RESP%27.clap.+ou+%27RESP%27.clas.%29+e+@num=%271080719%27%29+ou+%28%27RESP%27+adj+%271080719%27.suce.%29" TargetMode="External"/><Relationship Id="rId2" Type="http://schemas.openxmlformats.org/officeDocument/2006/relationships/hyperlink" Target="http://eur-lex.europa.eu/smartapi/cgi/sga_doc?smartapi%21celexapi%21prod%21CELEXnumdoc&amp;lg=PT&amp;numdoc=305L0029&amp;model=guichett" TargetMode="External"/><Relationship Id="rId1" Type="http://schemas.openxmlformats.org/officeDocument/2006/relationships/hyperlink" Target="http://eur-lex.europa.eu/smartapi/cgi/sga_doc?smartapi%21celexapi%21prod%21CELEXnumdoc&amp;lg=PT&amp;numdoc=300L0031&amp;model=guichett" TargetMode="External"/><Relationship Id="rId6" Type="http://schemas.openxmlformats.org/officeDocument/2006/relationships/hyperlink" Target="http://www.stj.jus.br/SCON/pesquisar.jsp?b=ACOR&amp;livre=%28%28%27AGRG%20NO%20RESP%27.clap.+ou+%27AGRG%20NO%20RESP%27.clas.%29+e+@num=%271202756%27%29+ou+%28%27AGRG%20NO%20RESP%27+adj+%271202756%27.suce.%29" TargetMode="External"/><Relationship Id="rId5" Type="http://schemas.openxmlformats.org/officeDocument/2006/relationships/hyperlink" Target="http://www.stj.jus.br/SCON/pesquisar.jsp?b=ACOR&amp;livre=%28%28%27RESP%27.clap.+ou+%27RESP%27.clas.%29+e+@num=%271025472%27%29+ou+%28%27RESP%27+adj+%271025472%27.suce.%29" TargetMode="External"/><Relationship Id="rId4" Type="http://schemas.openxmlformats.org/officeDocument/2006/relationships/hyperlink" Target="http://www.almedina.net/catalog/coleccoes.php?coleccoes_id=363" TargetMode="External"/><Relationship Id="rId9" Type="http://schemas.openxmlformats.org/officeDocument/2006/relationships/hyperlink" Target="http://www.stj.jus.br/SCON/pesquisar.jsp?b=ACOR&amp;livre=%28%28%27RESP%27.clap.+ou+%27RESP%27.clas.%29+e+@num=%27733560%27%29+ou+%28%27RESP%27+adj+%27733560%27.suce.%2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629B7-DB01-4D23-83C9-4E0429E2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7131</Words>
  <Characters>38513</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2013-12-30T20:45:00Z</cp:lastPrinted>
  <dcterms:created xsi:type="dcterms:W3CDTF">2015-02-24T15:15:00Z</dcterms:created>
  <dcterms:modified xsi:type="dcterms:W3CDTF">2015-02-24T15:20:00Z</dcterms:modified>
</cp:coreProperties>
</file>