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F614B" w14:textId="530AB644" w:rsidR="000B3F48" w:rsidRPr="00955F6B" w:rsidRDefault="000B3F48" w:rsidP="001653A1">
      <w:pPr>
        <w:pStyle w:val="Corpo"/>
        <w:spacing w:line="360" w:lineRule="auto"/>
        <w:jc w:val="both"/>
        <w:rPr>
          <w:rFonts w:ascii="Times New Roman" w:hAnsi="Times New Roman" w:cs="Times New Roman"/>
          <w:bCs/>
          <w:i/>
          <w:color w:val="auto"/>
        </w:rPr>
      </w:pPr>
      <w:r w:rsidRPr="00955F6B">
        <w:rPr>
          <w:rFonts w:ascii="Times New Roman" w:hAnsi="Times New Roman" w:cs="Times New Roman"/>
          <w:bCs/>
          <w:i/>
          <w:color w:val="auto"/>
        </w:rPr>
        <w:t xml:space="preserve">Recife, </w:t>
      </w:r>
      <w:r w:rsidR="00B47FC5">
        <w:rPr>
          <w:rFonts w:ascii="Times New Roman" w:hAnsi="Times New Roman" w:cs="Times New Roman"/>
          <w:bCs/>
          <w:i/>
          <w:color w:val="auto"/>
        </w:rPr>
        <w:t>03</w:t>
      </w:r>
      <w:r w:rsidR="00B47FC5" w:rsidRPr="00955F6B">
        <w:rPr>
          <w:rFonts w:ascii="Times New Roman" w:hAnsi="Times New Roman" w:cs="Times New Roman"/>
          <w:bCs/>
          <w:i/>
          <w:color w:val="auto"/>
        </w:rPr>
        <w:t xml:space="preserve"> </w:t>
      </w:r>
      <w:r w:rsidR="00955F6B" w:rsidRPr="00955F6B">
        <w:rPr>
          <w:rFonts w:ascii="Times New Roman" w:hAnsi="Times New Roman" w:cs="Times New Roman"/>
          <w:bCs/>
          <w:i/>
          <w:color w:val="auto"/>
        </w:rPr>
        <w:t xml:space="preserve">de </w:t>
      </w:r>
      <w:r w:rsidR="00B47FC5">
        <w:rPr>
          <w:rFonts w:ascii="Times New Roman" w:hAnsi="Times New Roman" w:cs="Times New Roman"/>
          <w:bCs/>
          <w:i/>
          <w:color w:val="auto"/>
        </w:rPr>
        <w:t>fevereiro</w:t>
      </w:r>
      <w:r w:rsidR="00B47FC5" w:rsidRPr="00955F6B">
        <w:rPr>
          <w:rFonts w:ascii="Times New Roman" w:hAnsi="Times New Roman" w:cs="Times New Roman"/>
          <w:bCs/>
          <w:i/>
          <w:color w:val="auto"/>
        </w:rPr>
        <w:t xml:space="preserve"> </w:t>
      </w:r>
      <w:r w:rsidR="00955F6B" w:rsidRPr="00955F6B">
        <w:rPr>
          <w:rFonts w:ascii="Times New Roman" w:hAnsi="Times New Roman" w:cs="Times New Roman"/>
          <w:bCs/>
          <w:i/>
          <w:color w:val="auto"/>
        </w:rPr>
        <w:t>de 2016</w:t>
      </w:r>
    </w:p>
    <w:p w14:paraId="16A46F5D" w14:textId="77777777" w:rsidR="000B3F48" w:rsidRPr="00955F6B" w:rsidRDefault="000B3F48" w:rsidP="001653A1">
      <w:pPr>
        <w:pStyle w:val="Corpo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3D50F2AA" w14:textId="77777777" w:rsidR="000B3F48" w:rsidRPr="00955F6B" w:rsidRDefault="000B3F48" w:rsidP="001653A1">
      <w:pPr>
        <w:pStyle w:val="Corpo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955F6B">
        <w:rPr>
          <w:rFonts w:ascii="Times New Roman" w:hAnsi="Times New Roman" w:cs="Times New Roman"/>
          <w:bCs/>
          <w:color w:val="auto"/>
        </w:rPr>
        <w:t xml:space="preserve">Ao Corpo Editorial da </w:t>
      </w:r>
      <w:r w:rsidRPr="00955F6B">
        <w:rPr>
          <w:rFonts w:ascii="Times New Roman" w:hAnsi="Times New Roman" w:cs="Times New Roman"/>
          <w:b/>
          <w:bCs/>
          <w:color w:val="auto"/>
        </w:rPr>
        <w:t xml:space="preserve">Revista </w:t>
      </w:r>
      <w:r w:rsidR="00955F6B" w:rsidRPr="00955F6B">
        <w:rPr>
          <w:rFonts w:ascii="Times New Roman" w:hAnsi="Times New Roman" w:cs="Times New Roman"/>
          <w:b/>
          <w:bCs/>
          <w:color w:val="auto"/>
        </w:rPr>
        <w:t>Motricidade</w:t>
      </w:r>
    </w:p>
    <w:p w14:paraId="657A4038" w14:textId="77777777" w:rsidR="000B3F48" w:rsidRPr="00955F6B" w:rsidRDefault="000B3F48" w:rsidP="001653A1">
      <w:pPr>
        <w:pStyle w:val="Corpo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955F6B">
        <w:rPr>
          <w:rFonts w:ascii="Times New Roman" w:hAnsi="Times New Roman" w:cs="Times New Roman"/>
          <w:bCs/>
          <w:color w:val="auto"/>
        </w:rPr>
        <w:t>Prezados Editores,</w:t>
      </w:r>
    </w:p>
    <w:p w14:paraId="1DFE83BB" w14:textId="77777777" w:rsidR="000B3F48" w:rsidRPr="00955F6B" w:rsidRDefault="000B3F48" w:rsidP="001653A1">
      <w:pPr>
        <w:pStyle w:val="Corpo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u w:color="000000"/>
        </w:rPr>
      </w:pPr>
      <w:r w:rsidRPr="00955F6B">
        <w:rPr>
          <w:rFonts w:ascii="Times New Roman" w:hAnsi="Times New Roman" w:cs="Times New Roman"/>
          <w:bCs/>
          <w:color w:val="auto"/>
        </w:rPr>
        <w:t>Vimos por meio desta apresentar-lhes as respectivas respostas/justificativas ponto-a-ponto, que nos foram enviadas pelos Revisores ao manuscrito intitulado “</w:t>
      </w:r>
      <w:r w:rsidR="00955F6B" w:rsidRPr="00955F6B">
        <w:rPr>
          <w:rFonts w:ascii="Times New Roman" w:hAnsi="Times New Roman" w:cs="Times New Roman"/>
          <w:b/>
          <w:color w:val="auto"/>
        </w:rPr>
        <w:t>EFEITO DO TREINAMENTOCOM VIDEOGAMES ATIVOS NAS DIMENSÕES MORFOLÓGICA E FUNCIONAL: ESTUDO CLÍNICO RANDOMIZADO</w:t>
      </w:r>
      <w:r w:rsidRPr="00955F6B">
        <w:rPr>
          <w:rFonts w:ascii="Times New Roman" w:hAnsi="Times New Roman" w:cs="Times New Roman"/>
          <w:color w:val="auto"/>
          <w:u w:color="000000"/>
        </w:rPr>
        <w:t>”. Em anexo segue também o respectivo trabalho com as devidas alterações em vermelho.</w:t>
      </w:r>
    </w:p>
    <w:p w14:paraId="4810592D" w14:textId="77777777" w:rsidR="000B3F48" w:rsidRPr="00955F6B" w:rsidRDefault="000B3F48" w:rsidP="001653A1">
      <w:pPr>
        <w:pStyle w:val="Corpo"/>
        <w:spacing w:line="360" w:lineRule="auto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955F6B">
        <w:rPr>
          <w:rFonts w:ascii="Times New Roman" w:hAnsi="Times New Roman" w:cs="Times New Roman"/>
          <w:color w:val="auto"/>
          <w:u w:color="000000"/>
        </w:rPr>
        <w:t>Desde já, estamos felizes em poder responder às inquietações dos revisores, assim como agradecemos as sugestões que foram dadas, sendo todas de grande importância para a melhoria da escrita e do rigor científico da investigação.</w:t>
      </w:r>
    </w:p>
    <w:p w14:paraId="3639EEB0" w14:textId="77777777" w:rsidR="000B3F48" w:rsidRPr="00955F6B" w:rsidRDefault="000B3F48" w:rsidP="001653A1">
      <w:pPr>
        <w:pStyle w:val="Corpo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955F6B">
        <w:rPr>
          <w:rFonts w:ascii="Times New Roman" w:hAnsi="Times New Roman" w:cs="Times New Roman"/>
          <w:bCs/>
          <w:color w:val="auto"/>
        </w:rPr>
        <w:t>Atenciosamente,</w:t>
      </w:r>
    </w:p>
    <w:p w14:paraId="67869985" w14:textId="77777777" w:rsidR="000B3F48" w:rsidRPr="00955F6B" w:rsidRDefault="000B3F48" w:rsidP="001653A1">
      <w:pPr>
        <w:pStyle w:val="Corpo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955F6B">
        <w:rPr>
          <w:rFonts w:ascii="Times New Roman" w:hAnsi="Times New Roman" w:cs="Times New Roman"/>
          <w:bCs/>
          <w:color w:val="auto"/>
        </w:rPr>
        <w:t>Os autores.</w:t>
      </w:r>
    </w:p>
    <w:p w14:paraId="31BC7D60" w14:textId="77777777" w:rsidR="000B3F48" w:rsidRPr="00955F6B" w:rsidRDefault="00955F6B" w:rsidP="00955F6B">
      <w:pPr>
        <w:pStyle w:val="Corpo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bCs/>
          <w:color w:val="auto"/>
          <w:u w:val="single"/>
        </w:rPr>
        <w:t>COMENTÁRIOS DO</w:t>
      </w:r>
      <w:r w:rsidR="000B3F48" w:rsidRPr="00955F6B">
        <w:rPr>
          <w:rFonts w:ascii="Times New Roman" w:hAnsi="Times New Roman" w:cs="Times New Roman"/>
          <w:b/>
          <w:bCs/>
          <w:color w:val="auto"/>
          <w:u w:val="single"/>
        </w:rPr>
        <w:t xml:space="preserve"> REVISOR</w:t>
      </w:r>
      <w:r w:rsidRPr="00955F6B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0DF6335">
        <w:rPr>
          <w:rFonts w:ascii="Times New Roman" w:hAnsi="Times New Roman" w:cs="Times New Roman"/>
          <w:b/>
          <w:bCs/>
          <w:i/>
          <w:color w:val="auto"/>
          <w:u w:val="single"/>
        </w:rPr>
        <w:t>“A”</w:t>
      </w:r>
      <w:r w:rsidR="000B3F48" w:rsidRPr="00DF6335">
        <w:rPr>
          <w:rFonts w:ascii="Times New Roman" w:hAnsi="Times New Roman" w:cs="Times New Roman"/>
          <w:b/>
          <w:bCs/>
          <w:i/>
          <w:color w:val="auto"/>
          <w:u w:val="single"/>
        </w:rPr>
        <w:t xml:space="preserve"> </w:t>
      </w:r>
      <w:r w:rsidR="000B3F48" w:rsidRPr="00955F6B">
        <w:rPr>
          <w:rFonts w:ascii="Times New Roman" w:hAnsi="Times New Roman" w:cs="Times New Roman"/>
          <w:b/>
          <w:bCs/>
          <w:color w:val="auto"/>
          <w:u w:val="single"/>
        </w:rPr>
        <w:t>E RESPECTIVAS RESPOSTAS</w:t>
      </w:r>
    </w:p>
    <w:p w14:paraId="2722A198" w14:textId="77777777" w:rsidR="00955F6B" w:rsidRPr="00955F6B" w:rsidRDefault="00955F6B" w:rsidP="00955F6B">
      <w:pPr>
        <w:pStyle w:val="Pr-formataoHTML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0" w:hanging="11"/>
        <w:rPr>
          <w:rFonts w:ascii="Times New Roman" w:hAnsi="Times New Roman" w:cs="Times New Roman"/>
          <w:b/>
          <w:sz w:val="22"/>
          <w:szCs w:val="22"/>
        </w:rPr>
      </w:pPr>
      <w:r w:rsidRPr="00955F6B"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  <w:t>Após o uso do G-power na determinação da potência amostral à priori, quantos sujeitos foram sugeridos como necessários para inclusão na amostra?</w:t>
      </w:r>
    </w:p>
    <w:p w14:paraId="769E1643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764476">
        <w:rPr>
          <w:rFonts w:ascii="Times New Roman" w:hAnsi="Times New Roman" w:cs="Times New Roman"/>
        </w:rPr>
        <w:t xml:space="preserve"> A análise pelo G-power indicou que seria necessário um total de 18 participantes (6 em cada grupo). Essa informação foi adicionada no texto.</w:t>
      </w:r>
    </w:p>
    <w:p w14:paraId="29C90493" w14:textId="77777777" w:rsidR="00955F6B" w:rsidRPr="000A7009" w:rsidRDefault="00955F6B" w:rsidP="00955F6B">
      <w:pPr>
        <w:pStyle w:val="Corpo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GoBack"/>
      <w:bookmarkEnd w:id="0"/>
      <w:r w:rsidRPr="000A7009">
        <w:rPr>
          <w:rFonts w:ascii="Times New Roman" w:hAnsi="Times New Roman" w:cs="Times New Roman"/>
          <w:b/>
          <w:color w:val="222222"/>
          <w:shd w:val="clear" w:color="auto" w:fill="FFFFFF"/>
        </w:rPr>
        <w:t>Porque não optou por incluir uma medida de tamanho do efeito por forma a interpretar os níveis de significância estatistica e fortalecer os seus resultados?</w:t>
      </w:r>
    </w:p>
    <w:p w14:paraId="1FC1352D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0A7009">
        <w:rPr>
          <w:rFonts w:ascii="Times New Roman" w:hAnsi="Times New Roman" w:cs="Times New Roman"/>
        </w:rPr>
        <w:t>Respostas dos autores ao Avaliador:</w:t>
      </w:r>
    </w:p>
    <w:p w14:paraId="5221B48C" w14:textId="77777777" w:rsidR="00955F6B" w:rsidRPr="00955F6B" w:rsidRDefault="00955F6B" w:rsidP="001653A1">
      <w:pPr>
        <w:pStyle w:val="Corpo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72183759" w14:textId="77777777" w:rsidR="00955F6B" w:rsidRPr="00955F6B" w:rsidRDefault="00955F6B" w:rsidP="00955F6B">
      <w:pPr>
        <w:pStyle w:val="Corpo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Os valores de exclusão de sujeitos da amostra deverão constar na secção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da amostra e não nos resultados propriamente ditos.</w:t>
      </w:r>
    </w:p>
    <w:p w14:paraId="26103F07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955F6B">
        <w:rPr>
          <w:rFonts w:ascii="Times New Roman" w:hAnsi="Times New Roman" w:cs="Times New Roman"/>
        </w:rPr>
        <w:t>espostas dos autores:</w:t>
      </w:r>
      <w:r w:rsidR="00C24981">
        <w:rPr>
          <w:rFonts w:ascii="Times New Roman" w:hAnsi="Times New Roman" w:cs="Times New Roman"/>
        </w:rPr>
        <w:t xml:space="preserve"> o parágrafo foi removido para seção de caracterização da amostra conforme solicitado pelo revisor. </w:t>
      </w:r>
    </w:p>
    <w:p w14:paraId="584EC662" w14:textId="77777777" w:rsidR="00955F6B" w:rsidRPr="00955F6B" w:rsidRDefault="00955F6B" w:rsidP="00955F6B">
      <w:pPr>
        <w:pStyle w:val="PargrafodaLista"/>
        <w:ind w:left="426" w:hanging="426"/>
        <w:rPr>
          <w:rFonts w:ascii="Times New Roman" w:hAnsi="Times New Roman" w:cs="Times New Roman"/>
          <w:b/>
          <w:bCs/>
          <w:u w:val="single"/>
        </w:rPr>
      </w:pPr>
    </w:p>
    <w:p w14:paraId="611D8B72" w14:textId="77777777" w:rsidR="00955F6B" w:rsidRPr="000A7009" w:rsidRDefault="00955F6B" w:rsidP="00955F6B">
      <w:pPr>
        <w:pStyle w:val="Corpo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0A7009">
        <w:rPr>
          <w:rFonts w:ascii="Times New Roman" w:hAnsi="Times New Roman" w:cs="Times New Roman"/>
          <w:b/>
          <w:color w:val="222222"/>
          <w:shd w:val="clear" w:color="auto" w:fill="FFFFFF"/>
        </w:rPr>
        <w:t>Qual foi o perfil de variação intra-sujeito? todos demonstrarem o mesmo</w:t>
      </w:r>
      <w:r w:rsidRPr="000A7009">
        <w:rPr>
          <w:rFonts w:ascii="Times New Roman" w:hAnsi="Times New Roman" w:cs="Times New Roman"/>
          <w:b/>
          <w:color w:val="222222"/>
        </w:rPr>
        <w:br/>
      </w:r>
      <w:r w:rsidRPr="000A7009">
        <w:rPr>
          <w:rFonts w:ascii="Times New Roman" w:hAnsi="Times New Roman" w:cs="Times New Roman"/>
          <w:b/>
          <w:color w:val="222222"/>
          <w:shd w:val="clear" w:color="auto" w:fill="FFFFFF"/>
        </w:rPr>
        <w:t>tipo de adaptação nas variáveis analisadas? Poderemos ter um efeito de</w:t>
      </w:r>
      <w:r w:rsidRPr="000A7009">
        <w:rPr>
          <w:rFonts w:ascii="Times New Roman" w:hAnsi="Times New Roman" w:cs="Times New Roman"/>
          <w:b/>
          <w:color w:val="222222"/>
        </w:rPr>
        <w:br/>
      </w:r>
      <w:r w:rsidRPr="000A7009">
        <w:rPr>
          <w:rFonts w:ascii="Times New Roman" w:hAnsi="Times New Roman" w:cs="Times New Roman"/>
          <w:b/>
          <w:color w:val="222222"/>
          <w:shd w:val="clear" w:color="auto" w:fill="FFFFFF"/>
        </w:rPr>
        <w:t>maior ou menor aprendizagem ao jogo por parte de alguns sujeitos que à</w:t>
      </w:r>
      <w:r w:rsidRPr="000A7009">
        <w:rPr>
          <w:rFonts w:ascii="Times New Roman" w:hAnsi="Times New Roman" w:cs="Times New Roman"/>
          <w:b/>
          <w:color w:val="222222"/>
        </w:rPr>
        <w:br/>
      </w:r>
      <w:r w:rsidRPr="000A7009">
        <w:rPr>
          <w:rFonts w:ascii="Times New Roman" w:hAnsi="Times New Roman" w:cs="Times New Roman"/>
          <w:b/>
          <w:color w:val="222222"/>
          <w:shd w:val="clear" w:color="auto" w:fill="FFFFFF"/>
        </w:rPr>
        <w:t>posterior não necessitem de um esforço tão dinâmico para a jogabilidade</w:t>
      </w:r>
      <w:r w:rsidRPr="000A7009">
        <w:rPr>
          <w:rFonts w:ascii="Times New Roman" w:hAnsi="Times New Roman" w:cs="Times New Roman"/>
          <w:b/>
          <w:color w:val="222222"/>
        </w:rPr>
        <w:br/>
      </w:r>
      <w:r w:rsidRPr="000A700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desejada, não acha? </w:t>
      </w:r>
    </w:p>
    <w:p w14:paraId="457B7931" w14:textId="04CE2879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0A7009">
        <w:rPr>
          <w:rFonts w:ascii="Times New Roman" w:hAnsi="Times New Roman" w:cs="Times New Roman"/>
        </w:rPr>
        <w:t>Respostas dos autores:</w:t>
      </w:r>
      <w:r w:rsidR="00B52B85" w:rsidRPr="000A7009">
        <w:rPr>
          <w:rFonts w:ascii="Times New Roman" w:hAnsi="Times New Roman" w:cs="Times New Roman"/>
        </w:rPr>
        <w:t xml:space="preserve"> </w:t>
      </w:r>
      <w:r w:rsidR="009C45D3" w:rsidRPr="000A7009">
        <w:rPr>
          <w:rFonts w:ascii="Times New Roman" w:hAnsi="Times New Roman" w:cs="Times New Roman"/>
        </w:rPr>
        <w:t>Na variação</w:t>
      </w:r>
      <w:r w:rsidR="009C45D3">
        <w:rPr>
          <w:rFonts w:ascii="Times New Roman" w:hAnsi="Times New Roman" w:cs="Times New Roman"/>
        </w:rPr>
        <w:t xml:space="preserve"> intra-sujeito,</w:t>
      </w:r>
      <w:r w:rsidR="0039583D">
        <w:rPr>
          <w:rFonts w:ascii="Times New Roman" w:hAnsi="Times New Roman" w:cs="Times New Roman"/>
        </w:rPr>
        <w:t xml:space="preserve"> por se tratar de um estudo clínico randomizado, foi utilizado um grupo controle, que não apresentou alterações significativas e que na maioria das avaliações </w:t>
      </w:r>
      <w:r w:rsidR="0039583D">
        <w:rPr>
          <w:rFonts w:ascii="Times New Roman" w:hAnsi="Times New Roman" w:cs="Times New Roman"/>
        </w:rPr>
        <w:lastRenderedPageBreak/>
        <w:t xml:space="preserve">semanais nas diversas variáveis o desvio padrão não alterou demasiadamente. Quanto aos jogos, acreditamos que o efeito de aprendizagem ao jogo vai de acordo com as características de cada um. O GET por exemplo, possui a característica de exercício físico </w:t>
      </w:r>
      <w:r w:rsidR="000A7009">
        <w:rPr>
          <w:rFonts w:ascii="Times New Roman" w:hAnsi="Times New Roman" w:cs="Times New Roman"/>
        </w:rPr>
        <w:t>calistênico</w:t>
      </w:r>
      <w:r w:rsidR="0039583D">
        <w:rPr>
          <w:rFonts w:ascii="Times New Roman" w:hAnsi="Times New Roman" w:cs="Times New Roman"/>
        </w:rPr>
        <w:t xml:space="preserve"> (utilizando peso do corpo para exercício</w:t>
      </w:r>
      <w:r w:rsidR="009C45D3">
        <w:rPr>
          <w:rFonts w:ascii="Times New Roman" w:hAnsi="Times New Roman" w:cs="Times New Roman"/>
        </w:rPr>
        <w:t xml:space="preserve">); o GET por utilizar o peso corporal para exercitar, obteve alterações no apoio de frente (que foi repetidamente realizado durante a prática), enquanto o GEN não apresentou. Por outro lado, o GEN que realizava socos imaginários (com punho cerrado), obteve alterações na força de preensão manual. </w:t>
      </w:r>
    </w:p>
    <w:p w14:paraId="2CE53268" w14:textId="77777777" w:rsidR="00955F6B" w:rsidRPr="00955F6B" w:rsidRDefault="00955F6B" w:rsidP="00955F6B">
      <w:pPr>
        <w:pStyle w:val="PargrafodaLista"/>
        <w:ind w:left="426" w:hanging="426"/>
        <w:rPr>
          <w:rFonts w:ascii="Times New Roman" w:hAnsi="Times New Roman" w:cs="Times New Roman"/>
          <w:b/>
          <w:bCs/>
          <w:u w:val="single"/>
        </w:rPr>
      </w:pPr>
    </w:p>
    <w:p w14:paraId="6FCB7EF1" w14:textId="77777777" w:rsidR="00955F6B" w:rsidRPr="00955F6B" w:rsidRDefault="00955F6B" w:rsidP="00955F6B">
      <w:pPr>
        <w:pStyle w:val="Corpo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Foi assegurado que os sujeitos incluídos não possuiam qualquer tipo de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consola em cada para poderem criar aprendizagem nos VGA aplicados? Como é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que foi feito esse controlo?</w:t>
      </w:r>
    </w:p>
    <w:p w14:paraId="6CD1E879" w14:textId="452CDB36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C24981">
        <w:rPr>
          <w:rFonts w:ascii="Times New Roman" w:hAnsi="Times New Roman" w:cs="Times New Roman"/>
        </w:rPr>
        <w:t xml:space="preserve"> conforme apresentado nos critérios de inclusão (item V), os sujeitos não poderiam ser usuários frequentes (</w:t>
      </w:r>
      <w:r w:rsidR="000A7009">
        <w:rPr>
          <w:rFonts w:ascii="Times New Roman" w:hAnsi="Times New Roman" w:cs="Times New Roman"/>
        </w:rPr>
        <w:t xml:space="preserve">até uma </w:t>
      </w:r>
      <w:r w:rsidR="00C24981">
        <w:rPr>
          <w:rFonts w:ascii="Times New Roman" w:hAnsi="Times New Roman" w:cs="Times New Roman"/>
        </w:rPr>
        <w:t xml:space="preserve">sessão por semana) de videogames ativos. Justamente para garantir que o fator aprendizagem e/ou familiarização viessem interferir os resultados do presente estudo. </w:t>
      </w:r>
    </w:p>
    <w:p w14:paraId="4BD04CC9" w14:textId="77777777" w:rsidR="00955F6B" w:rsidRPr="00955F6B" w:rsidRDefault="00955F6B" w:rsidP="00955F6B">
      <w:pPr>
        <w:pStyle w:val="PargrafodaLista"/>
        <w:ind w:left="426" w:hanging="426"/>
        <w:rPr>
          <w:rFonts w:ascii="Times New Roman" w:hAnsi="Times New Roman" w:cs="Times New Roman"/>
          <w:b/>
          <w:bCs/>
          <w:u w:val="single"/>
        </w:rPr>
      </w:pPr>
    </w:p>
    <w:p w14:paraId="111EAB57" w14:textId="77777777" w:rsidR="00955F6B" w:rsidRPr="008C65D2" w:rsidRDefault="00955F6B" w:rsidP="008C65D2">
      <w:pPr>
        <w:pStyle w:val="Corpo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8C65D2">
        <w:rPr>
          <w:rFonts w:ascii="Times New Roman" w:hAnsi="Times New Roman" w:cs="Times New Roman"/>
          <w:b/>
          <w:color w:val="222222"/>
          <w:shd w:val="clear" w:color="auto" w:fill="FFFFFF"/>
        </w:rPr>
        <w:t>A que se devem os resultados distintos entre o seu estudo e os de Adamo et</w:t>
      </w:r>
      <w:r w:rsidRPr="008C65D2">
        <w:rPr>
          <w:rFonts w:ascii="Times New Roman" w:hAnsi="Times New Roman" w:cs="Times New Roman"/>
          <w:b/>
          <w:color w:val="222222"/>
        </w:rPr>
        <w:br/>
      </w:r>
      <w:r w:rsidRPr="008C65D2">
        <w:rPr>
          <w:rFonts w:ascii="Times New Roman" w:hAnsi="Times New Roman" w:cs="Times New Roman"/>
          <w:b/>
          <w:color w:val="222222"/>
          <w:shd w:val="clear" w:color="auto" w:fill="FFFFFF"/>
        </w:rPr>
        <w:t>al., 2010 e Maddison et al., 2011?</w:t>
      </w:r>
    </w:p>
    <w:p w14:paraId="609FE6CB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8C65D2">
        <w:rPr>
          <w:rFonts w:ascii="Times New Roman" w:hAnsi="Times New Roman" w:cs="Times New Roman"/>
        </w:rPr>
        <w:t>Respostas dos autores</w:t>
      </w:r>
      <w:r w:rsidR="008C65D2">
        <w:rPr>
          <w:rFonts w:ascii="Times New Roman" w:hAnsi="Times New Roman" w:cs="Times New Roman"/>
        </w:rPr>
        <w:t xml:space="preserve">: No presente estudo, inicialmente o não controle da ingestão de nutrientes dos sujeitos é um fator que pode ter influenciado no aumento do percentual de gordura dos sujeitos. Outro fator que possivelmente pode ter favorecido resultados distintos ao encontrado no estudo do Adamo e Maddison, pode ter sido o nível de intensidade atingida durante as sessões.  Pois durante as sessões do videogame ativo boxe (presente estudo) não </w:t>
      </w:r>
      <w:r w:rsidR="00577973">
        <w:rPr>
          <w:rFonts w:ascii="Times New Roman" w:hAnsi="Times New Roman" w:cs="Times New Roman"/>
        </w:rPr>
        <w:t>houve alteração no nível de dificuldade do jogo, mantendo constante o nível “amador”.</w:t>
      </w:r>
      <w:r w:rsidR="007D4CF2">
        <w:rPr>
          <w:rFonts w:ascii="Times New Roman" w:hAnsi="Times New Roman" w:cs="Times New Roman"/>
        </w:rPr>
        <w:t xml:space="preserve"> </w:t>
      </w:r>
      <w:r w:rsidR="007D4CF2">
        <w:rPr>
          <w:rFonts w:ascii="Times New Roman" w:hAnsi="Times New Roman" w:cs="Times New Roman"/>
        </w:rPr>
        <w:t>Além disso, o tempo de intervenção dos três estudos foi diferente. Ainda, no presente estudo, cabe salientar a utilização de sujeitos apenas do sexo masculino, sabendo das diferenças às respostas do exercício relacionado ao gênero.</w:t>
      </w:r>
    </w:p>
    <w:p w14:paraId="7165F0CE" w14:textId="77777777" w:rsidR="00955F6B" w:rsidRPr="00955F6B" w:rsidRDefault="00955F6B" w:rsidP="00955F6B">
      <w:pPr>
        <w:pStyle w:val="PargrafodaLista"/>
        <w:ind w:left="426" w:hanging="426"/>
        <w:rPr>
          <w:rFonts w:ascii="Times New Roman" w:hAnsi="Times New Roman" w:cs="Times New Roman"/>
          <w:b/>
          <w:bCs/>
          <w:u w:val="single"/>
        </w:rPr>
      </w:pPr>
    </w:p>
    <w:p w14:paraId="6ED400B9" w14:textId="77777777" w:rsidR="00955F6B" w:rsidRPr="00955F6B" w:rsidRDefault="00955F6B" w:rsidP="00955F6B">
      <w:pPr>
        <w:pStyle w:val="Corpo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Será necessária a inclusão da data na referência Graves; Grilo e Machado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na secção da discussão.</w:t>
      </w:r>
    </w:p>
    <w:p w14:paraId="562CBD01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09527B">
        <w:rPr>
          <w:rFonts w:ascii="Times New Roman" w:hAnsi="Times New Roman" w:cs="Times New Roman"/>
        </w:rPr>
        <w:t xml:space="preserve"> a data referente as citações foram adicionadas no texto. </w:t>
      </w:r>
    </w:p>
    <w:p w14:paraId="0D5BBCB0" w14:textId="77777777" w:rsidR="00955F6B" w:rsidRPr="00955F6B" w:rsidRDefault="00955F6B" w:rsidP="00955F6B">
      <w:pPr>
        <w:pStyle w:val="PargrafodaLista"/>
        <w:ind w:left="426" w:hanging="426"/>
        <w:rPr>
          <w:rFonts w:ascii="Times New Roman" w:hAnsi="Times New Roman" w:cs="Times New Roman"/>
          <w:b/>
          <w:bCs/>
          <w:u w:val="single"/>
        </w:rPr>
      </w:pPr>
    </w:p>
    <w:p w14:paraId="13625FF1" w14:textId="77777777" w:rsidR="00955F6B" w:rsidRPr="00955F6B" w:rsidRDefault="00955F6B" w:rsidP="00955F6B">
      <w:pPr>
        <w:pStyle w:val="Corpo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Não acha que 6 semanas poderão ser um estímulo demasiado curto para se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observarem modificações?</w:t>
      </w:r>
    </w:p>
    <w:p w14:paraId="40075646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lastRenderedPageBreak/>
        <w:t>Respostas dos autores:</w:t>
      </w:r>
      <w:r w:rsidR="0009527B">
        <w:rPr>
          <w:rFonts w:ascii="Times New Roman" w:hAnsi="Times New Roman" w:cs="Times New Roman"/>
        </w:rPr>
        <w:t xml:space="preserve"> as principais respostas adaptativas ao exercício ocorrem após as primeiras semanas, além disso, ao analisar os estudos realizados anteriormente (Warbuton</w:t>
      </w:r>
      <w:r w:rsidR="007D4CF2">
        <w:rPr>
          <w:rFonts w:ascii="Times New Roman" w:hAnsi="Times New Roman" w:cs="Times New Roman"/>
        </w:rPr>
        <w:t xml:space="preserve"> et al, 2007</w:t>
      </w:r>
      <w:r w:rsidR="0009527B">
        <w:rPr>
          <w:rFonts w:ascii="Times New Roman" w:hAnsi="Times New Roman" w:cs="Times New Roman"/>
        </w:rPr>
        <w:t>, Adamo</w:t>
      </w:r>
      <w:r w:rsidR="007D4CF2">
        <w:rPr>
          <w:rFonts w:ascii="Times New Roman" w:hAnsi="Times New Roman" w:cs="Times New Roman"/>
        </w:rPr>
        <w:t xml:space="preserve"> et al, 2007</w:t>
      </w:r>
      <w:r w:rsidR="0009527B">
        <w:rPr>
          <w:rFonts w:ascii="Times New Roman" w:hAnsi="Times New Roman" w:cs="Times New Roman"/>
        </w:rPr>
        <w:t xml:space="preserve">), apontaram que seis semanas já era um período suficiente para gerar modificações. </w:t>
      </w:r>
    </w:p>
    <w:p w14:paraId="74859E55" w14:textId="77777777" w:rsidR="00955F6B" w:rsidRPr="00955F6B" w:rsidRDefault="00955F6B" w:rsidP="00955F6B">
      <w:pPr>
        <w:rPr>
          <w:rFonts w:ascii="Times New Roman" w:hAnsi="Times New Roman" w:cs="Times New Roman"/>
          <w:b/>
          <w:bCs/>
          <w:u w:val="single"/>
        </w:rPr>
      </w:pPr>
    </w:p>
    <w:p w14:paraId="45181A17" w14:textId="77777777" w:rsidR="00955F6B" w:rsidRPr="00955F6B" w:rsidRDefault="00955F6B" w:rsidP="00955F6B">
      <w:pPr>
        <w:pStyle w:val="Corpo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Se foram observadas modificações na flexibilidade contrariamente ao estudo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de Warburton et al. (2007), a frase da discussão deverá ser reescrita,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porque os seus resultados em nada vao ao encontro dos observados em 2007.</w:t>
      </w:r>
    </w:p>
    <w:p w14:paraId="48ADBDE5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6879A0">
        <w:rPr>
          <w:rFonts w:ascii="Times New Roman" w:hAnsi="Times New Roman" w:cs="Times New Roman"/>
        </w:rPr>
        <w:t xml:space="preserve"> conforme solicitado alteramos a frase “vão de encontro” no texto, para evitar interpretações equivocadas por parte dos leitores. </w:t>
      </w:r>
    </w:p>
    <w:p w14:paraId="4C5AD65A" w14:textId="77777777" w:rsidR="00955F6B" w:rsidRDefault="00955F6B" w:rsidP="001653A1">
      <w:pPr>
        <w:pStyle w:val="Corpo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53DE2491" w14:textId="77777777" w:rsidR="00DF6335" w:rsidRDefault="00DF6335" w:rsidP="001653A1">
      <w:pPr>
        <w:pStyle w:val="Corpo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C2DC1C5" w14:textId="77777777" w:rsidR="00DF6335" w:rsidRPr="00955F6B" w:rsidRDefault="00DF6335" w:rsidP="001653A1">
      <w:pPr>
        <w:pStyle w:val="Corpo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526F560B" w14:textId="77777777" w:rsidR="00955F6B" w:rsidRPr="00955F6B" w:rsidRDefault="00955F6B" w:rsidP="00955F6B">
      <w:pPr>
        <w:pStyle w:val="Corpo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bCs/>
          <w:color w:val="auto"/>
          <w:u w:val="single"/>
        </w:rPr>
        <w:t xml:space="preserve">COMENTÁRIOS DO REVISOR </w:t>
      </w:r>
      <w:r w:rsidR="00DF6335">
        <w:rPr>
          <w:rFonts w:ascii="Times New Roman" w:hAnsi="Times New Roman" w:cs="Times New Roman"/>
          <w:b/>
          <w:bCs/>
          <w:i/>
          <w:color w:val="auto"/>
          <w:u w:val="single"/>
        </w:rPr>
        <w:t>“B</w:t>
      </w:r>
      <w:r w:rsidRPr="00DF6335">
        <w:rPr>
          <w:rFonts w:ascii="Times New Roman" w:hAnsi="Times New Roman" w:cs="Times New Roman"/>
          <w:b/>
          <w:bCs/>
          <w:i/>
          <w:color w:val="auto"/>
          <w:u w:val="single"/>
        </w:rPr>
        <w:t>”</w:t>
      </w:r>
      <w:r w:rsidRPr="00955F6B">
        <w:rPr>
          <w:rFonts w:ascii="Times New Roman" w:hAnsi="Times New Roman" w:cs="Times New Roman"/>
          <w:b/>
          <w:bCs/>
          <w:color w:val="auto"/>
          <w:u w:val="single"/>
        </w:rPr>
        <w:t xml:space="preserve"> E RESPECTIVAS RESPOSTAS</w:t>
      </w:r>
    </w:p>
    <w:p w14:paraId="1444B5AC" w14:textId="77777777" w:rsidR="00955F6B" w:rsidRPr="00955F6B" w:rsidRDefault="00955F6B" w:rsidP="001653A1">
      <w:pPr>
        <w:pStyle w:val="Corpo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2AFA3A83" w14:textId="77777777" w:rsidR="00955F6B" w:rsidRPr="00955F6B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Introdução:  Se possível reestruture a definição dos objetivos do estudo.</w:t>
      </w:r>
    </w:p>
    <w:p w14:paraId="5CA381D0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63650C">
        <w:rPr>
          <w:rFonts w:ascii="Times New Roman" w:hAnsi="Times New Roman" w:cs="Times New Roman"/>
        </w:rPr>
        <w:t xml:space="preserve"> conforme solicitado reestruturamos os objetivos do estudo. </w:t>
      </w:r>
    </w:p>
    <w:p w14:paraId="07B7FAAF" w14:textId="77777777" w:rsidR="00955F6B" w:rsidRPr="00955F6B" w:rsidRDefault="00955F6B" w:rsidP="00955F6B">
      <w:pPr>
        <w:pStyle w:val="Corpo"/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3818B130" w14:textId="77777777" w:rsidR="00955F6B" w:rsidRPr="00955F6B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Metodos: O tópico “Caracterização do estudo e conduta ética” deve ser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incluído no mesmo tópico da caracterização da amostra.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Porquê a seleção de apenas homens?</w:t>
      </w:r>
    </w:p>
    <w:p w14:paraId="26525F52" w14:textId="77777777" w:rsid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CD64E2">
        <w:rPr>
          <w:rFonts w:ascii="Times New Roman" w:hAnsi="Times New Roman" w:cs="Times New Roman"/>
        </w:rPr>
        <w:t xml:space="preserve"> os tópicos </w:t>
      </w:r>
      <w:r w:rsidR="00CD64E2" w:rsidRPr="00CD64E2">
        <w:rPr>
          <w:rFonts w:ascii="Times New Roman" w:hAnsi="Times New Roman" w:cs="Times New Roman"/>
          <w:color w:val="222222"/>
          <w:shd w:val="clear" w:color="auto" w:fill="FFFFFF"/>
        </w:rPr>
        <w:t>“Caracterização do estudo e conduta ética”</w:t>
      </w:r>
      <w:r w:rsidR="00CD64E2">
        <w:rPr>
          <w:rFonts w:ascii="Times New Roman" w:hAnsi="Times New Roman" w:cs="Times New Roman"/>
        </w:rPr>
        <w:t xml:space="preserve"> foram incluídos na caracterização da amostra conforme solicitado.  </w:t>
      </w:r>
    </w:p>
    <w:p w14:paraId="411FA14F" w14:textId="77777777" w:rsidR="00CD64E2" w:rsidRPr="00A66AF3" w:rsidRDefault="001C37BF" w:rsidP="00955F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Estudos apontam que durante as fases do ciclo menstrual as mulheres apresentam alterações nos componentes morfológicos e funcionais. Neste sentido, optou-se por incluir sujeitos do sexo masculino para </w:t>
      </w:r>
      <w:r w:rsidRPr="00A66AF3">
        <w:rPr>
          <w:rFonts w:ascii="Times New Roman" w:hAnsi="Times New Roman" w:cs="Times New Roman"/>
        </w:rPr>
        <w:t xml:space="preserve">evitar esse viés de pesquisa. </w:t>
      </w:r>
    </w:p>
    <w:p w14:paraId="757C2957" w14:textId="77777777" w:rsidR="00955F6B" w:rsidRPr="00F62A1A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F62A1A">
        <w:rPr>
          <w:rFonts w:ascii="Times New Roman" w:hAnsi="Times New Roman" w:cs="Times New Roman"/>
          <w:b/>
          <w:color w:val="auto"/>
          <w:shd w:val="clear" w:color="auto" w:fill="FFFFFF"/>
        </w:rPr>
        <w:t>Metodos: Como fez a distribuição dos sujeitos pelos grupos?</w:t>
      </w:r>
    </w:p>
    <w:p w14:paraId="374AE00C" w14:textId="63F4F1F9" w:rsidR="00955F6B" w:rsidRPr="00A66AF3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F62A1A">
        <w:rPr>
          <w:rFonts w:ascii="Times New Roman" w:hAnsi="Times New Roman" w:cs="Times New Roman"/>
        </w:rPr>
        <w:t>Respostas dos autores</w:t>
      </w:r>
      <w:r w:rsidRPr="00A66AF3">
        <w:rPr>
          <w:rFonts w:ascii="Times New Roman" w:hAnsi="Times New Roman" w:cs="Times New Roman"/>
        </w:rPr>
        <w:t>:</w:t>
      </w:r>
      <w:r w:rsidR="007D4CF2">
        <w:rPr>
          <w:rFonts w:ascii="Times New Roman" w:hAnsi="Times New Roman" w:cs="Times New Roman"/>
        </w:rPr>
        <w:t xml:space="preserve"> </w:t>
      </w:r>
      <w:r w:rsidR="007D4CF2" w:rsidRPr="007D4CF2">
        <w:rPr>
          <w:rFonts w:ascii="Times New Roman" w:hAnsi="Times New Roman" w:cs="Times New Roman"/>
        </w:rPr>
        <w:t>Após a avaliação inicial</w:t>
      </w:r>
      <w:r w:rsidR="007D4CF2">
        <w:rPr>
          <w:rFonts w:ascii="Times New Roman" w:hAnsi="Times New Roman" w:cs="Times New Roman"/>
        </w:rPr>
        <w:t xml:space="preserve"> do consumo de oxigênio (relativo a</w:t>
      </w:r>
      <w:r w:rsidR="00D65CD8">
        <w:rPr>
          <w:rFonts w:ascii="Times New Roman" w:hAnsi="Times New Roman" w:cs="Times New Roman"/>
        </w:rPr>
        <w:t xml:space="preserve"> massa corporal</w:t>
      </w:r>
      <w:r w:rsidR="007D4CF2">
        <w:rPr>
          <w:rFonts w:ascii="Times New Roman" w:hAnsi="Times New Roman" w:cs="Times New Roman"/>
        </w:rPr>
        <w:t>)</w:t>
      </w:r>
      <w:r w:rsidR="007D4CF2" w:rsidRPr="007D4CF2">
        <w:rPr>
          <w:rFonts w:ascii="Times New Roman" w:hAnsi="Times New Roman" w:cs="Times New Roman"/>
        </w:rPr>
        <w:t xml:space="preserve"> </w:t>
      </w:r>
      <w:r w:rsidR="00F62A1A">
        <w:rPr>
          <w:rFonts w:ascii="Times New Roman" w:hAnsi="Times New Roman" w:cs="Times New Roman"/>
        </w:rPr>
        <w:t>realizou-se</w:t>
      </w:r>
      <w:r w:rsidR="007D4CF2" w:rsidRPr="007D4CF2">
        <w:rPr>
          <w:rFonts w:ascii="Times New Roman" w:hAnsi="Times New Roman" w:cs="Times New Roman"/>
        </w:rPr>
        <w:t xml:space="preserve"> uma randomização dos grupos</w:t>
      </w:r>
      <w:r w:rsidR="00F62A1A">
        <w:rPr>
          <w:rFonts w:ascii="Times New Roman" w:hAnsi="Times New Roman" w:cs="Times New Roman"/>
        </w:rPr>
        <w:t>,</w:t>
      </w:r>
      <w:r w:rsidR="007D4CF2" w:rsidRPr="007D4CF2">
        <w:rPr>
          <w:rFonts w:ascii="Times New Roman" w:hAnsi="Times New Roman" w:cs="Times New Roman"/>
        </w:rPr>
        <w:t xml:space="preserve"> no qual foram subdivididos em três grupos: dois grupos experimentais (GE) e um grupo controle (GC). A randomização foi realizada a partir de uma ordenação dos escores obtidos na capacidade aeróbia</w:t>
      </w:r>
      <w:r w:rsidR="007D4CF2">
        <w:rPr>
          <w:rFonts w:ascii="Times New Roman" w:hAnsi="Times New Roman" w:cs="Times New Roman"/>
        </w:rPr>
        <w:t xml:space="preserve"> (consumo de oxigênio relativo)</w:t>
      </w:r>
      <w:r w:rsidR="007D4CF2" w:rsidRPr="007D4CF2">
        <w:rPr>
          <w:rFonts w:ascii="Times New Roman" w:hAnsi="Times New Roman" w:cs="Times New Roman"/>
        </w:rPr>
        <w:t xml:space="preserve"> do sujeito de maior capacidade para o de menor. Após isso</w:t>
      </w:r>
      <w:r w:rsidR="00F62A1A">
        <w:rPr>
          <w:rFonts w:ascii="Times New Roman" w:hAnsi="Times New Roman" w:cs="Times New Roman"/>
        </w:rPr>
        <w:t>,</w:t>
      </w:r>
      <w:r w:rsidR="007D4CF2" w:rsidRPr="007D4CF2">
        <w:rPr>
          <w:rFonts w:ascii="Times New Roman" w:hAnsi="Times New Roman" w:cs="Times New Roman"/>
        </w:rPr>
        <w:t xml:space="preserve"> os sujeitos sendo alocados de forma homogênea nos grupos</w:t>
      </w:r>
      <w:r w:rsidR="00A244DC">
        <w:rPr>
          <w:rFonts w:ascii="Times New Roman" w:hAnsi="Times New Roman" w:cs="Times New Roman"/>
        </w:rPr>
        <w:t>: 1)</w:t>
      </w:r>
      <w:r w:rsidR="007D4CF2" w:rsidRPr="007D4CF2">
        <w:rPr>
          <w:rFonts w:ascii="Times New Roman" w:hAnsi="Times New Roman" w:cs="Times New Roman"/>
        </w:rPr>
        <w:t xml:space="preserve"> Kinect </w:t>
      </w:r>
      <w:r w:rsidR="00A244DC">
        <w:rPr>
          <w:rFonts w:ascii="Times New Roman" w:hAnsi="Times New Roman" w:cs="Times New Roman"/>
        </w:rPr>
        <w:t>Sports no jogo de Boxe; 2)</w:t>
      </w:r>
      <w:r w:rsidR="007D4CF2" w:rsidRPr="007D4CF2">
        <w:rPr>
          <w:rFonts w:ascii="Times New Roman" w:hAnsi="Times New Roman" w:cs="Times New Roman"/>
        </w:rPr>
        <w:t xml:space="preserve"> Nike Kinect Fitness e</w:t>
      </w:r>
      <w:r w:rsidR="00A244DC">
        <w:rPr>
          <w:rFonts w:ascii="Times New Roman" w:hAnsi="Times New Roman" w:cs="Times New Roman"/>
        </w:rPr>
        <w:t xml:space="preserve"> 3)</w:t>
      </w:r>
      <w:r w:rsidR="007D4CF2" w:rsidRPr="007D4CF2">
        <w:rPr>
          <w:rFonts w:ascii="Times New Roman" w:hAnsi="Times New Roman" w:cs="Times New Roman"/>
        </w:rPr>
        <w:t xml:space="preserve"> Grupo controle</w:t>
      </w:r>
      <w:r w:rsidR="00A244DC">
        <w:rPr>
          <w:rFonts w:ascii="Times New Roman" w:hAnsi="Times New Roman" w:cs="Times New Roman"/>
        </w:rPr>
        <w:t xml:space="preserve">; repetidamente nesta ordem até alocação completa dos 24 voluntários iniciais. Cabe salientar que a Análise de Variância de Uma </w:t>
      </w:r>
      <w:r w:rsidR="00A244DC">
        <w:rPr>
          <w:rFonts w:ascii="Times New Roman" w:hAnsi="Times New Roman" w:cs="Times New Roman"/>
        </w:rPr>
        <w:lastRenderedPageBreak/>
        <w:t>Via, não apresentou diferenças significativas entre os grupos. Assim, os grupos iniciaram homogeneamente o estudo.</w:t>
      </w:r>
    </w:p>
    <w:p w14:paraId="4E82067F" w14:textId="77777777" w:rsidR="00955F6B" w:rsidRPr="00955F6B" w:rsidRDefault="00955F6B" w:rsidP="00955F6B">
      <w:pPr>
        <w:pStyle w:val="Corpo"/>
        <w:spacing w:line="360" w:lineRule="auto"/>
        <w:ind w:left="142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6D4023AE" w14:textId="77777777" w:rsidR="00955F6B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577973">
        <w:rPr>
          <w:rFonts w:ascii="Times New Roman" w:hAnsi="Times New Roman" w:cs="Times New Roman"/>
          <w:b/>
          <w:color w:val="222222"/>
          <w:shd w:val="clear" w:color="auto" w:fill="FFFFFF"/>
        </w:rPr>
        <w:t>Metodos: Caso seja ossível adicione as intensidades e o tipo de exercício</w:t>
      </w:r>
      <w:r w:rsidRPr="00577973">
        <w:rPr>
          <w:rFonts w:ascii="Times New Roman" w:hAnsi="Times New Roman" w:cs="Times New Roman"/>
          <w:b/>
          <w:color w:val="222222"/>
        </w:rPr>
        <w:br/>
      </w:r>
      <w:r w:rsidRPr="00577973">
        <w:rPr>
          <w:rFonts w:ascii="Times New Roman" w:hAnsi="Times New Roman" w:cs="Times New Roman"/>
          <w:b/>
          <w:color w:val="222222"/>
          <w:shd w:val="clear" w:color="auto" w:fill="FFFFFF"/>
        </w:rPr>
        <w:t>funcional caracterizado</w:t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pelo grupo GET.</w:t>
      </w:r>
    </w:p>
    <w:p w14:paraId="50A5B97B" w14:textId="77777777" w:rsidR="00955F6B" w:rsidRPr="00955F6B" w:rsidRDefault="00F85072" w:rsidP="00955F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Respostas dos autores</w:t>
      </w:r>
      <w:r w:rsidR="00955F6B" w:rsidRPr="00955F6B">
        <w:rPr>
          <w:rFonts w:ascii="Times New Roman" w:hAnsi="Times New Roman" w:cs="Times New Roman"/>
        </w:rPr>
        <w:t>:</w:t>
      </w:r>
      <w:r w:rsidR="00577973">
        <w:rPr>
          <w:rFonts w:ascii="Times New Roman" w:hAnsi="Times New Roman" w:cs="Times New Roman"/>
        </w:rPr>
        <w:t xml:space="preserve"> conforme solicitado foi adicionado no texto mais características do exercício realizado pelo grupo GET.</w:t>
      </w:r>
    </w:p>
    <w:p w14:paraId="00C9737D" w14:textId="77777777" w:rsidR="00955F6B" w:rsidRPr="00955F6B" w:rsidRDefault="00955F6B" w:rsidP="00955F6B">
      <w:pPr>
        <w:pStyle w:val="Corpo"/>
        <w:spacing w:line="360" w:lineRule="auto"/>
        <w:ind w:left="142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4B6020AE" w14:textId="77777777" w:rsidR="00955F6B" w:rsidRPr="00720758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720758">
        <w:rPr>
          <w:rFonts w:ascii="Times New Roman" w:hAnsi="Times New Roman" w:cs="Times New Roman"/>
          <w:b/>
          <w:color w:val="222222"/>
          <w:shd w:val="clear" w:color="auto" w:fill="FFFFFF"/>
        </w:rPr>
        <w:t>Metodos: Quais foram os motivos que levaram os autores a selecionar os testes</w:t>
      </w:r>
      <w:r w:rsidRPr="00720758">
        <w:rPr>
          <w:rFonts w:ascii="Times New Roman" w:hAnsi="Times New Roman" w:cs="Times New Roman"/>
          <w:b/>
          <w:color w:val="222222"/>
        </w:rPr>
        <w:br/>
      </w:r>
      <w:r w:rsidRPr="00720758">
        <w:rPr>
          <w:rFonts w:ascii="Times New Roman" w:hAnsi="Times New Roman" w:cs="Times New Roman"/>
          <w:b/>
          <w:color w:val="222222"/>
          <w:shd w:val="clear" w:color="auto" w:fill="FFFFFF"/>
        </w:rPr>
        <w:t>físicos apresentados incluindo a força de preensão manual?</w:t>
      </w:r>
    </w:p>
    <w:p w14:paraId="41D29BBD" w14:textId="0F776D0D" w:rsidR="00180F92" w:rsidRDefault="00F85072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720758">
        <w:rPr>
          <w:rFonts w:ascii="Times New Roman" w:hAnsi="Times New Roman" w:cs="Times New Roman"/>
        </w:rPr>
        <w:t>Respostas dos autores</w:t>
      </w:r>
      <w:r w:rsidR="00955F6B" w:rsidRPr="00720758">
        <w:rPr>
          <w:rFonts w:ascii="Times New Roman" w:hAnsi="Times New Roman" w:cs="Times New Roman"/>
        </w:rPr>
        <w:t>:</w:t>
      </w:r>
      <w:r w:rsidR="00180F92" w:rsidRPr="00720758">
        <w:rPr>
          <w:rFonts w:ascii="Times New Roman" w:hAnsi="Times New Roman" w:cs="Times New Roman"/>
        </w:rPr>
        <w:t xml:space="preserve"> os testes utilizados servem como indicadores da aptidão física, assim, seu uso foi de grande importância para</w:t>
      </w:r>
      <w:r w:rsidR="00180F92">
        <w:rPr>
          <w:rFonts w:ascii="Times New Roman" w:hAnsi="Times New Roman" w:cs="Times New Roman"/>
        </w:rPr>
        <w:t xml:space="preserve"> identificar se a prática com VGA </w:t>
      </w:r>
      <w:r w:rsidR="00F62A1A">
        <w:rPr>
          <w:rFonts w:ascii="Times New Roman" w:hAnsi="Times New Roman" w:cs="Times New Roman"/>
        </w:rPr>
        <w:t>era</w:t>
      </w:r>
      <w:r w:rsidR="00180F92">
        <w:rPr>
          <w:rFonts w:ascii="Times New Roman" w:hAnsi="Times New Roman" w:cs="Times New Roman"/>
        </w:rPr>
        <w:t xml:space="preserve"> capaz de causar alterações sobre os parâmetros funcionais analisados durante as seis semanas de intervenção. </w:t>
      </w:r>
    </w:p>
    <w:p w14:paraId="47AD6F83" w14:textId="4D77CFB7" w:rsidR="000150F8" w:rsidRDefault="00720758" w:rsidP="00955F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Durante as sessões de treinamento (GEN e GET) alguns exercícios eram realizados em isometria. Neste sentido, optamos pela</w:t>
      </w:r>
      <w:r w:rsidR="000150F8">
        <w:rPr>
          <w:rFonts w:ascii="Times New Roman" w:hAnsi="Times New Roman" w:cs="Times New Roman"/>
        </w:rPr>
        <w:t xml:space="preserve"> utilização do teste de força de preensão manual para verificar se </w:t>
      </w:r>
      <w:r>
        <w:rPr>
          <w:rFonts w:ascii="Times New Roman" w:hAnsi="Times New Roman" w:cs="Times New Roman"/>
        </w:rPr>
        <w:t xml:space="preserve">esses exercícios foram eficientes para </w:t>
      </w:r>
      <w:r w:rsidR="000150F8">
        <w:rPr>
          <w:rFonts w:ascii="Times New Roman" w:hAnsi="Times New Roman" w:cs="Times New Roman"/>
        </w:rPr>
        <w:t>causar modificações positivas sobre a variável força</w:t>
      </w:r>
      <w:r w:rsidR="00211701">
        <w:rPr>
          <w:rFonts w:ascii="Times New Roman" w:hAnsi="Times New Roman" w:cs="Times New Roman"/>
        </w:rPr>
        <w:t>, assim, como utilizado em estudo anterior (ex.:Warbuton et al, 2007)</w:t>
      </w:r>
      <w:r w:rsidR="000150F8">
        <w:rPr>
          <w:rFonts w:ascii="Times New Roman" w:hAnsi="Times New Roman" w:cs="Times New Roman"/>
        </w:rPr>
        <w:t xml:space="preserve">. Caso isso fosse possível, poderíamos extrapolar os resultados para uma população mais específica durante o processo de reabilitação. </w:t>
      </w:r>
    </w:p>
    <w:p w14:paraId="639BC3DD" w14:textId="77777777" w:rsidR="00955F6B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Metodos: Sugiro que retire a figura 1. A descrição nos métodos está sucinta e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descreve a planificação d estudo na integra</w:t>
      </w:r>
    </w:p>
    <w:p w14:paraId="69B5D5DE" w14:textId="77777777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DC5A86">
        <w:rPr>
          <w:rFonts w:ascii="Times New Roman" w:hAnsi="Times New Roman" w:cs="Times New Roman"/>
        </w:rPr>
        <w:t xml:space="preserve"> Conforme solicitado retiramos a figura 1 do texto. </w:t>
      </w:r>
    </w:p>
    <w:p w14:paraId="7FDA84A7" w14:textId="77777777" w:rsidR="00955F6B" w:rsidRPr="00955F6B" w:rsidRDefault="00955F6B" w:rsidP="00955F6B">
      <w:pPr>
        <w:pStyle w:val="Corpo"/>
        <w:spacing w:line="360" w:lineRule="auto"/>
        <w:ind w:left="142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7D200728" w14:textId="77777777" w:rsidR="00955F6B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Metodos:Após cada sessão de treino qual era a ordem de avaliação dos testes?</w:t>
      </w:r>
    </w:p>
    <w:p w14:paraId="50BF798C" w14:textId="49D76BBC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DF6335">
        <w:rPr>
          <w:rFonts w:ascii="Times New Roman" w:hAnsi="Times New Roman" w:cs="Times New Roman"/>
        </w:rPr>
        <w:t xml:space="preserve"> </w:t>
      </w:r>
      <w:r w:rsidR="002377FF">
        <w:rPr>
          <w:rFonts w:ascii="Times New Roman" w:hAnsi="Times New Roman" w:cs="Times New Roman"/>
        </w:rPr>
        <w:t>A cada início de semana (antes das 3 sessões semanais), foram realizadas as avaliações metodologicamente e rigorosamente na sequência em que foram realizadas na avaliação do início do estudo.</w:t>
      </w:r>
    </w:p>
    <w:p w14:paraId="5CA6DEFA" w14:textId="77777777" w:rsidR="00955F6B" w:rsidRPr="00955F6B" w:rsidRDefault="00955F6B" w:rsidP="00955F6B">
      <w:pPr>
        <w:pStyle w:val="Corpo"/>
        <w:spacing w:line="360" w:lineRule="auto"/>
        <w:ind w:left="142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08C504F9" w14:textId="77777777" w:rsidR="00955F6B" w:rsidRPr="00F62A1A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F62A1A">
        <w:rPr>
          <w:rFonts w:ascii="Times New Roman" w:hAnsi="Times New Roman" w:cs="Times New Roman"/>
          <w:b/>
          <w:color w:val="222222"/>
          <w:shd w:val="clear" w:color="auto" w:fill="FFFFFF"/>
        </w:rPr>
        <w:t>Metodos: Na análise estatística adicione o programa onde realizou os testes da</w:t>
      </w:r>
      <w:r w:rsidRPr="00F62A1A">
        <w:rPr>
          <w:rFonts w:ascii="Times New Roman" w:hAnsi="Times New Roman" w:cs="Times New Roman"/>
          <w:b/>
          <w:color w:val="222222"/>
        </w:rPr>
        <w:br/>
      </w:r>
      <w:r w:rsidRPr="00F62A1A">
        <w:rPr>
          <w:rFonts w:ascii="Times New Roman" w:hAnsi="Times New Roman" w:cs="Times New Roman"/>
          <w:b/>
          <w:color w:val="222222"/>
          <w:shd w:val="clear" w:color="auto" w:fill="FFFFFF"/>
        </w:rPr>
        <w:t>estatística inferencial.</w:t>
      </w:r>
    </w:p>
    <w:p w14:paraId="095C8A5E" w14:textId="02AA038D" w:rsidR="00955F6B" w:rsidRPr="00955F6B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F62A1A">
        <w:rPr>
          <w:rFonts w:ascii="Times New Roman" w:hAnsi="Times New Roman" w:cs="Times New Roman"/>
        </w:rPr>
        <w:t>Respostas dos autores:</w:t>
      </w:r>
      <w:r w:rsidR="00B52B85" w:rsidRPr="00F62A1A">
        <w:rPr>
          <w:rFonts w:ascii="Times New Roman" w:hAnsi="Times New Roman" w:cs="Times New Roman"/>
        </w:rPr>
        <w:t xml:space="preserve"> Conforme</w:t>
      </w:r>
      <w:r w:rsidR="00B52B85">
        <w:rPr>
          <w:rFonts w:ascii="Times New Roman" w:hAnsi="Times New Roman" w:cs="Times New Roman"/>
        </w:rPr>
        <w:t xml:space="preserve"> solicitado, foi utilizado o pacote estatístico inferencial utilizado no estudo.</w:t>
      </w:r>
    </w:p>
    <w:p w14:paraId="3E34FDAF" w14:textId="77777777" w:rsidR="00955F6B" w:rsidRPr="00955F6B" w:rsidRDefault="00955F6B" w:rsidP="00955F6B">
      <w:pPr>
        <w:pStyle w:val="Corpo"/>
        <w:spacing w:line="360" w:lineRule="auto"/>
        <w:ind w:left="142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11F4EBA2" w14:textId="77777777" w:rsidR="00955F6B" w:rsidRPr="00955F6B" w:rsidRDefault="00955F6B" w:rsidP="00955F6B">
      <w:pPr>
        <w:pStyle w:val="Corpo"/>
        <w:numPr>
          <w:ilvl w:val="0"/>
          <w:numId w:val="6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Discussão: Quando indica “Por outro lado, o grupo experimental não estruturado (GEN)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apresentou aumento significativo da massa gorda total (p=0,05) e do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lastRenderedPageBreak/>
        <w:t>percentual de gordura total (p=0,01).”, observado os resultados na tabela,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não seria de esperar? Dado que o GEN tem maioritariamente os valores mais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elevados comparativamente aos restantes grupos.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Deve incluir um parágrafo apresentando as possíveis limitações do</w:t>
      </w:r>
      <w:r w:rsidRPr="00955F6B">
        <w:rPr>
          <w:rFonts w:ascii="Times New Roman" w:hAnsi="Times New Roman" w:cs="Times New Roman"/>
          <w:b/>
          <w:color w:val="222222"/>
        </w:rPr>
        <w:br/>
      </w:r>
      <w:r w:rsidRPr="00955F6B">
        <w:rPr>
          <w:rFonts w:ascii="Times New Roman" w:hAnsi="Times New Roman" w:cs="Times New Roman"/>
          <w:b/>
          <w:color w:val="222222"/>
          <w:shd w:val="clear" w:color="auto" w:fill="FFFFFF"/>
        </w:rPr>
        <w:t>estudo</w:t>
      </w:r>
    </w:p>
    <w:p w14:paraId="7C005D25" w14:textId="77777777" w:rsidR="001E0525" w:rsidRDefault="00955F6B" w:rsidP="00955F6B">
      <w:pPr>
        <w:spacing w:line="360" w:lineRule="auto"/>
        <w:jc w:val="both"/>
        <w:rPr>
          <w:rFonts w:ascii="Times New Roman" w:hAnsi="Times New Roman" w:cs="Times New Roman"/>
        </w:rPr>
      </w:pPr>
      <w:r w:rsidRPr="00955F6B">
        <w:rPr>
          <w:rFonts w:ascii="Times New Roman" w:hAnsi="Times New Roman" w:cs="Times New Roman"/>
        </w:rPr>
        <w:t>Respostas dos autores:</w:t>
      </w:r>
      <w:r w:rsidR="00DC5A86">
        <w:rPr>
          <w:rFonts w:ascii="Times New Roman" w:hAnsi="Times New Roman" w:cs="Times New Roman"/>
        </w:rPr>
        <w:t xml:space="preserve"> </w:t>
      </w:r>
      <w:r w:rsidR="001E0525">
        <w:rPr>
          <w:rFonts w:ascii="Times New Roman" w:hAnsi="Times New Roman" w:cs="Times New Roman"/>
        </w:rPr>
        <w:t>Não esperávamos esse resultado pois no momento pré intervenção todos sujeitos apresentaram homogeneidade entre as variáveis analisadas, ou seja: não apresentaram diferenças significativas intergrupo.</w:t>
      </w:r>
    </w:p>
    <w:p w14:paraId="35025698" w14:textId="77777777" w:rsidR="00955F6B" w:rsidRPr="00955F6B" w:rsidRDefault="001E0525" w:rsidP="00955F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C5A86">
        <w:rPr>
          <w:rFonts w:ascii="Times New Roman" w:hAnsi="Times New Roman" w:cs="Times New Roman"/>
        </w:rPr>
        <w:t xml:space="preserve">justamos as limitações do estudo no texto. </w:t>
      </w:r>
    </w:p>
    <w:p w14:paraId="35C0CC54" w14:textId="77777777" w:rsidR="00955F6B" w:rsidRPr="00955F6B" w:rsidRDefault="00955F6B" w:rsidP="00DC5A86">
      <w:pPr>
        <w:pStyle w:val="Corpo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sectPr w:rsidR="00955F6B" w:rsidRPr="00955F6B" w:rsidSect="00C861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91E1F" w14:textId="77777777" w:rsidR="00965521" w:rsidRDefault="00965521" w:rsidP="00B47FC5">
      <w:pPr>
        <w:spacing w:after="0" w:line="240" w:lineRule="auto"/>
      </w:pPr>
      <w:r>
        <w:separator/>
      </w:r>
    </w:p>
  </w:endnote>
  <w:endnote w:type="continuationSeparator" w:id="0">
    <w:p w14:paraId="2301101F" w14:textId="77777777" w:rsidR="00965521" w:rsidRDefault="00965521" w:rsidP="00B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9E0AD" w14:textId="77777777" w:rsidR="00965521" w:rsidRDefault="00965521" w:rsidP="00B47FC5">
      <w:pPr>
        <w:spacing w:after="0" w:line="240" w:lineRule="auto"/>
      </w:pPr>
      <w:r>
        <w:separator/>
      </w:r>
    </w:p>
  </w:footnote>
  <w:footnote w:type="continuationSeparator" w:id="0">
    <w:p w14:paraId="425DA65A" w14:textId="77777777" w:rsidR="00965521" w:rsidRDefault="00965521" w:rsidP="00B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26459"/>
    <w:multiLevelType w:val="hybridMultilevel"/>
    <w:tmpl w:val="B33458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A2FC6"/>
    <w:multiLevelType w:val="hybridMultilevel"/>
    <w:tmpl w:val="517445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7C03"/>
    <w:multiLevelType w:val="hybridMultilevel"/>
    <w:tmpl w:val="2568926A"/>
    <w:lvl w:ilvl="0" w:tplc="691EF9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19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8461F"/>
    <w:multiLevelType w:val="hybridMultilevel"/>
    <w:tmpl w:val="995842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C14AE"/>
    <w:multiLevelType w:val="hybridMultilevel"/>
    <w:tmpl w:val="D0968644"/>
    <w:lvl w:ilvl="0" w:tplc="E8629A8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  <w:sz w:val="19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603EB"/>
    <w:multiLevelType w:val="hybridMultilevel"/>
    <w:tmpl w:val="C7825F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17"/>
    <w:rsid w:val="000150F8"/>
    <w:rsid w:val="0009527B"/>
    <w:rsid w:val="000A7009"/>
    <w:rsid w:val="000B3F48"/>
    <w:rsid w:val="001653A1"/>
    <w:rsid w:val="00180F92"/>
    <w:rsid w:val="001C37BF"/>
    <w:rsid w:val="001E0525"/>
    <w:rsid w:val="00211701"/>
    <w:rsid w:val="002377FF"/>
    <w:rsid w:val="002A32C7"/>
    <w:rsid w:val="00315686"/>
    <w:rsid w:val="0034102B"/>
    <w:rsid w:val="003545FF"/>
    <w:rsid w:val="0039583D"/>
    <w:rsid w:val="00577973"/>
    <w:rsid w:val="005C43C5"/>
    <w:rsid w:val="0063650C"/>
    <w:rsid w:val="00656717"/>
    <w:rsid w:val="006879A0"/>
    <w:rsid w:val="006E08A2"/>
    <w:rsid w:val="006F30EC"/>
    <w:rsid w:val="00720758"/>
    <w:rsid w:val="00764476"/>
    <w:rsid w:val="007D4CF2"/>
    <w:rsid w:val="008C65D2"/>
    <w:rsid w:val="00955F6B"/>
    <w:rsid w:val="00965521"/>
    <w:rsid w:val="009C45D3"/>
    <w:rsid w:val="00A244DC"/>
    <w:rsid w:val="00A66AF3"/>
    <w:rsid w:val="00B47FC5"/>
    <w:rsid w:val="00B52B85"/>
    <w:rsid w:val="00C24981"/>
    <w:rsid w:val="00C61954"/>
    <w:rsid w:val="00C86183"/>
    <w:rsid w:val="00CD64E2"/>
    <w:rsid w:val="00D06F5F"/>
    <w:rsid w:val="00D65CD8"/>
    <w:rsid w:val="00D84C66"/>
    <w:rsid w:val="00DC5A86"/>
    <w:rsid w:val="00DF6335"/>
    <w:rsid w:val="00E5380A"/>
    <w:rsid w:val="00E97EF0"/>
    <w:rsid w:val="00F62A1A"/>
    <w:rsid w:val="00F85072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9C14"/>
  <w15:chartTrackingRefBased/>
  <w15:docId w15:val="{0159943D-69A7-46AB-9D32-DE302E3D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65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5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5671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8618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06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6F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6F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6F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6F5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F5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47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C5"/>
  </w:style>
  <w:style w:type="paragraph" w:styleId="Rodap">
    <w:name w:val="footer"/>
    <w:basedOn w:val="Normal"/>
    <w:link w:val="RodapChar"/>
    <w:uiPriority w:val="99"/>
    <w:unhideWhenUsed/>
    <w:rsid w:val="00B47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5</Pages>
  <Words>1418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Perrier</dc:creator>
  <cp:keywords/>
  <dc:description/>
  <cp:lastModifiedBy>Raphael Perrier</cp:lastModifiedBy>
  <cp:revision>23</cp:revision>
  <dcterms:created xsi:type="dcterms:W3CDTF">2015-05-25T18:33:00Z</dcterms:created>
  <dcterms:modified xsi:type="dcterms:W3CDTF">2016-02-03T11:56:00Z</dcterms:modified>
</cp:coreProperties>
</file>