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7" w:rsidRPr="008E45EB" w:rsidRDefault="008E45EB" w:rsidP="00CC1A91">
      <w:pPr>
        <w:jc w:val="both"/>
        <w:rPr>
          <w:u w:val="single"/>
          <w:lang w:val="en-US"/>
        </w:rPr>
      </w:pPr>
      <w:proofErr w:type="gramStart"/>
      <w:r>
        <w:rPr>
          <w:u w:val="single"/>
          <w:lang w:val="en-US"/>
        </w:rPr>
        <w:t>Hyperthyroidism because of</w:t>
      </w:r>
      <w:r w:rsidR="004B6AD9" w:rsidRPr="008E45EB">
        <w:rPr>
          <w:u w:val="single"/>
          <w:lang w:val="en-US"/>
        </w:rPr>
        <w:t xml:space="preserve"> lingual thyroid tissue in </w:t>
      </w:r>
      <w:r w:rsidR="003F3BD0" w:rsidRPr="008E45EB">
        <w:rPr>
          <w:u w:val="single"/>
          <w:lang w:val="en-US"/>
        </w:rPr>
        <w:t>congenit</w:t>
      </w:r>
      <w:r w:rsidR="003F3BD0">
        <w:rPr>
          <w:u w:val="single"/>
          <w:lang w:val="en-US"/>
        </w:rPr>
        <w:t xml:space="preserve">al </w:t>
      </w:r>
      <w:r w:rsidR="003F3BD0" w:rsidRPr="008E45EB">
        <w:rPr>
          <w:u w:val="single"/>
          <w:lang w:val="en-US"/>
        </w:rPr>
        <w:t>h</w:t>
      </w:r>
      <w:r w:rsidR="007A665F">
        <w:rPr>
          <w:u w:val="single"/>
          <w:lang w:val="en-US"/>
        </w:rPr>
        <w:t>y</w:t>
      </w:r>
      <w:r w:rsidR="003F3BD0" w:rsidRPr="008E45EB">
        <w:rPr>
          <w:u w:val="single"/>
          <w:lang w:val="en-US"/>
        </w:rPr>
        <w:t>pothyroidism</w:t>
      </w:r>
      <w:r w:rsidR="004B6AD9" w:rsidRPr="008E45EB">
        <w:rPr>
          <w:u w:val="single"/>
          <w:lang w:val="en-US"/>
        </w:rPr>
        <w:t>.</w:t>
      </w:r>
      <w:proofErr w:type="gramEnd"/>
    </w:p>
    <w:p w:rsidR="004B6AD9" w:rsidRDefault="004B6AD9" w:rsidP="00CC1A91">
      <w:pPr>
        <w:jc w:val="both"/>
        <w:rPr>
          <w:u w:val="single"/>
        </w:rPr>
      </w:pPr>
      <w:r w:rsidRPr="008E45EB">
        <w:rPr>
          <w:u w:val="single"/>
        </w:rPr>
        <w:t>Hipe</w:t>
      </w:r>
      <w:r w:rsidR="00285284">
        <w:rPr>
          <w:u w:val="single"/>
        </w:rPr>
        <w:t>rtiroidismo por tecido tiroideu</w:t>
      </w:r>
      <w:r w:rsidRPr="008E45EB">
        <w:rPr>
          <w:u w:val="single"/>
        </w:rPr>
        <w:t xml:space="preserve"> sublingual em criança com hipotiroidismo cong</w:t>
      </w:r>
      <w:r w:rsidR="003F3BD0">
        <w:rPr>
          <w:u w:val="single"/>
        </w:rPr>
        <w:t>énito.</w:t>
      </w:r>
    </w:p>
    <w:p w:rsidR="008E45EB" w:rsidRPr="00F73D77" w:rsidRDefault="004B6AD9" w:rsidP="00CC1A91">
      <w:pPr>
        <w:jc w:val="both"/>
        <w:rPr>
          <w:vertAlign w:val="superscript"/>
        </w:rPr>
      </w:pPr>
      <w:r w:rsidRPr="00395D47">
        <w:rPr>
          <w:b/>
        </w:rPr>
        <w:t>Autore</w:t>
      </w:r>
      <w:r w:rsidR="00261DE4" w:rsidRPr="00395D47">
        <w:rPr>
          <w:b/>
        </w:rPr>
        <w:t>s</w:t>
      </w:r>
      <w:r w:rsidR="004A0748">
        <w:t xml:space="preserve">: Maria </w:t>
      </w:r>
      <w:proofErr w:type="spellStart"/>
      <w:r w:rsidR="004A0748">
        <w:t>Torres</w:t>
      </w:r>
      <w:r w:rsidR="00F73D77">
        <w:rPr>
          <w:sz w:val="24"/>
          <w:vertAlign w:val="superscript"/>
        </w:rPr>
        <w:t>a</w:t>
      </w:r>
      <w:proofErr w:type="spellEnd"/>
      <w:r w:rsidR="003F3BD0">
        <w:t>; Hugo</w:t>
      </w:r>
      <w:r w:rsidR="004A0748">
        <w:t xml:space="preserve"> </w:t>
      </w:r>
      <w:r w:rsidR="00261DE4">
        <w:t>Martins</w:t>
      </w:r>
      <w:r w:rsidR="004A0748">
        <w:t xml:space="preserve"> </w:t>
      </w:r>
      <w:r w:rsidR="00F73D77">
        <w:rPr>
          <w:sz w:val="24"/>
          <w:vertAlign w:val="superscript"/>
        </w:rPr>
        <w:t>a</w:t>
      </w:r>
      <w:r w:rsidR="003F3BD0">
        <w:t>; Aluízio</w:t>
      </w:r>
      <w:r w:rsidR="00261DE4">
        <w:t xml:space="preserve"> Loureiro</w:t>
      </w:r>
      <w:r w:rsidR="004A0748">
        <w:t xml:space="preserve"> </w:t>
      </w:r>
      <w:r w:rsidR="00F73D77">
        <w:rPr>
          <w:vertAlign w:val="superscript"/>
        </w:rPr>
        <w:t>b</w:t>
      </w:r>
    </w:p>
    <w:p w:rsidR="00F73D77" w:rsidRDefault="00F73D77" w:rsidP="00CC1A91">
      <w:pPr>
        <w:jc w:val="both"/>
      </w:pPr>
      <w:proofErr w:type="spellStart"/>
      <w:proofErr w:type="gramStart"/>
      <w:r>
        <w:rPr>
          <w:vertAlign w:val="superscript"/>
        </w:rPr>
        <w:t>a</w:t>
      </w:r>
      <w:r w:rsidR="00B54C45">
        <w:t>Interna</w:t>
      </w:r>
      <w:proofErr w:type="spellEnd"/>
      <w:proofErr w:type="gramEnd"/>
      <w:r w:rsidR="00B54C45">
        <w:t>/o</w:t>
      </w:r>
      <w:r w:rsidR="008E45EB">
        <w:t xml:space="preserve"> Formação Específica em MGF</w:t>
      </w:r>
      <w:r w:rsidR="00261DE4">
        <w:t>.</w:t>
      </w:r>
      <w:r w:rsidR="008E45EB">
        <w:t xml:space="preserve"> UCSP Boticas.</w:t>
      </w:r>
    </w:p>
    <w:p w:rsidR="008E45EB" w:rsidRPr="00C75C74" w:rsidRDefault="004A0748" w:rsidP="00CC1A91">
      <w:pPr>
        <w:jc w:val="both"/>
        <w:rPr>
          <w:lang w:val="en-US"/>
        </w:rPr>
      </w:pPr>
      <w:r>
        <w:t xml:space="preserve"> </w:t>
      </w:r>
      <w:proofErr w:type="spellStart"/>
      <w:proofErr w:type="gramStart"/>
      <w:r w:rsidR="00F73D77">
        <w:rPr>
          <w:vertAlign w:val="superscript"/>
        </w:rPr>
        <w:t>b</w:t>
      </w:r>
      <w:r w:rsidR="008E45EB">
        <w:t>Assistente</w:t>
      </w:r>
      <w:proofErr w:type="spellEnd"/>
      <w:proofErr w:type="gramEnd"/>
      <w:r w:rsidR="008E45EB">
        <w:t xml:space="preserve"> Graduado em MGF. </w:t>
      </w:r>
      <w:r w:rsidR="008E45EB" w:rsidRPr="00C75C74">
        <w:rPr>
          <w:lang w:val="en-US"/>
        </w:rPr>
        <w:t>Coordenador UCSP Boticas.</w:t>
      </w:r>
    </w:p>
    <w:p w:rsidR="003F3BD0" w:rsidRPr="00C75C74" w:rsidRDefault="003F3BD0" w:rsidP="00CC1A91">
      <w:pPr>
        <w:jc w:val="both"/>
        <w:rPr>
          <w:lang w:val="en-US"/>
        </w:rPr>
      </w:pPr>
    </w:p>
    <w:p w:rsidR="006105FF" w:rsidRDefault="008E45EB" w:rsidP="00CC1A91">
      <w:pPr>
        <w:jc w:val="both"/>
        <w:rPr>
          <w:b/>
          <w:lang w:val="en-US"/>
        </w:rPr>
      </w:pPr>
      <w:r w:rsidRPr="00B54C45">
        <w:rPr>
          <w:b/>
          <w:lang w:val="en-US"/>
        </w:rPr>
        <w:t>SUMARY</w:t>
      </w:r>
    </w:p>
    <w:p w:rsidR="006105FF" w:rsidRDefault="004B6AD9" w:rsidP="00CC1A91">
      <w:pPr>
        <w:jc w:val="both"/>
        <w:rPr>
          <w:b/>
          <w:lang w:val="en-US"/>
        </w:rPr>
      </w:pPr>
      <w:r w:rsidRPr="004B6AD9">
        <w:rPr>
          <w:lang w:val="en-US"/>
        </w:rPr>
        <w:t xml:space="preserve">Ectopic thyroid is an anomaly in the migration of the </w:t>
      </w:r>
      <w:r w:rsidR="00EE4273">
        <w:rPr>
          <w:lang w:val="en-US"/>
        </w:rPr>
        <w:t>thyroid between the third and seventh week</w:t>
      </w:r>
      <w:r w:rsidRPr="004B6AD9">
        <w:rPr>
          <w:lang w:val="en-US"/>
        </w:rPr>
        <w:t xml:space="preserve"> of gestation.</w:t>
      </w:r>
      <w:r>
        <w:rPr>
          <w:lang w:val="en-US"/>
        </w:rPr>
        <w:t xml:space="preserve"> M</w:t>
      </w:r>
      <w:r w:rsidR="00261DE4">
        <w:rPr>
          <w:lang w:val="en-US"/>
        </w:rPr>
        <w:t>ost</w:t>
      </w:r>
      <w:r>
        <w:rPr>
          <w:lang w:val="en-US"/>
        </w:rPr>
        <w:t xml:space="preserve"> of patients are asymptomatic, hyperthyroidism is </w:t>
      </w:r>
      <w:r w:rsidR="00261DE4">
        <w:rPr>
          <w:lang w:val="en-US"/>
        </w:rPr>
        <w:t>really</w:t>
      </w:r>
      <w:r w:rsidR="001748C7">
        <w:rPr>
          <w:lang w:val="en-US"/>
        </w:rPr>
        <w:t xml:space="preserve"> infreque</w:t>
      </w:r>
      <w:r w:rsidR="00261DE4">
        <w:rPr>
          <w:lang w:val="en-US"/>
        </w:rPr>
        <w:t>nt. The authors f</w:t>
      </w:r>
      <w:r w:rsidR="00B54C45">
        <w:rPr>
          <w:lang w:val="en-US"/>
        </w:rPr>
        <w:t>ou</w:t>
      </w:r>
      <w:r w:rsidR="00261DE4">
        <w:rPr>
          <w:lang w:val="en-US"/>
        </w:rPr>
        <w:t>nd</w:t>
      </w:r>
      <w:r w:rsidR="001748C7">
        <w:rPr>
          <w:lang w:val="en-US"/>
        </w:rPr>
        <w:t xml:space="preserve"> </w:t>
      </w:r>
      <w:r w:rsidR="00261DE4">
        <w:rPr>
          <w:lang w:val="en-US"/>
        </w:rPr>
        <w:t xml:space="preserve">only </w:t>
      </w:r>
      <w:r w:rsidR="00285284">
        <w:rPr>
          <w:lang w:val="en-US"/>
        </w:rPr>
        <w:t>three</w:t>
      </w:r>
      <w:r w:rsidR="001748C7">
        <w:rPr>
          <w:lang w:val="en-US"/>
        </w:rPr>
        <w:t xml:space="preserve"> cases </w:t>
      </w:r>
      <w:r w:rsidR="00261DE4">
        <w:rPr>
          <w:lang w:val="en-US"/>
        </w:rPr>
        <w:t>reported to</w:t>
      </w:r>
      <w:r w:rsidR="001748C7">
        <w:rPr>
          <w:lang w:val="en-US"/>
        </w:rPr>
        <w:t xml:space="preserve"> </w:t>
      </w:r>
      <w:r w:rsidR="00B54C45">
        <w:rPr>
          <w:lang w:val="en-US"/>
        </w:rPr>
        <w:t>date. We</w:t>
      </w:r>
      <w:r w:rsidR="001748C7">
        <w:rPr>
          <w:lang w:val="en-US"/>
        </w:rPr>
        <w:t xml:space="preserve"> report a case of a girl</w:t>
      </w:r>
      <w:r w:rsidRPr="004B6AD9">
        <w:rPr>
          <w:lang w:val="en-US"/>
        </w:rPr>
        <w:t xml:space="preserve"> </w:t>
      </w:r>
      <w:r w:rsidR="001748C7">
        <w:rPr>
          <w:lang w:val="en-US"/>
        </w:rPr>
        <w:t>diagnos</w:t>
      </w:r>
      <w:r w:rsidR="00B54C45">
        <w:rPr>
          <w:lang w:val="en-US"/>
        </w:rPr>
        <w:t>ed</w:t>
      </w:r>
      <w:r w:rsidR="001748C7">
        <w:rPr>
          <w:lang w:val="en-US"/>
        </w:rPr>
        <w:t xml:space="preserve"> of congenit</w:t>
      </w:r>
      <w:r w:rsidR="00261DE4">
        <w:rPr>
          <w:lang w:val="en-US"/>
        </w:rPr>
        <w:t>al</w:t>
      </w:r>
      <w:r w:rsidR="001748C7">
        <w:rPr>
          <w:lang w:val="en-US"/>
        </w:rPr>
        <w:t xml:space="preserve"> hypothyroidism </w:t>
      </w:r>
      <w:r w:rsidR="00EE4273">
        <w:rPr>
          <w:lang w:val="en-US"/>
        </w:rPr>
        <w:t>at birth</w:t>
      </w:r>
      <w:r w:rsidR="001748C7">
        <w:rPr>
          <w:lang w:val="en-US"/>
        </w:rPr>
        <w:t xml:space="preserve">, having levothyroxine since then. </w:t>
      </w:r>
      <w:r w:rsidR="003F3BD0">
        <w:rPr>
          <w:lang w:val="en-US"/>
        </w:rPr>
        <w:t>With 20-year-old in</w:t>
      </w:r>
      <w:r w:rsidR="001748C7">
        <w:rPr>
          <w:lang w:val="en-US"/>
        </w:rPr>
        <w:t xml:space="preserve"> routine blood test</w:t>
      </w:r>
      <w:r w:rsidR="00B54C45">
        <w:rPr>
          <w:lang w:val="en-US"/>
        </w:rPr>
        <w:t>,</w:t>
      </w:r>
      <w:r w:rsidR="001748C7">
        <w:rPr>
          <w:lang w:val="en-US"/>
        </w:rPr>
        <w:t xml:space="preserve"> a TSH level of 0.00</w:t>
      </w:r>
      <w:r w:rsidR="00B54C45">
        <w:rPr>
          <w:lang w:val="en-US"/>
        </w:rPr>
        <w:t xml:space="preserve"> </w:t>
      </w:r>
      <w:proofErr w:type="spellStart"/>
      <w:r w:rsidR="00A75BE5" w:rsidRPr="00A75BE5">
        <w:rPr>
          <w:lang w:val="en-US"/>
        </w:rPr>
        <w:t>mU</w:t>
      </w:r>
      <w:proofErr w:type="spellEnd"/>
      <w:r w:rsidR="00A75BE5" w:rsidRPr="00A75BE5">
        <w:rPr>
          <w:lang w:val="en-US"/>
        </w:rPr>
        <w:t>/L</w:t>
      </w:r>
      <w:r w:rsidR="00A75BE5">
        <w:rPr>
          <w:lang w:val="en-US"/>
        </w:rPr>
        <w:t xml:space="preserve"> </w:t>
      </w:r>
      <w:r w:rsidR="00B54C45">
        <w:rPr>
          <w:lang w:val="en-US"/>
        </w:rPr>
        <w:t xml:space="preserve">was found so </w:t>
      </w:r>
      <w:r w:rsidR="00EE4273">
        <w:rPr>
          <w:lang w:val="en-US"/>
        </w:rPr>
        <w:t>hormone treatment</w:t>
      </w:r>
      <w:r w:rsidR="00B54C45">
        <w:rPr>
          <w:lang w:val="en-US"/>
        </w:rPr>
        <w:t xml:space="preserve"> was suspended thinking on </w:t>
      </w:r>
      <w:r w:rsidR="00EE4273">
        <w:rPr>
          <w:lang w:val="en-US"/>
        </w:rPr>
        <w:t>a</w:t>
      </w:r>
      <w:r w:rsidR="00256713">
        <w:rPr>
          <w:lang w:val="en-US"/>
        </w:rPr>
        <w:t>n</w:t>
      </w:r>
      <w:r w:rsidR="001748C7">
        <w:rPr>
          <w:lang w:val="en-US"/>
        </w:rPr>
        <w:t xml:space="preserve"> </w:t>
      </w:r>
      <w:r w:rsidR="007B440D">
        <w:rPr>
          <w:lang w:val="en-US"/>
        </w:rPr>
        <w:t xml:space="preserve">iatrogenic </w:t>
      </w:r>
      <w:r w:rsidR="00EE4273">
        <w:rPr>
          <w:lang w:val="en-US"/>
        </w:rPr>
        <w:t>hyperthyroidism, which</w:t>
      </w:r>
      <w:r w:rsidR="001748C7">
        <w:rPr>
          <w:lang w:val="en-US"/>
        </w:rPr>
        <w:t xml:space="preserve"> was </w:t>
      </w:r>
      <w:r w:rsidR="00B54C45">
        <w:rPr>
          <w:lang w:val="en-US"/>
        </w:rPr>
        <w:t>exclud</w:t>
      </w:r>
      <w:r w:rsidR="001748C7">
        <w:rPr>
          <w:lang w:val="en-US"/>
        </w:rPr>
        <w:t>ed.</w:t>
      </w:r>
      <w:r w:rsidR="0032190D">
        <w:rPr>
          <w:lang w:val="en-US"/>
        </w:rPr>
        <w:t xml:space="preserve"> Neithe</w:t>
      </w:r>
      <w:r w:rsidR="00F64392">
        <w:rPr>
          <w:lang w:val="en-US"/>
        </w:rPr>
        <w:t>r t</w:t>
      </w:r>
      <w:r w:rsidR="00261DE4">
        <w:rPr>
          <w:lang w:val="en-US"/>
        </w:rPr>
        <w:t xml:space="preserve">hyroid </w:t>
      </w:r>
      <w:r w:rsidR="00395D47">
        <w:rPr>
          <w:lang w:val="en"/>
        </w:rPr>
        <w:t>ultrasonography</w:t>
      </w:r>
      <w:r w:rsidR="00F64392">
        <w:rPr>
          <w:lang w:val="en"/>
        </w:rPr>
        <w:t xml:space="preserve"> nor </w:t>
      </w:r>
      <w:r w:rsidR="00F64392">
        <w:rPr>
          <w:lang w:val="en-US"/>
        </w:rPr>
        <w:t xml:space="preserve">thyroid </w:t>
      </w:r>
      <w:proofErr w:type="spellStart"/>
      <w:r w:rsidR="00F64392">
        <w:rPr>
          <w:lang w:val="en-US"/>
        </w:rPr>
        <w:t>scintigraphy</w:t>
      </w:r>
      <w:proofErr w:type="spellEnd"/>
      <w:r w:rsidR="00395D47">
        <w:rPr>
          <w:lang w:val="en-US"/>
        </w:rPr>
        <w:t xml:space="preserve"> </w:t>
      </w:r>
      <w:r w:rsidR="00261DE4">
        <w:rPr>
          <w:lang w:val="en-US"/>
        </w:rPr>
        <w:t>showe</w:t>
      </w:r>
      <w:r w:rsidR="00F64392">
        <w:rPr>
          <w:lang w:val="en-US"/>
        </w:rPr>
        <w:t xml:space="preserve">d </w:t>
      </w:r>
      <w:r w:rsidR="001748C7">
        <w:rPr>
          <w:lang w:val="en-US"/>
        </w:rPr>
        <w:t>thyroid tissue at place</w:t>
      </w:r>
      <w:r w:rsidR="00B54C45">
        <w:rPr>
          <w:lang w:val="en-US"/>
        </w:rPr>
        <w:t xml:space="preserve">, so a full body </w:t>
      </w:r>
      <w:proofErr w:type="spellStart"/>
      <w:r w:rsidR="00B54C45">
        <w:rPr>
          <w:lang w:val="en-US"/>
        </w:rPr>
        <w:t>scintigraphy</w:t>
      </w:r>
      <w:proofErr w:type="spellEnd"/>
      <w:r w:rsidR="00B54C45">
        <w:rPr>
          <w:lang w:val="en-US"/>
        </w:rPr>
        <w:t xml:space="preserve"> </w:t>
      </w:r>
      <w:r w:rsidR="00F64392">
        <w:rPr>
          <w:lang w:val="en-US"/>
        </w:rPr>
        <w:t xml:space="preserve">was prescribed </w:t>
      </w:r>
      <w:r w:rsidR="004D6C5A">
        <w:rPr>
          <w:lang w:val="en-US"/>
        </w:rPr>
        <w:t>which</w:t>
      </w:r>
      <w:r w:rsidR="00F64392">
        <w:rPr>
          <w:lang w:val="en-US"/>
        </w:rPr>
        <w:t xml:space="preserve"> showed</w:t>
      </w:r>
      <w:r w:rsidR="001748C7">
        <w:rPr>
          <w:lang w:val="en-US"/>
        </w:rPr>
        <w:t xml:space="preserve"> </w:t>
      </w:r>
      <w:r w:rsidR="00B54C45">
        <w:rPr>
          <w:lang w:val="en-US"/>
        </w:rPr>
        <w:t xml:space="preserve">a </w:t>
      </w:r>
      <w:r w:rsidR="001748C7">
        <w:rPr>
          <w:lang w:val="en-US"/>
        </w:rPr>
        <w:t xml:space="preserve">toxic </w:t>
      </w:r>
      <w:r w:rsidR="00B54C45">
        <w:rPr>
          <w:lang w:val="en-US"/>
        </w:rPr>
        <w:t xml:space="preserve">lingual </w:t>
      </w:r>
      <w:r w:rsidR="001748C7">
        <w:rPr>
          <w:lang w:val="en-US"/>
        </w:rPr>
        <w:t>thyroid ti</w:t>
      </w:r>
      <w:r w:rsidR="0053519C">
        <w:rPr>
          <w:lang w:val="en-US"/>
        </w:rPr>
        <w:t xml:space="preserve">ssue. She was treated with </w:t>
      </w:r>
      <w:proofErr w:type="spellStart"/>
      <w:r w:rsidR="0053519C">
        <w:rPr>
          <w:lang w:val="en-US"/>
        </w:rPr>
        <w:t>metim</w:t>
      </w:r>
      <w:r w:rsidR="001748C7">
        <w:rPr>
          <w:lang w:val="en-US"/>
        </w:rPr>
        <w:t>a</w:t>
      </w:r>
      <w:r w:rsidR="0053519C">
        <w:rPr>
          <w:lang w:val="en-US"/>
        </w:rPr>
        <w:t>z</w:t>
      </w:r>
      <w:r w:rsidR="001748C7">
        <w:rPr>
          <w:lang w:val="en-US"/>
        </w:rPr>
        <w:t>ol</w:t>
      </w:r>
      <w:proofErr w:type="spellEnd"/>
      <w:r w:rsidR="001748C7">
        <w:rPr>
          <w:lang w:val="en-US"/>
        </w:rPr>
        <w:t xml:space="preserve"> 15 mg a day and </w:t>
      </w:r>
      <w:r w:rsidR="00261DE4">
        <w:rPr>
          <w:lang w:val="en-US"/>
        </w:rPr>
        <w:t xml:space="preserve">a </w:t>
      </w:r>
      <w:r w:rsidR="001748C7">
        <w:rPr>
          <w:lang w:val="en-US"/>
        </w:rPr>
        <w:t xml:space="preserve">reevaluation was </w:t>
      </w:r>
      <w:r w:rsidR="00261DE4">
        <w:rPr>
          <w:lang w:val="en-US"/>
        </w:rPr>
        <w:t>prescribed</w:t>
      </w:r>
      <w:r w:rsidR="001748C7">
        <w:rPr>
          <w:lang w:val="en-US"/>
        </w:rPr>
        <w:t xml:space="preserve">. </w:t>
      </w:r>
      <w:r w:rsidR="00B54C45">
        <w:rPr>
          <w:lang w:val="en-US"/>
        </w:rPr>
        <w:t>S</w:t>
      </w:r>
      <w:r w:rsidR="00261DE4">
        <w:rPr>
          <w:lang w:val="en-US"/>
        </w:rPr>
        <w:t>he was referring to endocrinology.</w:t>
      </w:r>
    </w:p>
    <w:p w:rsidR="00395D47" w:rsidRPr="0053519C" w:rsidRDefault="00395D47" w:rsidP="00CC1A91">
      <w:pPr>
        <w:jc w:val="both"/>
        <w:rPr>
          <w:b/>
          <w:lang w:val="en-US"/>
        </w:rPr>
      </w:pPr>
      <w:r>
        <w:rPr>
          <w:lang w:val="en"/>
        </w:rPr>
        <w:t xml:space="preserve">When a new hyperthyroidism is observed </w:t>
      </w:r>
      <w:r w:rsidR="004F12A9">
        <w:rPr>
          <w:lang w:val="en"/>
        </w:rPr>
        <w:t>after a</w:t>
      </w:r>
      <w:r>
        <w:rPr>
          <w:lang w:val="en"/>
        </w:rPr>
        <w:t xml:space="preserve"> congenital h</w:t>
      </w:r>
      <w:r w:rsidR="0053519C">
        <w:rPr>
          <w:lang w:val="en"/>
        </w:rPr>
        <w:t>y</w:t>
      </w:r>
      <w:r>
        <w:rPr>
          <w:lang w:val="en"/>
        </w:rPr>
        <w:t>pothyroidism</w:t>
      </w:r>
      <w:r w:rsidR="00256713">
        <w:rPr>
          <w:lang w:val="en"/>
        </w:rPr>
        <w:t xml:space="preserve"> was diagnosed</w:t>
      </w:r>
      <w:r>
        <w:rPr>
          <w:lang w:val="en"/>
        </w:rPr>
        <w:t xml:space="preserve">, ectopic lingual thyroid must be </w:t>
      </w:r>
      <w:r w:rsidR="00B54C45">
        <w:rPr>
          <w:lang w:val="en"/>
        </w:rPr>
        <w:t>suspected</w:t>
      </w:r>
      <w:r>
        <w:rPr>
          <w:lang w:val="en"/>
        </w:rPr>
        <w:t xml:space="preserve">. </w:t>
      </w:r>
      <w:r w:rsidRPr="0053519C">
        <w:rPr>
          <w:lang w:val="en-US"/>
        </w:rPr>
        <w:t>Therapeutic approach should be discussed with the patient.</w:t>
      </w:r>
    </w:p>
    <w:p w:rsidR="008E45EB" w:rsidRPr="0053519C" w:rsidRDefault="008E45EB" w:rsidP="00CC1A91">
      <w:pPr>
        <w:jc w:val="both"/>
        <w:rPr>
          <w:b/>
          <w:lang w:val="en-US"/>
        </w:rPr>
      </w:pPr>
      <w:r w:rsidRPr="0053519C">
        <w:rPr>
          <w:b/>
          <w:lang w:val="en-US"/>
        </w:rPr>
        <w:t>RESUMO</w:t>
      </w:r>
    </w:p>
    <w:p w:rsidR="007B440D" w:rsidRDefault="00EE4273" w:rsidP="00CC1A91">
      <w:pPr>
        <w:jc w:val="both"/>
      </w:pPr>
      <w:r w:rsidRPr="00EE4273">
        <w:t>A ectopia tiroideia é uma anomalia na migraç</w:t>
      </w:r>
      <w:r>
        <w:t>ão da tiróide entre a terceira e a sétima semana de gestação. A maioria dos pacientes mantêm-se assintomáticos, o hipertiroidismo é muito infreque</w:t>
      </w:r>
      <w:r w:rsidR="00285284">
        <w:t>nte. Os autores encontraram só três</w:t>
      </w:r>
      <w:bookmarkStart w:id="0" w:name="_GoBack"/>
      <w:bookmarkEnd w:id="0"/>
      <w:r>
        <w:t xml:space="preserve"> casos até ao momento. Reportamos um caso de uma menina com diagnóstico de hipotiroidismo con</w:t>
      </w:r>
      <w:r w:rsidR="00F64392">
        <w:t>génito ao nascimento,</w:t>
      </w:r>
      <w:r>
        <w:t xml:space="preserve"> medicada com </w:t>
      </w:r>
      <w:proofErr w:type="spellStart"/>
      <w:r>
        <w:t>levotiroxina</w:t>
      </w:r>
      <w:proofErr w:type="spellEnd"/>
      <w:r>
        <w:t xml:space="preserve"> desde então. </w:t>
      </w:r>
      <w:r w:rsidR="003F3BD0">
        <w:t>Aos 21 anos</w:t>
      </w:r>
      <w:r w:rsidR="007B440D">
        <w:t>,</w:t>
      </w:r>
      <w:r w:rsidR="003F3BD0">
        <w:t xml:space="preserve"> e</w:t>
      </w:r>
      <w:r w:rsidR="00F64392">
        <w:t>m análises de rotina, encontrou-</w:t>
      </w:r>
      <w:r w:rsidR="008E45EB">
        <w:t>s</w:t>
      </w:r>
      <w:r w:rsidR="00F64392">
        <w:t>e</w:t>
      </w:r>
      <w:r w:rsidR="008E45EB">
        <w:t xml:space="preserve"> um</w:t>
      </w:r>
      <w:r w:rsidR="00F64392">
        <w:t>a</w:t>
      </w:r>
      <w:r w:rsidR="008E45EB">
        <w:t xml:space="preserve"> TSH de 0.00 </w:t>
      </w:r>
      <w:proofErr w:type="spellStart"/>
      <w:r w:rsidR="00DD133C">
        <w:t>mU</w:t>
      </w:r>
      <w:proofErr w:type="spellEnd"/>
      <w:r w:rsidR="00DD133C">
        <w:t>/L</w:t>
      </w:r>
      <w:r w:rsidR="00DD133C">
        <w:t xml:space="preserve"> </w:t>
      </w:r>
      <w:r w:rsidR="008E45EB">
        <w:t xml:space="preserve">pelo </w:t>
      </w:r>
      <w:r>
        <w:t>que foi suspenso o tratamento hormonal</w:t>
      </w:r>
      <w:r w:rsidR="007B440D">
        <w:t>,</w:t>
      </w:r>
      <w:r>
        <w:t xml:space="preserve"> suspeita</w:t>
      </w:r>
      <w:r w:rsidR="00F64392">
        <w:t>ndo</w:t>
      </w:r>
      <w:r w:rsidR="007B440D">
        <w:t xml:space="preserve"> de</w:t>
      </w:r>
      <w:r>
        <w:t xml:space="preserve"> hipertiroidismo </w:t>
      </w:r>
      <w:r w:rsidR="007B440D">
        <w:t>iatrogénico</w:t>
      </w:r>
      <w:r>
        <w:t xml:space="preserve"> que não se confirmou.</w:t>
      </w:r>
      <w:r w:rsidR="00F64392">
        <w:t xml:space="preserve"> Nem a </w:t>
      </w:r>
      <w:r>
        <w:t xml:space="preserve">ecografia </w:t>
      </w:r>
      <w:r w:rsidR="00F64392">
        <w:t>nem a cintigrafia tiroideias</w:t>
      </w:r>
      <w:r>
        <w:t xml:space="preserve"> mostr</w:t>
      </w:r>
      <w:r w:rsidR="00F64392">
        <w:t>aram</w:t>
      </w:r>
      <w:r>
        <w:t xml:space="preserve"> tecido tiroideu</w:t>
      </w:r>
      <w:r w:rsidR="00F64392">
        <w:t xml:space="preserve"> no local,</w:t>
      </w:r>
      <w:r>
        <w:t xml:space="preserve"> pelo que foi s</w:t>
      </w:r>
      <w:r w:rsidR="008E45EB">
        <w:t xml:space="preserve">olicitado um </w:t>
      </w:r>
      <w:r w:rsidR="00395D47">
        <w:t>cintigrama</w:t>
      </w:r>
      <w:r w:rsidR="00F64392">
        <w:t xml:space="preserve"> de corpo inteiro</w:t>
      </w:r>
      <w:r w:rsidR="00395D47">
        <w:t xml:space="preserve"> que</w:t>
      </w:r>
      <w:r>
        <w:t xml:space="preserve"> revelou</w:t>
      </w:r>
      <w:r w:rsidR="00F64392">
        <w:t xml:space="preserve"> um</w:t>
      </w:r>
      <w:r>
        <w:t xml:space="preserve"> foco ectópico</w:t>
      </w:r>
      <w:r w:rsidR="008E45EB" w:rsidRPr="008E45EB">
        <w:t xml:space="preserve"> </w:t>
      </w:r>
      <w:r w:rsidR="008E45EB">
        <w:t>tóxico</w:t>
      </w:r>
      <w:r>
        <w:t xml:space="preserve"> sublingual. Iniciou-se tratamento com </w:t>
      </w:r>
      <w:proofErr w:type="spellStart"/>
      <w:r w:rsidR="0053519C" w:rsidRPr="0053519C">
        <w:t>metimazol</w:t>
      </w:r>
      <w:proofErr w:type="spellEnd"/>
      <w:r w:rsidR="0053519C">
        <w:t xml:space="preserve"> </w:t>
      </w:r>
      <w:r w:rsidR="00F64392">
        <w:t xml:space="preserve">15 mg por dia e prescreveu-se nova reavaliação. </w:t>
      </w:r>
    </w:p>
    <w:p w:rsidR="00F64392" w:rsidRDefault="004F7CAF" w:rsidP="00CC1A91">
      <w:pPr>
        <w:jc w:val="both"/>
      </w:pPr>
      <w:r>
        <w:t>N</w:t>
      </w:r>
      <w:r w:rsidR="00F64392">
        <w:t>um hipertiroidismo “de novo”</w:t>
      </w:r>
      <w:r>
        <w:t xml:space="preserve"> </w:t>
      </w:r>
      <w:r w:rsidR="007B440D">
        <w:t xml:space="preserve">após o diagnóstico de </w:t>
      </w:r>
      <w:r w:rsidR="00F64392">
        <w:t xml:space="preserve">hipotiroidismo congénito, </w:t>
      </w:r>
      <w:r>
        <w:t xml:space="preserve">devemos suspeitar </w:t>
      </w:r>
      <w:r w:rsidR="007B440D">
        <w:t xml:space="preserve">de </w:t>
      </w:r>
      <w:r>
        <w:t>um foco tiroideu sublingual</w:t>
      </w:r>
      <w:r w:rsidR="00F64392">
        <w:t>. A terapêutica deve ser discutida com o doente.</w:t>
      </w:r>
    </w:p>
    <w:p w:rsidR="008E45EB" w:rsidRPr="00395D47" w:rsidRDefault="004B6AD9" w:rsidP="00CC1A91">
      <w:pPr>
        <w:jc w:val="both"/>
        <w:rPr>
          <w:b/>
        </w:rPr>
      </w:pPr>
      <w:r w:rsidRPr="00395D47">
        <w:rPr>
          <w:b/>
        </w:rPr>
        <w:t xml:space="preserve">KEY-WORDS: </w:t>
      </w:r>
    </w:p>
    <w:p w:rsidR="004B6AD9" w:rsidRPr="00F66B93" w:rsidRDefault="00395D47" w:rsidP="00CC1A91">
      <w:pPr>
        <w:jc w:val="both"/>
        <w:rPr>
          <w:lang w:val="en-US"/>
        </w:rPr>
      </w:pPr>
      <w:proofErr w:type="gramStart"/>
      <w:r w:rsidRPr="00F66B93">
        <w:rPr>
          <w:lang w:val="en-US"/>
        </w:rPr>
        <w:t>C</w:t>
      </w:r>
      <w:r w:rsidR="00F66B93" w:rsidRPr="00F66B93">
        <w:rPr>
          <w:lang w:val="en-US"/>
        </w:rPr>
        <w:t>ongenital hy</w:t>
      </w:r>
      <w:r w:rsidR="004B6AD9" w:rsidRPr="00F66B93">
        <w:rPr>
          <w:lang w:val="en-US"/>
        </w:rPr>
        <w:t>pothyroidism, ectopic hyperthyroidism</w:t>
      </w:r>
      <w:r w:rsidRPr="00F66B93">
        <w:rPr>
          <w:lang w:val="en-US"/>
        </w:rPr>
        <w:t>, lingual thyroid.</w:t>
      </w:r>
      <w:proofErr w:type="gramEnd"/>
    </w:p>
    <w:p w:rsidR="004B6AD9" w:rsidRDefault="00395D47" w:rsidP="00CC1A91">
      <w:pPr>
        <w:jc w:val="both"/>
      </w:pPr>
      <w:r>
        <w:t>H</w:t>
      </w:r>
      <w:r w:rsidR="004B6AD9" w:rsidRPr="004B6AD9">
        <w:t>ipertiroidismo ect</w:t>
      </w:r>
      <w:r>
        <w:t>ópico,</w:t>
      </w:r>
      <w:r w:rsidRPr="00395D47">
        <w:t xml:space="preserve"> </w:t>
      </w:r>
      <w:r w:rsidRPr="004B6AD9">
        <w:t>hipotiroidismo congénito</w:t>
      </w:r>
      <w:r>
        <w:t xml:space="preserve">, </w:t>
      </w:r>
      <w:r w:rsidR="0053519C">
        <w:t>t</w:t>
      </w:r>
      <w:r w:rsidR="0053519C" w:rsidRPr="004B6AD9">
        <w:t>iróide</w:t>
      </w:r>
      <w:r w:rsidRPr="004B6AD9">
        <w:t xml:space="preserve"> lingual</w:t>
      </w:r>
    </w:p>
    <w:p w:rsidR="008E45EB" w:rsidRDefault="008E45EB" w:rsidP="00CC1A91">
      <w:pPr>
        <w:jc w:val="both"/>
      </w:pPr>
    </w:p>
    <w:p w:rsidR="008E45EB" w:rsidRDefault="004F7CAF" w:rsidP="00CC1A91">
      <w:pPr>
        <w:jc w:val="both"/>
        <w:rPr>
          <w:b/>
        </w:rPr>
      </w:pPr>
      <w:r>
        <w:rPr>
          <w:b/>
        </w:rPr>
        <w:t>CASO CLÍNICO</w:t>
      </w:r>
    </w:p>
    <w:p w:rsidR="004F7CAF" w:rsidRDefault="004F7CAF" w:rsidP="00CC1A91">
      <w:pPr>
        <w:jc w:val="both"/>
        <w:rPr>
          <w:b/>
        </w:rPr>
      </w:pPr>
      <w:r>
        <w:rPr>
          <w:b/>
        </w:rPr>
        <w:t>INTRODUÇÃO</w:t>
      </w:r>
    </w:p>
    <w:p w:rsidR="008467BB" w:rsidRDefault="008467BB" w:rsidP="00CC1A91">
      <w:pPr>
        <w:jc w:val="both"/>
      </w:pPr>
      <w:r w:rsidRPr="008467BB">
        <w:t>O hipotiroidismo congénito ocorre em aproximadamente 1:2000 a 1:4000 recém-nascidos</w:t>
      </w:r>
      <w:r w:rsidR="000B1C8A">
        <w:t>¹</w:t>
      </w:r>
      <w:r w:rsidRPr="008467BB">
        <w:t>. As manifestações clínicas são pouco frequentes ao nascimento. O diagnóstico é habitualmente realizado através dos testes de rastreio aos recém-nascidos (teste do pezinho)</w:t>
      </w:r>
      <w:r w:rsidR="007A665F">
        <w:t xml:space="preserve"> entre os 3</w:t>
      </w:r>
      <w:r w:rsidR="00617C85">
        <w:t xml:space="preserve"> e os </w:t>
      </w:r>
      <w:r w:rsidR="007A665F">
        <w:t>6</w:t>
      </w:r>
      <w:r w:rsidR="00617C85">
        <w:t xml:space="preserve"> dias de vida</w:t>
      </w:r>
      <w:r w:rsidRPr="008467BB">
        <w:t>.</w:t>
      </w:r>
      <w:r w:rsidR="00E8437C">
        <w:t xml:space="preserve"> Este</w:t>
      </w:r>
      <w:r w:rsidRPr="008467BB">
        <w:t xml:space="preserve"> deve ser confirmado pela elevação sérica da TSH e a diminuição de T4 ou T4-livre. Outros meios complementares de diagnóstico como a ecografia ou a cintigrafia tiroideia poderão ser úteis</w:t>
      </w:r>
      <w:r>
        <w:t xml:space="preserve"> para desvendar a etiologia</w:t>
      </w:r>
      <w:r w:rsidR="00DD133C">
        <w:t>,</w:t>
      </w:r>
      <w:r w:rsidRPr="008467BB">
        <w:t xml:space="preserve"> embora o tr</w:t>
      </w:r>
      <w:r w:rsidR="00DD133C">
        <w:t>atamento deva</w:t>
      </w:r>
      <w:r>
        <w:t xml:space="preserve"> ser iniciado sem recurso a estes</w:t>
      </w:r>
      <w:r w:rsidRPr="008467BB">
        <w:t>.</w:t>
      </w:r>
      <w:r>
        <w:t xml:space="preserve"> Os níveis de TSH e de T4-livre devem ser monitorizados e o tratamento ajustado. O prognóst</w:t>
      </w:r>
      <w:r w:rsidR="00DD133C">
        <w:t>ico das crianças que inici</w:t>
      </w:r>
      <w:r w:rsidR="00E8437C">
        <w:t>am tratamento</w:t>
      </w:r>
      <w:r>
        <w:t xml:space="preserve"> precocemente é muito bom, com rendimento escolar similar</w:t>
      </w:r>
      <w:r w:rsidR="00E8437C">
        <w:t xml:space="preserve"> à média.</w:t>
      </w:r>
      <w:r w:rsidR="000B1C8A">
        <w:t>¹ ²</w:t>
      </w:r>
    </w:p>
    <w:p w:rsidR="00E8437C" w:rsidRPr="008467BB" w:rsidRDefault="00E8437C" w:rsidP="00CC1A91">
      <w:pPr>
        <w:jc w:val="both"/>
      </w:pPr>
      <w:r>
        <w:t xml:space="preserve">Em </w:t>
      </w:r>
      <w:r w:rsidR="00DD133C">
        <w:t>locais</w:t>
      </w:r>
      <w:r>
        <w:t xml:space="preserve"> sem carência de iodo, 85% dos hipotiroidismos congénitos são devidos a disgenesia tiroideia</w:t>
      </w:r>
      <w:r w:rsidR="00DD133C">
        <w:t>,</w:t>
      </w:r>
      <w:r>
        <w:t xml:space="preserve"> que supõe uma alteração </w:t>
      </w:r>
      <w:r w:rsidR="00DD133C">
        <w:t>do desenvolvimento embriológico.</w:t>
      </w:r>
      <w:r>
        <w:t xml:space="preserve"> </w:t>
      </w:r>
      <w:r w:rsidR="00DD133C">
        <w:t>O</w:t>
      </w:r>
      <w:r>
        <w:t xml:space="preserve">s restantes </w:t>
      </w:r>
      <w:r w:rsidR="00617C85">
        <w:t>10-15% são</w:t>
      </w:r>
      <w:r>
        <w:t xml:space="preserve"> devidos a defeitos do transporte periférico</w:t>
      </w:r>
      <w:r w:rsidR="00617C85">
        <w:t>, do metabolismo ou da acção</w:t>
      </w:r>
      <w:r>
        <w:t xml:space="preserve"> da</w:t>
      </w:r>
      <w:r w:rsidR="00DD133C">
        <w:t>s</w:t>
      </w:r>
      <w:r>
        <w:t xml:space="preserve"> hormona</w:t>
      </w:r>
      <w:r w:rsidR="00DD133C">
        <w:t>s</w:t>
      </w:r>
      <w:r>
        <w:t xml:space="preserve"> tiróide</w:t>
      </w:r>
      <w:r w:rsidR="00DD133C">
        <w:t>i</w:t>
      </w:r>
      <w:r>
        <w:t>a</w:t>
      </w:r>
      <w:r w:rsidR="00DD133C">
        <w:t>s</w:t>
      </w:r>
      <w:r>
        <w:t>.</w:t>
      </w:r>
      <w:r w:rsidR="000B1C8A">
        <w:t>²</w:t>
      </w:r>
    </w:p>
    <w:p w:rsidR="00A75BE5" w:rsidRPr="00677061" w:rsidRDefault="004F7CAF" w:rsidP="00A75BE5">
      <w:pPr>
        <w:jc w:val="both"/>
      </w:pPr>
      <w:r w:rsidRPr="008467BB">
        <w:t>A ectopia da t</w:t>
      </w:r>
      <w:r w:rsidR="00DD133C">
        <w:t xml:space="preserve">iróide decorre de um desenvolvimento </w:t>
      </w:r>
      <w:r w:rsidRPr="008467BB">
        <w:t>embriológico anormal que condiciona uma localização aberrante do tecido tiroideu fora da loca tiroideia</w:t>
      </w:r>
      <w:r w:rsidR="00DD133C">
        <w:t xml:space="preserve">. </w:t>
      </w:r>
      <w:r w:rsidR="00A75BE5">
        <w:t>U</w:t>
      </w:r>
      <w:r w:rsidR="00A75BE5" w:rsidRPr="00677061">
        <w:t>ma tiróide normal pode coexistir com tecido tiroideu ectópico embora não seja a situação mais frequente.</w:t>
      </w:r>
    </w:p>
    <w:p w:rsidR="00A75BE5" w:rsidRPr="00677061" w:rsidRDefault="00DD133C" w:rsidP="00A75BE5">
      <w:pPr>
        <w:jc w:val="both"/>
      </w:pPr>
      <w:r>
        <w:t>E</w:t>
      </w:r>
      <w:r w:rsidR="00617C85">
        <w:t xml:space="preserve">m 2/3 dos casos, este tecido </w:t>
      </w:r>
      <w:r w:rsidR="00126D12">
        <w:t xml:space="preserve">ectópico </w:t>
      </w:r>
      <w:r>
        <w:t>pode ser encontrado no trajecto entre a base da língua e</w:t>
      </w:r>
      <w:r w:rsidR="00617C85">
        <w:t xml:space="preserve"> a sua localização final na região cervical anterior.</w:t>
      </w:r>
      <w:r w:rsidR="00A75BE5">
        <w:t xml:space="preserve"> </w:t>
      </w:r>
      <w:r w:rsidR="00A75BE5" w:rsidRPr="00677061">
        <w:t xml:space="preserve">A ectopia </w:t>
      </w:r>
      <w:proofErr w:type="gramStart"/>
      <w:r w:rsidR="00A75BE5">
        <w:t>tiroideia lingual</w:t>
      </w:r>
      <w:proofErr w:type="gramEnd"/>
      <w:r w:rsidR="00A75BE5" w:rsidRPr="00677061">
        <w:t xml:space="preserve"> é </w:t>
      </w:r>
      <w:r w:rsidR="00A75BE5">
        <w:t>a</w:t>
      </w:r>
      <w:r w:rsidR="00A75BE5" w:rsidRPr="00677061">
        <w:t xml:space="preserve"> mais frequente</w:t>
      </w:r>
      <w:r w:rsidR="00A75BE5">
        <w:t xml:space="preserve"> dentro das localizações</w:t>
      </w:r>
      <w:r w:rsidR="00A75BE5">
        <w:t xml:space="preserve"> d</w:t>
      </w:r>
      <w:r w:rsidR="00A75BE5">
        <w:t>o</w:t>
      </w:r>
      <w:r w:rsidR="00A75BE5">
        <w:t xml:space="preserve"> tecido tiroideu ectópico</w:t>
      </w:r>
      <w:r w:rsidR="00A75BE5" w:rsidRPr="00677061">
        <w:t>, p</w:t>
      </w:r>
      <w:r w:rsidR="00A75BE5">
        <w:t>odendo corresp</w:t>
      </w:r>
      <w:r w:rsidR="007B440D">
        <w:t>onder à</w:t>
      </w:r>
      <w:r w:rsidR="00A75BE5">
        <w:t xml:space="preserve"> p</w:t>
      </w:r>
      <w:r w:rsidR="00A75BE5" w:rsidRPr="00677061">
        <w:t>o</w:t>
      </w:r>
      <w:r w:rsidR="00A75BE5">
        <w:t>sição</w:t>
      </w:r>
      <w:r w:rsidR="00A75BE5" w:rsidRPr="00677061">
        <w:t xml:space="preserve"> lingual, s</w:t>
      </w:r>
      <w:r w:rsidR="00A75BE5">
        <w:t xml:space="preserve">ublingual, </w:t>
      </w:r>
      <w:proofErr w:type="spellStart"/>
      <w:r w:rsidR="00A75BE5">
        <w:t>tiroglosa</w:t>
      </w:r>
      <w:proofErr w:type="spellEnd"/>
      <w:r w:rsidR="00A75BE5">
        <w:t xml:space="preserve"> e </w:t>
      </w:r>
      <w:proofErr w:type="spellStart"/>
      <w:r w:rsidR="00A75BE5">
        <w:t>intralarí</w:t>
      </w:r>
      <w:r w:rsidR="00A75BE5" w:rsidRPr="00677061">
        <w:t>ngea</w:t>
      </w:r>
      <w:proofErr w:type="spellEnd"/>
      <w:r w:rsidR="00A75BE5" w:rsidRPr="00677061">
        <w:t>.</w:t>
      </w:r>
    </w:p>
    <w:p w:rsidR="00560005" w:rsidRDefault="004F7CAF" w:rsidP="00CC1A91">
      <w:pPr>
        <w:jc w:val="both"/>
      </w:pPr>
      <w:r w:rsidRPr="008467BB">
        <w:t xml:space="preserve">Trata-se de uma entidade </w:t>
      </w:r>
      <w:r w:rsidR="00DD133C">
        <w:t>rara</w:t>
      </w:r>
      <w:r w:rsidRPr="008467BB">
        <w:t xml:space="preserve">, </w:t>
      </w:r>
      <w:r w:rsidR="00DD133C">
        <w:t>responsável por cerca</w:t>
      </w:r>
      <w:r w:rsidR="00DD133C" w:rsidRPr="008467BB">
        <w:t xml:space="preserve"> </w:t>
      </w:r>
      <w:r w:rsidR="00DD133C">
        <w:t xml:space="preserve">de </w:t>
      </w:r>
      <w:r w:rsidRPr="008467BB">
        <w:t>0.3% das doenças da tiróide. Afecta principalmente a mulheres jovens. O diagnóstico é bas</w:t>
      </w:r>
      <w:r w:rsidR="00DD133C">
        <w:t>e</w:t>
      </w:r>
      <w:r w:rsidRPr="008467BB">
        <w:t>ado na clínica e nas técnicas imagiológicas.</w:t>
      </w:r>
      <w:r w:rsidR="000B1C8A">
        <w:t>³</w:t>
      </w:r>
      <w:r w:rsidRPr="008467BB">
        <w:t xml:space="preserve"> </w:t>
      </w:r>
      <w:r w:rsidR="00560005">
        <w:t>Num hipertiroidismo “de novo” após o diagnóstico de hipotiroidismo congénito, devemos suspeitar de um foco tiroideu sublingual</w:t>
      </w:r>
      <w:r w:rsidR="00560005" w:rsidRPr="008467BB">
        <w:t xml:space="preserve"> </w:t>
      </w:r>
    </w:p>
    <w:p w:rsidR="006105FF" w:rsidRPr="006105FF" w:rsidRDefault="004F7CAF" w:rsidP="00CC1A91">
      <w:pPr>
        <w:jc w:val="both"/>
        <w:rPr>
          <w:color w:val="FF0000"/>
        </w:rPr>
      </w:pPr>
      <w:r w:rsidRPr="008467BB">
        <w:t>O tratamento é fundamentalmente médico.</w:t>
      </w:r>
      <w:r w:rsidR="006105FF" w:rsidRPr="006105FF">
        <w:rPr>
          <w:vertAlign w:val="superscript"/>
        </w:rPr>
        <w:t>4</w:t>
      </w:r>
      <w:r w:rsidR="006105FF" w:rsidRPr="006105FF">
        <w:rPr>
          <w:vertAlign w:val="superscript"/>
        </w:rPr>
        <w:softHyphen/>
      </w:r>
    </w:p>
    <w:p w:rsidR="00126D12" w:rsidRPr="006105FF" w:rsidRDefault="00126D12" w:rsidP="006105FF">
      <w:pPr>
        <w:spacing w:before="240"/>
        <w:jc w:val="both"/>
      </w:pPr>
      <w:r>
        <w:t xml:space="preserve">Os autores </w:t>
      </w:r>
      <w:r w:rsidR="00DD133C">
        <w:t xml:space="preserve">apresentam </w:t>
      </w:r>
      <w:r>
        <w:t>um caso de tiróide ectópica sublingual</w:t>
      </w:r>
      <w:r w:rsidR="00560005">
        <w:t xml:space="preserve"> assim como uma revisão da literatura</w:t>
      </w:r>
      <w:r>
        <w:t>.</w:t>
      </w:r>
    </w:p>
    <w:p w:rsidR="00126D12" w:rsidRDefault="00126D12" w:rsidP="00CC1A91">
      <w:pPr>
        <w:jc w:val="both"/>
        <w:rPr>
          <w:b/>
        </w:rPr>
      </w:pPr>
      <w:r w:rsidRPr="00126D12">
        <w:rPr>
          <w:b/>
        </w:rPr>
        <w:t>CASO CLÍNICO</w:t>
      </w:r>
    </w:p>
    <w:p w:rsidR="00CE017D" w:rsidRDefault="00126D12" w:rsidP="00CC1A91">
      <w:pPr>
        <w:jc w:val="both"/>
      </w:pPr>
      <w:r w:rsidRPr="00126D12">
        <w:t>E.A.S.C.</w:t>
      </w:r>
      <w:r>
        <w:t>,</w:t>
      </w:r>
      <w:r w:rsidR="00DD133C">
        <w:t xml:space="preserve"> do sexo feminino, actualmente com</w:t>
      </w:r>
      <w:r>
        <w:t xml:space="preserve"> 21 anos</w:t>
      </w:r>
      <w:r w:rsidR="00DD133C">
        <w:t xml:space="preserve"> de idade</w:t>
      </w:r>
      <w:r>
        <w:t xml:space="preserve">, </w:t>
      </w:r>
      <w:r w:rsidR="00D3481E">
        <w:t>pertence</w:t>
      </w:r>
      <w:r w:rsidR="00DD133C">
        <w:t xml:space="preserve"> </w:t>
      </w:r>
      <w:r w:rsidR="00D3481E">
        <w:t xml:space="preserve">a uma família nuclear na fase V do Ciclo de </w:t>
      </w:r>
      <w:proofErr w:type="spellStart"/>
      <w:r w:rsidR="00D3481E">
        <w:t>Duvall</w:t>
      </w:r>
      <w:proofErr w:type="spellEnd"/>
      <w:r w:rsidR="00D3481E">
        <w:t xml:space="preserve">, Classe </w:t>
      </w:r>
      <w:r w:rsidR="00CE017D">
        <w:t xml:space="preserve">III de </w:t>
      </w:r>
      <w:proofErr w:type="spellStart"/>
      <w:r w:rsidR="00CE017D">
        <w:t>Graffar</w:t>
      </w:r>
      <w:proofErr w:type="spellEnd"/>
      <w:r w:rsidR="00CE017D">
        <w:t xml:space="preserve">, </w:t>
      </w:r>
      <w:r>
        <w:t>sem antecedentes familiares de relevância, sem patologia tiroideia nem oncológica conhecida na família em primeiro grau.</w:t>
      </w:r>
    </w:p>
    <w:p w:rsidR="00DD133C" w:rsidRDefault="00DD133C" w:rsidP="00CC1A91">
      <w:pPr>
        <w:jc w:val="both"/>
      </w:pPr>
      <w:r>
        <w:t>Foi diagnosticada com</w:t>
      </w:r>
      <w:r w:rsidR="00126D12">
        <w:t xml:space="preserve"> hipotiroidismo congénito através do programa de rastreio</w:t>
      </w:r>
      <w:r w:rsidR="00CE017D">
        <w:t xml:space="preserve"> neonatal</w:t>
      </w:r>
      <w:r w:rsidR="00126D12">
        <w:t xml:space="preserve">, tendo iniciado imediatamente tratamento substitutivo </w:t>
      </w:r>
      <w:r w:rsidR="007068F4">
        <w:t xml:space="preserve">com </w:t>
      </w:r>
      <w:proofErr w:type="spellStart"/>
      <w:r w:rsidR="007068F4">
        <w:t>levotiroxina</w:t>
      </w:r>
      <w:proofErr w:type="spellEnd"/>
      <w:r w:rsidR="007068F4">
        <w:t xml:space="preserve"> </w:t>
      </w:r>
      <w:r w:rsidR="00126D12">
        <w:t>e realiza</w:t>
      </w:r>
      <w:r w:rsidR="00CE017D">
        <w:t>n</w:t>
      </w:r>
      <w:r w:rsidR="00126D12">
        <w:t xml:space="preserve">do os </w:t>
      </w:r>
      <w:r w:rsidR="00126D12">
        <w:lastRenderedPageBreak/>
        <w:t>co</w:t>
      </w:r>
      <w:r w:rsidR="007068F4">
        <w:t xml:space="preserve">ntrolos e ajustes convenientes. Fez várias ecografias tiroideias </w:t>
      </w:r>
      <w:r w:rsidR="00CE017D">
        <w:t>durante os primeiros anos de vida</w:t>
      </w:r>
      <w:r>
        <w:t>,</w:t>
      </w:r>
      <w:r w:rsidR="00CE017D">
        <w:t xml:space="preserve"> </w:t>
      </w:r>
      <w:r w:rsidR="007068F4">
        <w:t xml:space="preserve">que mostravam agenesia tiroideia. </w:t>
      </w:r>
    </w:p>
    <w:p w:rsidR="00CE017D" w:rsidRDefault="00CE017D" w:rsidP="00CC1A91">
      <w:pPr>
        <w:jc w:val="both"/>
      </w:pPr>
      <w:r>
        <w:t>Comparece</w:t>
      </w:r>
      <w:r w:rsidR="00DD133C">
        <w:t>u</w:t>
      </w:r>
      <w:r>
        <w:t xml:space="preserve"> </w:t>
      </w:r>
      <w:r w:rsidR="00DD133C">
        <w:t>a uma</w:t>
      </w:r>
      <w:r>
        <w:t xml:space="preserve"> </w:t>
      </w:r>
      <w:r w:rsidR="00EA507A">
        <w:t>consulta de</w:t>
      </w:r>
      <w:r w:rsidR="00DD133C">
        <w:t xml:space="preserve"> vigilância com </w:t>
      </w:r>
      <w:r w:rsidR="00CC1A91">
        <w:t>o seu médico de família</w:t>
      </w:r>
      <w:r w:rsidR="00DD133C">
        <w:t>, aos</w:t>
      </w:r>
      <w:r w:rsidR="007068F4">
        <w:t xml:space="preserve"> 21 anos</w:t>
      </w:r>
      <w:r w:rsidR="00DD133C">
        <w:t xml:space="preserve"> de idade</w:t>
      </w:r>
      <w:r>
        <w:t xml:space="preserve">. À palpação cervical não havia tiróide palpável, assim como também não existiam adenopatias </w:t>
      </w:r>
      <w:proofErr w:type="spellStart"/>
      <w:r>
        <w:t>latero</w:t>
      </w:r>
      <w:proofErr w:type="spellEnd"/>
      <w:r w:rsidR="00EA507A">
        <w:t>-</w:t>
      </w:r>
      <w:r>
        <w:t>cervicais. A utente não apresentava qualquer queixa, nomeadamente disfagi</w:t>
      </w:r>
      <w:r w:rsidR="00DD133C">
        <w:t>a, odinofagia, tosse, rouquidão. R</w:t>
      </w:r>
      <w:r>
        <w:t>efer</w:t>
      </w:r>
      <w:r w:rsidR="00DD133C">
        <w:t>ia</w:t>
      </w:r>
      <w:r>
        <w:t xml:space="preserve"> apenas nervosismo mais marcado nos últimos meses, que ela associa</w:t>
      </w:r>
      <w:r w:rsidR="00DD133C">
        <w:t>va</w:t>
      </w:r>
      <w:r>
        <w:t xml:space="preserve"> a problemas familiares, sem emagrecimento,</w:t>
      </w:r>
      <w:r w:rsidR="00DD133C">
        <w:t xml:space="preserve"> sem palpitações, sem tremores nem</w:t>
      </w:r>
      <w:r>
        <w:t xml:space="preserve"> outras queixas. Na altura da consulta tomava</w:t>
      </w:r>
      <w:r w:rsidR="00C83F98">
        <w:t xml:space="preserve"> </w:t>
      </w:r>
      <w:proofErr w:type="spellStart"/>
      <w:r w:rsidR="00C83F98">
        <w:t>levotiroxina</w:t>
      </w:r>
      <w:proofErr w:type="spellEnd"/>
      <w:r w:rsidR="00C83F98">
        <w:t xml:space="preserve"> 0.1 mg</w:t>
      </w:r>
      <w:r>
        <w:t xml:space="preserve"> como única medicação.</w:t>
      </w:r>
    </w:p>
    <w:p w:rsidR="007068F4" w:rsidRDefault="00EA507A" w:rsidP="00CC1A91">
      <w:pPr>
        <w:jc w:val="both"/>
      </w:pPr>
      <w:r>
        <w:t>Foram solicitadas análises, tendo revelado como única alteração um valor de TSH</w:t>
      </w:r>
      <w:r w:rsidR="007068F4">
        <w:t xml:space="preserve"> de 0</w:t>
      </w:r>
      <w:r>
        <w:t xml:space="preserve"> </w:t>
      </w:r>
      <w:proofErr w:type="spellStart"/>
      <w:r>
        <w:t>mU</w:t>
      </w:r>
      <w:proofErr w:type="spellEnd"/>
      <w:r>
        <w:t>/L N</w:t>
      </w:r>
      <w:r w:rsidR="00CC1A91">
        <w:t xml:space="preserve"> </w:t>
      </w:r>
      <w:r>
        <w:t xml:space="preserve">(0.4-4.5 </w:t>
      </w:r>
      <w:proofErr w:type="spellStart"/>
      <w:r>
        <w:t>mU</w:t>
      </w:r>
      <w:proofErr w:type="spellEnd"/>
      <w:r>
        <w:t>/L)</w:t>
      </w:r>
      <w:r>
        <w:rPr>
          <w:rFonts w:ascii="Verdana" w:hAnsi="Verdana" w:cs="Arial"/>
          <w:color w:val="555555"/>
          <w:spacing w:val="-7"/>
          <w:lang w:val="pt-BR"/>
        </w:rPr>
        <w:t xml:space="preserve"> </w:t>
      </w:r>
      <w:r w:rsidR="007068F4">
        <w:t>T4-livre 3.</w:t>
      </w:r>
      <w:r w:rsidR="0053519C">
        <w:t>35 (µg</w:t>
      </w:r>
      <w:r w:rsidR="007068F4">
        <w:t>/ml</w:t>
      </w:r>
      <w:r>
        <w:t>)</w:t>
      </w:r>
      <w:r w:rsidR="007068F4">
        <w:t xml:space="preserve"> e T3 2.87 (</w:t>
      </w:r>
      <w:proofErr w:type="spellStart"/>
      <w:r w:rsidR="007068F4">
        <w:t>ng</w:t>
      </w:r>
      <w:proofErr w:type="spellEnd"/>
      <w:r w:rsidR="007068F4">
        <w:t xml:space="preserve">/ml), </w:t>
      </w:r>
      <w:proofErr w:type="spellStart"/>
      <w:r w:rsidR="007068F4">
        <w:t>Tiroglobulina</w:t>
      </w:r>
      <w:proofErr w:type="spellEnd"/>
      <w:r w:rsidR="007068F4">
        <w:t xml:space="preserve"> 0.040 (</w:t>
      </w:r>
      <w:proofErr w:type="spellStart"/>
      <w:r w:rsidR="007068F4">
        <w:t>ng</w:t>
      </w:r>
      <w:proofErr w:type="spellEnd"/>
      <w:r w:rsidR="007068F4">
        <w:t>/ml)</w:t>
      </w:r>
      <w:r>
        <w:t>. Foi também solicitada</w:t>
      </w:r>
      <w:r w:rsidR="007068F4">
        <w:t xml:space="preserve"> ecografia tiroideia nesta consulta</w:t>
      </w:r>
      <w:r w:rsidR="00A75BE5">
        <w:t>,</w:t>
      </w:r>
      <w:r w:rsidR="007068F4">
        <w:t xml:space="preserve"> que revela </w:t>
      </w:r>
      <w:r w:rsidR="00A75BE5">
        <w:t xml:space="preserve">ausência de </w:t>
      </w:r>
      <w:r w:rsidR="007068F4">
        <w:t xml:space="preserve">tecido </w:t>
      </w:r>
      <w:r w:rsidR="00A75BE5">
        <w:t>tiroideu na região cervical anterior.</w:t>
      </w:r>
      <w:r w:rsidR="007068F4">
        <w:t xml:space="preserve"> </w:t>
      </w:r>
      <w:r w:rsidR="00A75BE5">
        <w:t>S</w:t>
      </w:r>
      <w:r w:rsidR="007068F4">
        <w:t>uspende</w:t>
      </w:r>
      <w:r w:rsidR="00A75BE5">
        <w:t>u</w:t>
      </w:r>
      <w:r w:rsidR="007068F4">
        <w:t xml:space="preserve">-se </w:t>
      </w:r>
      <w:proofErr w:type="spellStart"/>
      <w:r w:rsidR="007068F4">
        <w:t>levotiroxina</w:t>
      </w:r>
      <w:proofErr w:type="spellEnd"/>
      <w:r w:rsidR="007068F4">
        <w:t xml:space="preserve"> e ped</w:t>
      </w:r>
      <w:r w:rsidR="00A75BE5">
        <w:t>iu</w:t>
      </w:r>
      <w:r w:rsidR="007068F4">
        <w:t xml:space="preserve">-se novo controlo hormonal </w:t>
      </w:r>
      <w:r w:rsidR="00A75BE5">
        <w:t>a</w:t>
      </w:r>
      <w:r w:rsidR="00CE017D">
        <w:t>o fim de 4 semanas</w:t>
      </w:r>
      <w:r w:rsidR="00A75BE5">
        <w:t xml:space="preserve">, </w:t>
      </w:r>
      <w:r w:rsidR="007068F4">
        <w:t>mant</w:t>
      </w:r>
      <w:r w:rsidR="00A75BE5">
        <w:t>endo os</w:t>
      </w:r>
      <w:r w:rsidR="007068F4">
        <w:t xml:space="preserve"> valores</w:t>
      </w:r>
      <w:r w:rsidR="00A75BE5">
        <w:t xml:space="preserve"> analíticos</w:t>
      </w:r>
      <w:r w:rsidR="007068F4">
        <w:t>. É portanto solicitada cintigrafia tiroideia</w:t>
      </w:r>
      <w:r w:rsidR="00A75BE5">
        <w:t>,</w:t>
      </w:r>
      <w:r w:rsidR="007068F4">
        <w:t xml:space="preserve"> que não mostr</w:t>
      </w:r>
      <w:r w:rsidR="00A75BE5">
        <w:t xml:space="preserve">ou </w:t>
      </w:r>
      <w:r w:rsidR="007068F4">
        <w:t>tecido tiroideu cervical</w:t>
      </w:r>
      <w:r w:rsidR="00A75BE5">
        <w:t>. Realizou</w:t>
      </w:r>
      <w:r w:rsidR="00D3481E">
        <w:t xml:space="preserve"> cintigrama de corpo inteiro </w:t>
      </w:r>
      <w:r w:rsidR="00A75BE5">
        <w:t>p</w:t>
      </w:r>
      <w:r w:rsidR="00D3481E">
        <w:t>a</w:t>
      </w:r>
      <w:r w:rsidR="00A75BE5">
        <w:t>ra</w:t>
      </w:r>
      <w:r w:rsidR="00D3481E">
        <w:t xml:space="preserve"> pesquisa de foco ectópico, que </w:t>
      </w:r>
      <w:r w:rsidR="00A75BE5">
        <w:t>efectivamente</w:t>
      </w:r>
      <w:r w:rsidR="00D3481E">
        <w:t xml:space="preserve"> se encontrava em posição sublingual</w:t>
      </w:r>
      <w:r w:rsidR="00A75BE5">
        <w:t>. Foi solicitada</w:t>
      </w:r>
      <w:r w:rsidR="00D3481E">
        <w:t xml:space="preserve"> TAC </w:t>
      </w:r>
      <w:proofErr w:type="spellStart"/>
      <w:r w:rsidR="00D3481E">
        <w:t>maxilo</w:t>
      </w:r>
      <w:proofErr w:type="spellEnd"/>
      <w:r w:rsidR="00D3481E">
        <w:t>-facial</w:t>
      </w:r>
      <w:r w:rsidR="00A773B3">
        <w:t xml:space="preserve"> e</w:t>
      </w:r>
      <w:r w:rsidR="00CC1A91">
        <w:t xml:space="preserve"> iniciada terapêutica com</w:t>
      </w:r>
      <w:r w:rsidR="00D3481E">
        <w:t xml:space="preserve"> </w:t>
      </w:r>
      <w:proofErr w:type="spellStart"/>
      <w:r w:rsidR="0053519C" w:rsidRPr="0053519C">
        <w:t>metimazol</w:t>
      </w:r>
      <w:proofErr w:type="spellEnd"/>
      <w:r w:rsidR="00A75BE5">
        <w:t xml:space="preserve"> em dose de 15 mg por dia aguardando</w:t>
      </w:r>
      <w:r w:rsidR="00D3481E">
        <w:t xml:space="preserve"> consulta de endocrinologia.</w:t>
      </w:r>
    </w:p>
    <w:p w:rsidR="00C83F98" w:rsidRDefault="00C83F98" w:rsidP="00CC1A91">
      <w:pPr>
        <w:jc w:val="both"/>
        <w:rPr>
          <w:b/>
        </w:rPr>
      </w:pPr>
      <w:r w:rsidRPr="00C83F98">
        <w:rPr>
          <w:b/>
        </w:rPr>
        <w:t>DISCUSÃO</w:t>
      </w:r>
    </w:p>
    <w:p w:rsidR="00A071C8" w:rsidRPr="00A071C8" w:rsidRDefault="00677061" w:rsidP="00CC1A91">
      <w:pPr>
        <w:jc w:val="both"/>
      </w:pPr>
      <w:r>
        <w:t>Normalmente o tecido tiroideu</w:t>
      </w:r>
      <w:r w:rsidRPr="00677061">
        <w:t xml:space="preserve"> </w:t>
      </w:r>
      <w:r w:rsidR="000D3CF6">
        <w:t xml:space="preserve">sublingual </w:t>
      </w:r>
      <w:r w:rsidRPr="00677061">
        <w:t>é assintomático pelo que é difícil de diagnosticar</w:t>
      </w:r>
      <w:r w:rsidR="007B440D">
        <w:t xml:space="preserve"> como no caso que nos ocupa em que só foi diagnosticado aos 21 anos de idade</w:t>
      </w:r>
      <w:r w:rsidRPr="00677061">
        <w:t>. Muito raramente pode caus</w:t>
      </w:r>
      <w:r>
        <w:t>ar hipertiroidismo</w:t>
      </w:r>
      <w:r w:rsidR="000D3CF6">
        <w:t>, como no caso descrito pelos autores,</w:t>
      </w:r>
      <w:r>
        <w:t xml:space="preserve"> ou desenvolver-se um carcinoma tiroideu</w:t>
      </w:r>
      <w:r w:rsidRPr="00677061">
        <w:t>. As alteraç</w:t>
      </w:r>
      <w:r w:rsidR="000D3CF6">
        <w:t xml:space="preserve">ões hormonais, durante </w:t>
      </w:r>
      <w:r w:rsidRPr="00677061">
        <w:t>a puberdade,</w:t>
      </w:r>
      <w:r w:rsidR="000D3CF6">
        <w:t xml:space="preserve"> a</w:t>
      </w:r>
      <w:r w:rsidRPr="00677061">
        <w:t xml:space="preserve"> gravidez e</w:t>
      </w:r>
      <w:r w:rsidR="000D3CF6">
        <w:t xml:space="preserve"> a</w:t>
      </w:r>
      <w:r w:rsidRPr="00677061">
        <w:t xml:space="preserve"> menstruação podem provocar o aumento do tamanho d</w:t>
      </w:r>
      <w:r w:rsidR="000D3CF6">
        <w:t>o tecido tiroideu e portanto o aumento d</w:t>
      </w:r>
      <w:r w:rsidRPr="00677061">
        <w:t>a sintomatologia</w:t>
      </w:r>
      <w:r w:rsidR="007B440D">
        <w:rPr>
          <w:b/>
        </w:rPr>
        <w:t xml:space="preserve">. </w:t>
      </w:r>
      <w:r w:rsidR="007B440D" w:rsidRPr="007B440D">
        <w:t>O</w:t>
      </w:r>
      <w:r w:rsidR="00A071C8">
        <w:t>s autores encontraram a descrição</w:t>
      </w:r>
      <w:r w:rsidR="00A071C8" w:rsidRPr="00A071C8">
        <w:t xml:space="preserve"> de algumas complicações como </w:t>
      </w:r>
      <w:r w:rsidR="007B440D">
        <w:t xml:space="preserve">rouquidão, disfagia ou </w:t>
      </w:r>
      <w:r w:rsidR="00A071C8" w:rsidRPr="00A071C8">
        <w:t xml:space="preserve">hemorragia maciça de um foco </w:t>
      </w:r>
      <w:r w:rsidR="00A071C8">
        <w:t>tiroideu</w:t>
      </w:r>
      <w:r w:rsidR="00A071C8" w:rsidRPr="00A071C8">
        <w:t xml:space="preserve"> ectópico lingual durante a gravidez, pelo que devemos avaliar com cuidado o tratamento e investir na prevenção</w:t>
      </w:r>
      <w:r w:rsidR="00A071C8">
        <w:t xml:space="preserve"> de complicações</w:t>
      </w:r>
      <w:r w:rsidR="00A071C8" w:rsidRPr="00A071C8">
        <w:t xml:space="preserve">. </w:t>
      </w:r>
    </w:p>
    <w:p w:rsidR="00677061" w:rsidRDefault="007B440D" w:rsidP="00CC1A91">
      <w:pPr>
        <w:jc w:val="both"/>
      </w:pPr>
      <w:r>
        <w:t xml:space="preserve">Se o </w:t>
      </w:r>
      <w:r>
        <w:t>hipertiroidismo for difícil de controlar sob terapêutica médica</w:t>
      </w:r>
      <w:r>
        <w:t xml:space="preserve"> a</w:t>
      </w:r>
      <w:r w:rsidR="00677061">
        <w:t>s propostas terap</w:t>
      </w:r>
      <w:r w:rsidR="000D3CF6">
        <w:t xml:space="preserve">êuticas para o nosso caso poderão </w:t>
      </w:r>
      <w:r>
        <w:t>incluir a excisão cirúrgica</w:t>
      </w:r>
      <w:r w:rsidR="000D3CF6">
        <w:t>, ablação com radiofrequência ou com iodo radiactivo (dado que segundo o cintigrama corporal não existe nenhum outro tecido tiroideu funcionante)</w:t>
      </w:r>
      <w:r w:rsidR="00871F81">
        <w:t>.</w:t>
      </w:r>
    </w:p>
    <w:p w:rsidR="00871F81" w:rsidRDefault="00871F81" w:rsidP="00CC1A91">
      <w:pPr>
        <w:jc w:val="both"/>
      </w:pPr>
      <w:r>
        <w:t>A escolha terapêutica deverá ser decidida em conjunto com o</w:t>
      </w:r>
      <w:r w:rsidR="007B440D">
        <w:t>s</w:t>
      </w:r>
      <w:r>
        <w:t xml:space="preserve"> paciente</w:t>
      </w:r>
      <w:r w:rsidR="007B440D">
        <w:t>s</w:t>
      </w:r>
      <w:r>
        <w:t xml:space="preserve"> dependendo da sua preferência, idade, sexo, desejo de engravidar, antecedentes cardíacos, tamanho da lesão e gravidade do hipertiroidismo. Devemos conhecer as vantagens e desvantagens de cada procedimento</w:t>
      </w:r>
      <w:r w:rsidR="007B440D">
        <w:t>,</w:t>
      </w:r>
      <w:r>
        <w:t xml:space="preserve"> para</w:t>
      </w:r>
      <w:r w:rsidR="007B440D">
        <w:t xml:space="preserve"> poder assim aconselhar melhor </w:t>
      </w:r>
      <w:r>
        <w:t>os utentes.</w:t>
      </w:r>
    </w:p>
    <w:p w:rsidR="00A773B3" w:rsidRDefault="00A773B3" w:rsidP="00CC1A91">
      <w:pPr>
        <w:jc w:val="both"/>
      </w:pPr>
    </w:p>
    <w:p w:rsidR="00A773B3" w:rsidRDefault="00A773B3" w:rsidP="00CC1A91">
      <w:pPr>
        <w:jc w:val="both"/>
      </w:pPr>
    </w:p>
    <w:p w:rsidR="00A773B3" w:rsidRDefault="00A773B3" w:rsidP="00CC1A91">
      <w:pPr>
        <w:jc w:val="both"/>
      </w:pPr>
    </w:p>
    <w:p w:rsidR="00871F81" w:rsidRDefault="00D6237C" w:rsidP="00CC1A91">
      <w:pPr>
        <w:jc w:val="both"/>
        <w:rPr>
          <w:b/>
        </w:rPr>
      </w:pPr>
      <w:r w:rsidRPr="00D6237C">
        <w:rPr>
          <w:b/>
        </w:rPr>
        <w:lastRenderedPageBreak/>
        <w:t>CONCLUSÃO</w:t>
      </w:r>
    </w:p>
    <w:p w:rsidR="00D6237C" w:rsidRPr="00A476EE" w:rsidRDefault="00D6237C" w:rsidP="00CC1A91">
      <w:pPr>
        <w:jc w:val="both"/>
      </w:pPr>
      <w:r w:rsidRPr="00A476EE">
        <w:t>O hipotiroidismo congénito é uma entidade infrequente e assintomática habitualmente, o diagnóstico é realizado por testes neonatais de rastreio dada a sua relevância clínica, é a causa tratável mais frequente de atraso mental na criança.</w:t>
      </w:r>
    </w:p>
    <w:p w:rsidR="00D6237C" w:rsidRPr="00A476EE" w:rsidRDefault="00D6237C" w:rsidP="00CC1A91">
      <w:pPr>
        <w:jc w:val="both"/>
      </w:pPr>
      <w:r w:rsidRPr="00A476EE">
        <w:t xml:space="preserve">85% </w:t>
      </w:r>
      <w:proofErr w:type="gramStart"/>
      <w:r w:rsidRPr="00A476EE">
        <w:t>dos</w:t>
      </w:r>
      <w:proofErr w:type="gramEnd"/>
      <w:r w:rsidRPr="00A476EE">
        <w:t xml:space="preserve"> hipotiroidismos congénitos em </w:t>
      </w:r>
      <w:r w:rsidR="00A476EE" w:rsidRPr="00A476EE">
        <w:t>zonas sem carência de iodo são devidos a anomalia do desenvolvimento embriológico, em 2/3 dos casos aparece tecido tiroideu ectópico lingual.</w:t>
      </w:r>
    </w:p>
    <w:p w:rsidR="00A476EE" w:rsidRDefault="00A476EE" w:rsidP="00CC1A91">
      <w:pPr>
        <w:jc w:val="both"/>
      </w:pPr>
      <w:r w:rsidRPr="00A476EE">
        <w:t>Os focos ectópicos são habitualmente assintomático</w:t>
      </w:r>
      <w:r w:rsidR="0035124F">
        <w:t>s</w:t>
      </w:r>
      <w:r w:rsidRPr="00A476EE">
        <w:t>, os autores encontraram</w:t>
      </w:r>
      <w:r>
        <w:rPr>
          <w:b/>
        </w:rPr>
        <w:t xml:space="preserve"> </w:t>
      </w:r>
      <w:r w:rsidRPr="00A476EE">
        <w:t>s</w:t>
      </w:r>
      <w:r w:rsidR="00F00040">
        <w:t>ó três</w:t>
      </w:r>
      <w:r w:rsidRPr="00A476EE">
        <w:t xml:space="preserve"> casos descritos</w:t>
      </w:r>
      <w:r>
        <w:t xml:space="preserve"> a</w:t>
      </w:r>
      <w:r w:rsidRPr="00A476EE">
        <w:t xml:space="preserve">té </w:t>
      </w:r>
      <w:r>
        <w:t>o momento,</w:t>
      </w:r>
      <w:r w:rsidRPr="00A476EE">
        <w:t xml:space="preserve"> de hipertiroidismo por foco ectópico.</w:t>
      </w:r>
    </w:p>
    <w:p w:rsidR="003C5E10" w:rsidRDefault="003C5E10" w:rsidP="00CC1A91">
      <w:pPr>
        <w:jc w:val="both"/>
        <w:rPr>
          <w:lang w:val="en-US"/>
        </w:rPr>
      </w:pPr>
      <w:r w:rsidRPr="003C5E10">
        <w:rPr>
          <w:lang w:val="en-US"/>
        </w:rPr>
        <w:t>Congenital hypothyroidism is rare and asymptomatic, diagnosis is made by neonatal s</w:t>
      </w:r>
      <w:r>
        <w:rPr>
          <w:lang w:val="en-US"/>
        </w:rPr>
        <w:t xml:space="preserve">creening tests because is the most frequent treatable cause of metal retardation in children. </w:t>
      </w:r>
    </w:p>
    <w:p w:rsidR="003C5E10" w:rsidRDefault="003C5E10" w:rsidP="00CC1A91">
      <w:pPr>
        <w:jc w:val="both"/>
        <w:rPr>
          <w:lang w:val="en-US"/>
        </w:rPr>
      </w:pPr>
      <w:r>
        <w:rPr>
          <w:lang w:val="en-US"/>
        </w:rPr>
        <w:t xml:space="preserve">85% of congenital hypothyroidism at regions without iodine </w:t>
      </w:r>
      <w:r w:rsidR="00DD133C">
        <w:rPr>
          <w:lang w:val="en-US"/>
        </w:rPr>
        <w:t>defici</w:t>
      </w:r>
      <w:r>
        <w:rPr>
          <w:lang w:val="en-US"/>
        </w:rPr>
        <w:t>ency, are because of anomalous embryologic development, in 2/3 there is a lingual ectopic thyroid tissue.</w:t>
      </w:r>
    </w:p>
    <w:p w:rsidR="003C5E10" w:rsidRPr="003C5E10" w:rsidRDefault="003C5E10" w:rsidP="00CC1A91">
      <w:pPr>
        <w:jc w:val="both"/>
        <w:rPr>
          <w:lang w:val="en-US"/>
        </w:rPr>
      </w:pPr>
      <w:r>
        <w:rPr>
          <w:lang w:val="en-US"/>
        </w:rPr>
        <w:t>Ectopic tissue is usually asymptomatic</w:t>
      </w:r>
      <w:r w:rsidR="00F00040">
        <w:rPr>
          <w:lang w:val="en-US"/>
        </w:rPr>
        <w:t>, the authors found only three</w:t>
      </w:r>
      <w:r>
        <w:rPr>
          <w:lang w:val="en-US"/>
        </w:rPr>
        <w:t xml:space="preserve"> cases at literature of ectopic hyperthyroidism.</w:t>
      </w:r>
    </w:p>
    <w:p w:rsidR="00CC1A91" w:rsidRDefault="00CC1A91" w:rsidP="00CC1A91">
      <w:pPr>
        <w:jc w:val="both"/>
        <w:rPr>
          <w:b/>
        </w:rPr>
      </w:pPr>
      <w:r w:rsidRPr="00CC1A91">
        <w:rPr>
          <w:b/>
        </w:rPr>
        <w:t>CONFLITO DE INTERESSES</w:t>
      </w:r>
    </w:p>
    <w:p w:rsidR="00CC1A91" w:rsidRDefault="00CC1A91" w:rsidP="00CC1A91">
      <w:pPr>
        <w:jc w:val="both"/>
        <w:rPr>
          <w:b/>
        </w:rPr>
      </w:pPr>
      <w:r w:rsidRPr="00CC1A91">
        <w:t>Os autores declaram não haver qualquer conflito de interesses neste caso</w:t>
      </w:r>
      <w:r>
        <w:rPr>
          <w:b/>
        </w:rPr>
        <w:t>.</w:t>
      </w:r>
    </w:p>
    <w:p w:rsidR="0032190D" w:rsidRPr="007D4307" w:rsidRDefault="0032190D" w:rsidP="00CC1A91">
      <w:pPr>
        <w:jc w:val="both"/>
      </w:pPr>
      <w:r>
        <w:rPr>
          <w:b/>
        </w:rPr>
        <w:t>CONSENTIMENTO</w:t>
      </w:r>
    </w:p>
    <w:p w:rsidR="0032190D" w:rsidRPr="007D4307" w:rsidRDefault="0032190D" w:rsidP="00CC1A91">
      <w:pPr>
        <w:jc w:val="both"/>
      </w:pPr>
      <w:r w:rsidRPr="007D4307">
        <w:t>A utente assinou consentimento quer para uso de dados do seu processo clínico, quer para uso de imagens de meios complementares de diagnóstico.</w:t>
      </w:r>
    </w:p>
    <w:p w:rsidR="00CC1A91" w:rsidRDefault="00CC1A91" w:rsidP="00CC1A91">
      <w:pPr>
        <w:jc w:val="both"/>
        <w:rPr>
          <w:b/>
        </w:rPr>
      </w:pPr>
      <w:r>
        <w:rPr>
          <w:b/>
        </w:rPr>
        <w:t>BIBL</w:t>
      </w:r>
      <w:r w:rsidR="00A071C8">
        <w:rPr>
          <w:b/>
        </w:rPr>
        <w:t>I</w:t>
      </w:r>
      <w:r>
        <w:rPr>
          <w:b/>
        </w:rPr>
        <w:t>OGRAFIA</w:t>
      </w:r>
    </w:p>
    <w:p w:rsidR="000B1C8A" w:rsidRPr="00D271B9" w:rsidRDefault="000B1C8A" w:rsidP="000B1C8A">
      <w:pPr>
        <w:pStyle w:val="PargrafodaLista"/>
        <w:numPr>
          <w:ilvl w:val="0"/>
          <w:numId w:val="1"/>
        </w:numPr>
        <w:jc w:val="both"/>
        <w:rPr>
          <w:rStyle w:val="mixed-citation"/>
          <w:b/>
          <w:lang w:val="en-US"/>
        </w:rPr>
      </w:pPr>
      <w:r>
        <w:rPr>
          <w:rStyle w:val="mixed-citation"/>
          <w:lang w:val="en"/>
        </w:rPr>
        <w:t xml:space="preserve">Fisher DA. Second International Conference on Neonatal Thyroid Screening: progress report. </w:t>
      </w:r>
      <w:proofErr w:type="spellStart"/>
      <w:r>
        <w:rPr>
          <w:rStyle w:val="ref-journal"/>
          <w:lang w:val="en"/>
        </w:rPr>
        <w:t>JPediatr</w:t>
      </w:r>
      <w:proofErr w:type="spellEnd"/>
      <w:r>
        <w:rPr>
          <w:rStyle w:val="ref-journal"/>
          <w:lang w:val="en"/>
        </w:rPr>
        <w:t xml:space="preserve">. </w:t>
      </w:r>
      <w:r>
        <w:rPr>
          <w:rStyle w:val="mixed-citation"/>
          <w:lang w:val="en"/>
        </w:rPr>
        <w:t>1983</w:t>
      </w:r>
      <w:r w:rsidR="007D4307">
        <w:rPr>
          <w:rStyle w:val="mixed-citation"/>
          <w:lang w:val="en"/>
        </w:rPr>
        <w:t>;</w:t>
      </w:r>
      <w:r w:rsidR="007D4307" w:rsidRPr="007D4307">
        <w:rPr>
          <w:lang w:val="en"/>
        </w:rPr>
        <w:t xml:space="preserve"> </w:t>
      </w:r>
      <w:r w:rsidR="007D4307">
        <w:rPr>
          <w:rStyle w:val="ref-vol"/>
          <w:lang w:val="en"/>
        </w:rPr>
        <w:t>102</w:t>
      </w:r>
      <w:r w:rsidR="007D4307">
        <w:rPr>
          <w:rStyle w:val="mixed-citation"/>
          <w:lang w:val="en"/>
        </w:rPr>
        <w:t>(5):653–654</w:t>
      </w:r>
      <w:r w:rsidR="00C73719">
        <w:rPr>
          <w:rStyle w:val="mixed-citation"/>
          <w:lang w:val="en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8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0B1C8A" w:rsidRPr="000B1C8A" w:rsidRDefault="000B1C8A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>
        <w:rPr>
          <w:rStyle w:val="mixed-citation"/>
          <w:lang w:val="en"/>
        </w:rPr>
        <w:t xml:space="preserve">Castanet M, </w:t>
      </w:r>
      <w:proofErr w:type="spellStart"/>
      <w:r>
        <w:rPr>
          <w:rStyle w:val="mixed-citation"/>
          <w:lang w:val="en"/>
        </w:rPr>
        <w:t>Lyonnet</w:t>
      </w:r>
      <w:proofErr w:type="spellEnd"/>
      <w:r>
        <w:rPr>
          <w:rStyle w:val="mixed-citation"/>
          <w:lang w:val="en"/>
        </w:rPr>
        <w:t xml:space="preserve"> S, </w:t>
      </w:r>
      <w:proofErr w:type="spellStart"/>
      <w:r>
        <w:rPr>
          <w:rStyle w:val="mixed-citation"/>
          <w:lang w:val="en"/>
        </w:rPr>
        <w:t>Bonaiti-Pellie</w:t>
      </w:r>
      <w:proofErr w:type="spellEnd"/>
      <w:r>
        <w:rPr>
          <w:rStyle w:val="mixed-citation"/>
          <w:lang w:val="en"/>
        </w:rPr>
        <w:t xml:space="preserve"> C, </w:t>
      </w:r>
      <w:proofErr w:type="spellStart"/>
      <w:r>
        <w:rPr>
          <w:rStyle w:val="mixed-citation"/>
          <w:lang w:val="en"/>
        </w:rPr>
        <w:t>Polak</w:t>
      </w:r>
      <w:proofErr w:type="spellEnd"/>
      <w:r>
        <w:rPr>
          <w:rStyle w:val="mixed-citation"/>
          <w:lang w:val="en"/>
        </w:rPr>
        <w:t xml:space="preserve"> M, </w:t>
      </w:r>
      <w:proofErr w:type="spellStart"/>
      <w:r>
        <w:rPr>
          <w:rStyle w:val="mixed-citation"/>
          <w:lang w:val="en"/>
        </w:rPr>
        <w:t>Czernichow</w:t>
      </w:r>
      <w:proofErr w:type="spellEnd"/>
      <w:r>
        <w:rPr>
          <w:rStyle w:val="mixed-citation"/>
          <w:lang w:val="en"/>
        </w:rPr>
        <w:t xml:space="preserve"> P, Leger J. Familial forms of thyroid </w:t>
      </w:r>
      <w:proofErr w:type="spellStart"/>
      <w:r>
        <w:rPr>
          <w:rStyle w:val="mixed-citation"/>
          <w:lang w:val="en"/>
        </w:rPr>
        <w:t>dysgenesis</w:t>
      </w:r>
      <w:proofErr w:type="spellEnd"/>
      <w:r>
        <w:rPr>
          <w:rStyle w:val="mixed-citation"/>
          <w:lang w:val="en"/>
        </w:rPr>
        <w:t xml:space="preserve"> among infants with congenital hypothyroidi.sm. </w:t>
      </w:r>
      <w:proofErr w:type="spellStart"/>
      <w:r>
        <w:rPr>
          <w:rStyle w:val="ref-journal"/>
          <w:lang w:val="en"/>
        </w:rPr>
        <w:t>NEnglJMed</w:t>
      </w:r>
      <w:proofErr w:type="spellEnd"/>
      <w:r>
        <w:rPr>
          <w:rStyle w:val="ref-journal"/>
          <w:lang w:val="en"/>
        </w:rPr>
        <w:t xml:space="preserve">. </w:t>
      </w:r>
      <w:r>
        <w:rPr>
          <w:rStyle w:val="mixed-citation"/>
          <w:lang w:val="en"/>
        </w:rPr>
        <w:t>2000</w:t>
      </w:r>
      <w:r w:rsidR="00C73719">
        <w:rPr>
          <w:rStyle w:val="mixed-citation"/>
          <w:lang w:val="en"/>
        </w:rPr>
        <w:t>;</w:t>
      </w:r>
      <w:r w:rsidR="00C73719" w:rsidRPr="00C73719">
        <w:rPr>
          <w:lang w:val="en"/>
        </w:rPr>
        <w:t xml:space="preserve"> </w:t>
      </w:r>
      <w:r w:rsidR="00C73719">
        <w:rPr>
          <w:rStyle w:val="ref-vol"/>
          <w:lang w:val="en"/>
        </w:rPr>
        <w:t>86</w:t>
      </w:r>
      <w:r w:rsidR="00C73719">
        <w:rPr>
          <w:rStyle w:val="mixed-citation"/>
          <w:lang w:val="en"/>
        </w:rPr>
        <w:t>(5):2009–2014.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9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0B1C8A" w:rsidRPr="00A071C8" w:rsidRDefault="000B1C8A" w:rsidP="000B1C8A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>
        <w:rPr>
          <w:rStyle w:val="mixed-citation"/>
          <w:lang w:val="en"/>
        </w:rPr>
        <w:t xml:space="preserve">Muir A, </w:t>
      </w:r>
      <w:proofErr w:type="spellStart"/>
      <w:r>
        <w:rPr>
          <w:rStyle w:val="mixed-citation"/>
          <w:lang w:val="en"/>
        </w:rPr>
        <w:t>Daneman</w:t>
      </w:r>
      <w:proofErr w:type="spellEnd"/>
      <w:r>
        <w:rPr>
          <w:rStyle w:val="mixed-citation"/>
          <w:lang w:val="en"/>
        </w:rPr>
        <w:t xml:space="preserve"> D, </w:t>
      </w:r>
      <w:proofErr w:type="spellStart"/>
      <w:r>
        <w:rPr>
          <w:rStyle w:val="mixed-citation"/>
          <w:lang w:val="en"/>
        </w:rPr>
        <w:t>Daneman</w:t>
      </w:r>
      <w:proofErr w:type="spellEnd"/>
      <w:r>
        <w:rPr>
          <w:rStyle w:val="mixed-citation"/>
          <w:lang w:val="en"/>
        </w:rPr>
        <w:t xml:space="preserve"> A, Ehrlich R. Thyroid scanning ultrasound, and serum thyroglobulin in determining the origin of congenital hypothyroidism. </w:t>
      </w:r>
      <w:proofErr w:type="spellStart"/>
      <w:r>
        <w:rPr>
          <w:rStyle w:val="ref-journal"/>
          <w:lang w:val="en"/>
        </w:rPr>
        <w:t>AmJDisChild</w:t>
      </w:r>
      <w:proofErr w:type="spellEnd"/>
      <w:r>
        <w:rPr>
          <w:rStyle w:val="ref-journal"/>
          <w:lang w:val="en"/>
        </w:rPr>
        <w:t xml:space="preserve">. </w:t>
      </w:r>
      <w:r>
        <w:rPr>
          <w:rStyle w:val="mixed-citation"/>
          <w:lang w:val="en"/>
        </w:rPr>
        <w:t>1988</w:t>
      </w:r>
      <w:r w:rsidR="00C73719">
        <w:rPr>
          <w:rStyle w:val="mixed-citation"/>
          <w:lang w:val="en"/>
        </w:rPr>
        <w:t>;</w:t>
      </w:r>
      <w:r w:rsidR="00C73719" w:rsidRPr="00C73719">
        <w:rPr>
          <w:rStyle w:val="element-citation"/>
          <w:lang w:val="en"/>
        </w:rPr>
        <w:t xml:space="preserve"> </w:t>
      </w:r>
      <w:r w:rsidR="00C73719">
        <w:rPr>
          <w:rStyle w:val="ref-vol"/>
          <w:lang w:val="en"/>
        </w:rPr>
        <w:t>142</w:t>
      </w:r>
      <w:r w:rsidR="00C73719">
        <w:rPr>
          <w:rStyle w:val="mixed-citation"/>
          <w:lang w:val="en"/>
        </w:rPr>
        <w:t>(2):214–216.</w:t>
      </w:r>
      <w:r w:rsidR="00C73719">
        <w:rPr>
          <w:rStyle w:val="nowrap"/>
          <w:lang w:val="en"/>
        </w:rPr>
        <w:t>[</w:t>
      </w:r>
      <w:hyperlink r:id="rId10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0B1C8A" w:rsidRPr="000B1C8A" w:rsidRDefault="000B1C8A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>
        <w:rPr>
          <w:rStyle w:val="mixed-citation"/>
          <w:lang w:val="en"/>
        </w:rPr>
        <w:t>LaFranchi</w:t>
      </w:r>
      <w:proofErr w:type="spellEnd"/>
      <w:r>
        <w:rPr>
          <w:rStyle w:val="mixed-citation"/>
          <w:lang w:val="en"/>
        </w:rPr>
        <w:t xml:space="preserve"> SH, Austin J. How should we be treating children with congenital hypothyroidism? </w:t>
      </w:r>
      <w:proofErr w:type="spellStart"/>
      <w:r>
        <w:rPr>
          <w:rStyle w:val="ref-journal"/>
          <w:lang w:val="en"/>
        </w:rPr>
        <w:t>JPediatrEndocrinol</w:t>
      </w:r>
      <w:proofErr w:type="spellEnd"/>
      <w:r>
        <w:rPr>
          <w:rStyle w:val="ref-journal"/>
          <w:lang w:val="en"/>
        </w:rPr>
        <w:t xml:space="preserve">. </w:t>
      </w:r>
      <w:r>
        <w:rPr>
          <w:rStyle w:val="mixed-citation"/>
          <w:lang w:val="en"/>
        </w:rPr>
        <w:t>2007</w:t>
      </w:r>
      <w:proofErr w:type="gramStart"/>
      <w:r w:rsidR="007D4307">
        <w:rPr>
          <w:lang w:val="en"/>
        </w:rPr>
        <w:t>;</w:t>
      </w:r>
      <w:r w:rsidR="007D4307">
        <w:rPr>
          <w:rStyle w:val="ref-vol"/>
          <w:lang w:val="en"/>
        </w:rPr>
        <w:t>20</w:t>
      </w:r>
      <w:proofErr w:type="gramEnd"/>
      <w:r w:rsidR="007D4307">
        <w:rPr>
          <w:rStyle w:val="mixed-citation"/>
          <w:lang w:val="en"/>
        </w:rPr>
        <w:t>(5):559–578</w:t>
      </w:r>
      <w:r w:rsidR="00C73719">
        <w:rPr>
          <w:rStyle w:val="mixed-citation"/>
          <w:lang w:val="en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1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A071C8" w:rsidRDefault="00A071C8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 w:rsidRPr="00A071C8">
        <w:rPr>
          <w:color w:val="000000"/>
          <w:lang w:val="en-US"/>
        </w:rPr>
        <w:t xml:space="preserve">G. Thomas, R. </w:t>
      </w:r>
      <w:proofErr w:type="spellStart"/>
      <w:r w:rsidRPr="00A071C8">
        <w:rPr>
          <w:color w:val="000000"/>
          <w:lang w:val="en-US"/>
        </w:rPr>
        <w:t>Hoilat</w:t>
      </w:r>
      <w:proofErr w:type="spellEnd"/>
      <w:r w:rsidRPr="00A071C8">
        <w:rPr>
          <w:color w:val="000000"/>
          <w:lang w:val="en-US"/>
        </w:rPr>
        <w:t xml:space="preserve">, J. S. Daniels, and W. </w:t>
      </w:r>
      <w:proofErr w:type="spellStart"/>
      <w:r w:rsidRPr="00A071C8">
        <w:rPr>
          <w:color w:val="000000"/>
          <w:lang w:val="en-US"/>
        </w:rPr>
        <w:t>Kalagie</w:t>
      </w:r>
      <w:proofErr w:type="spellEnd"/>
      <w:r w:rsidRPr="00A071C8">
        <w:rPr>
          <w:color w:val="000000"/>
          <w:lang w:val="en-US"/>
        </w:rPr>
        <w:t>, “Ectopic lingual thyroid: a case report,” International Journal of Oral and Maxillofacial Surgery, vol. 32, no. 2, pp. 219–221, 2003</w:t>
      </w:r>
      <w:r w:rsidR="00C73719">
        <w:rPr>
          <w:color w:val="000000"/>
          <w:lang w:val="en-US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2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A071C8" w:rsidRDefault="00A071C8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 w:rsidRPr="00A071C8">
        <w:rPr>
          <w:color w:val="000000"/>
          <w:lang w:val="en-US"/>
        </w:rPr>
        <w:t xml:space="preserve">T.-T. Chiu, C.-Y. Su, C.-F. Hwang, C.-Y. </w:t>
      </w:r>
      <w:proofErr w:type="spellStart"/>
      <w:proofErr w:type="gramStart"/>
      <w:r w:rsidRPr="00A071C8">
        <w:rPr>
          <w:color w:val="000000"/>
          <w:lang w:val="en-US"/>
        </w:rPr>
        <w:t>Chien</w:t>
      </w:r>
      <w:proofErr w:type="spellEnd"/>
      <w:r w:rsidRPr="00A071C8">
        <w:rPr>
          <w:color w:val="000000"/>
          <w:lang w:val="en-US"/>
        </w:rPr>
        <w:t>,</w:t>
      </w:r>
      <w:proofErr w:type="gramEnd"/>
      <w:r w:rsidRPr="00A071C8">
        <w:rPr>
          <w:color w:val="000000"/>
          <w:lang w:val="en-US"/>
        </w:rPr>
        <w:t xml:space="preserve"> and H.-L. </w:t>
      </w:r>
      <w:proofErr w:type="spellStart"/>
      <w:r w:rsidRPr="00A071C8">
        <w:rPr>
          <w:color w:val="000000"/>
          <w:lang w:val="en-US"/>
        </w:rPr>
        <w:t>Eng</w:t>
      </w:r>
      <w:proofErr w:type="spellEnd"/>
      <w:r w:rsidRPr="00A071C8">
        <w:rPr>
          <w:color w:val="000000"/>
          <w:lang w:val="en-US"/>
        </w:rPr>
        <w:t>, “Massive bleeding from an ectopic lingual thyroid follicular adenoma during pregnancy,” American Journal of Otolaryngology: Head and Neck Medicine and Surgery, vol. 23, no. 3, pp. 185–188, 2002</w:t>
      </w:r>
      <w:r w:rsidR="00C73719">
        <w:rPr>
          <w:color w:val="000000"/>
          <w:lang w:val="en-US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3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A071C8" w:rsidRDefault="00A071C8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 w:rsidRPr="00A071C8">
        <w:rPr>
          <w:color w:val="000000"/>
          <w:lang w:val="en-US"/>
        </w:rPr>
        <w:lastRenderedPageBreak/>
        <w:t xml:space="preserve">M. P. </w:t>
      </w:r>
      <w:proofErr w:type="spellStart"/>
      <w:r w:rsidRPr="00A071C8">
        <w:rPr>
          <w:color w:val="000000"/>
          <w:lang w:val="en-US"/>
        </w:rPr>
        <w:t>Abdallah-Matta</w:t>
      </w:r>
      <w:proofErr w:type="spellEnd"/>
      <w:r w:rsidRPr="00A071C8">
        <w:rPr>
          <w:color w:val="000000"/>
          <w:lang w:val="en-US"/>
        </w:rPr>
        <w:t xml:space="preserve">, P. H. </w:t>
      </w:r>
      <w:proofErr w:type="spellStart"/>
      <w:r w:rsidRPr="00A071C8">
        <w:rPr>
          <w:color w:val="000000"/>
          <w:lang w:val="en-US"/>
        </w:rPr>
        <w:t>Dubarry</w:t>
      </w:r>
      <w:proofErr w:type="spellEnd"/>
      <w:r w:rsidRPr="00A071C8">
        <w:rPr>
          <w:color w:val="000000"/>
          <w:lang w:val="en-US"/>
        </w:rPr>
        <w:t xml:space="preserve">, J. J. </w:t>
      </w:r>
      <w:proofErr w:type="spellStart"/>
      <w:r w:rsidRPr="00A071C8">
        <w:rPr>
          <w:color w:val="000000"/>
          <w:lang w:val="en-US"/>
        </w:rPr>
        <w:t>Pessey</w:t>
      </w:r>
      <w:proofErr w:type="spellEnd"/>
      <w:r w:rsidRPr="00A071C8">
        <w:rPr>
          <w:color w:val="000000"/>
          <w:lang w:val="en-US"/>
        </w:rPr>
        <w:t xml:space="preserve">, and P. Caron, “Lingual thyroid and hyperthyroidism: a new case and review of the literature,” Journal of </w:t>
      </w:r>
      <w:proofErr w:type="spellStart"/>
      <w:r w:rsidRPr="00A071C8">
        <w:rPr>
          <w:color w:val="000000"/>
          <w:lang w:val="en-US"/>
        </w:rPr>
        <w:t>Endocrinological</w:t>
      </w:r>
      <w:proofErr w:type="spellEnd"/>
      <w:r w:rsidRPr="00A071C8">
        <w:rPr>
          <w:color w:val="000000"/>
          <w:lang w:val="en-US"/>
        </w:rPr>
        <w:t xml:space="preserve"> Investigation, vol. 25, no. 3, pp. 264–267, 2002.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4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A071C8" w:rsidRDefault="00A071C8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 w:rsidRPr="00A071C8">
        <w:rPr>
          <w:color w:val="000000"/>
          <w:lang w:val="en-US"/>
        </w:rPr>
        <w:t xml:space="preserve">S. S. Kumar, D. </w:t>
      </w:r>
      <w:proofErr w:type="spellStart"/>
      <w:r w:rsidRPr="00A071C8">
        <w:rPr>
          <w:color w:val="000000"/>
          <w:lang w:val="en-US"/>
        </w:rPr>
        <w:t>Muthiah</w:t>
      </w:r>
      <w:proofErr w:type="spellEnd"/>
      <w:r w:rsidRPr="00A071C8">
        <w:rPr>
          <w:color w:val="000000"/>
          <w:lang w:val="en-US"/>
        </w:rPr>
        <w:t xml:space="preserve"> </w:t>
      </w:r>
      <w:proofErr w:type="spellStart"/>
      <w:r w:rsidRPr="00A071C8">
        <w:rPr>
          <w:color w:val="000000"/>
          <w:lang w:val="en-US"/>
        </w:rPr>
        <w:t>Selva</w:t>
      </w:r>
      <w:proofErr w:type="spellEnd"/>
      <w:r w:rsidRPr="00A071C8">
        <w:rPr>
          <w:color w:val="000000"/>
          <w:lang w:val="en-US"/>
        </w:rPr>
        <w:t xml:space="preserve"> Kumar, and R. </w:t>
      </w:r>
      <w:proofErr w:type="spellStart"/>
      <w:r w:rsidRPr="00A071C8">
        <w:rPr>
          <w:color w:val="000000"/>
          <w:lang w:val="en-US"/>
        </w:rPr>
        <w:t>Thirunavukuarasu</w:t>
      </w:r>
      <w:proofErr w:type="spellEnd"/>
      <w:r w:rsidRPr="00A071C8">
        <w:rPr>
          <w:color w:val="000000"/>
          <w:lang w:val="en-US"/>
        </w:rPr>
        <w:t xml:space="preserve">, “Lingual thyroid-conservative management or surgery? </w:t>
      </w:r>
      <w:proofErr w:type="gramStart"/>
      <w:r w:rsidRPr="00A071C8">
        <w:rPr>
          <w:color w:val="000000"/>
          <w:lang w:val="en-US"/>
        </w:rPr>
        <w:t>a</w:t>
      </w:r>
      <w:proofErr w:type="gramEnd"/>
      <w:r w:rsidRPr="00A071C8">
        <w:rPr>
          <w:color w:val="000000"/>
          <w:lang w:val="en-US"/>
        </w:rPr>
        <w:t xml:space="preserve"> case report,” Indian Journal of Surgery, vol. 75, supplement 1, pp. 118–119, 2013.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5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A071C8" w:rsidRDefault="00A071C8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 w:rsidRPr="00A071C8">
        <w:rPr>
          <w:color w:val="000000"/>
          <w:lang w:val="en-US"/>
        </w:rPr>
        <w:t xml:space="preserve">B. Amr and S. </w:t>
      </w:r>
      <w:proofErr w:type="spellStart"/>
      <w:r w:rsidRPr="00A071C8">
        <w:rPr>
          <w:color w:val="000000"/>
          <w:lang w:val="en-US"/>
        </w:rPr>
        <w:t>Monib</w:t>
      </w:r>
      <w:proofErr w:type="spellEnd"/>
      <w:r w:rsidRPr="00A071C8">
        <w:rPr>
          <w:color w:val="000000"/>
          <w:lang w:val="en-US"/>
        </w:rPr>
        <w:t>, “Lingual thyroid: a case report,” International Journal of Surgery Case Reports, vol. 2, no. 8, pp. 313–315, 2011</w:t>
      </w:r>
      <w:r w:rsidR="00C73719">
        <w:rPr>
          <w:color w:val="000000"/>
          <w:lang w:val="en-US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6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A071C8" w:rsidRDefault="00A071C8" w:rsidP="00A071C8">
      <w:pPr>
        <w:pStyle w:val="PargrafodaLista"/>
        <w:numPr>
          <w:ilvl w:val="0"/>
          <w:numId w:val="1"/>
        </w:numPr>
        <w:jc w:val="both"/>
        <w:rPr>
          <w:b/>
          <w:lang w:val="en-US"/>
        </w:rPr>
      </w:pPr>
      <w:r w:rsidRPr="00A071C8">
        <w:rPr>
          <w:color w:val="000000"/>
          <w:lang w:val="en-US"/>
        </w:rPr>
        <w:t xml:space="preserve">S. D. </w:t>
      </w:r>
      <w:proofErr w:type="spellStart"/>
      <w:r w:rsidRPr="00A071C8">
        <w:rPr>
          <w:color w:val="000000"/>
          <w:lang w:val="en-US"/>
        </w:rPr>
        <w:t>Dasari</w:t>
      </w:r>
      <w:proofErr w:type="spellEnd"/>
      <w:r w:rsidRPr="00A071C8">
        <w:rPr>
          <w:color w:val="000000"/>
          <w:lang w:val="en-US"/>
        </w:rPr>
        <w:t xml:space="preserve">, N. K. </w:t>
      </w:r>
      <w:proofErr w:type="spellStart"/>
      <w:r w:rsidRPr="00A071C8">
        <w:rPr>
          <w:color w:val="000000"/>
          <w:lang w:val="en-US"/>
        </w:rPr>
        <w:t>Bashetty</w:t>
      </w:r>
      <w:proofErr w:type="spellEnd"/>
      <w:r w:rsidRPr="00A071C8">
        <w:rPr>
          <w:color w:val="000000"/>
          <w:lang w:val="en-US"/>
        </w:rPr>
        <w:t xml:space="preserve">, and N. S. M. </w:t>
      </w:r>
      <w:proofErr w:type="spellStart"/>
      <w:r w:rsidRPr="00A071C8">
        <w:rPr>
          <w:color w:val="000000"/>
          <w:lang w:val="en-US"/>
        </w:rPr>
        <w:t>Prayaga</w:t>
      </w:r>
      <w:proofErr w:type="spellEnd"/>
      <w:r w:rsidRPr="00A071C8">
        <w:rPr>
          <w:color w:val="000000"/>
          <w:lang w:val="en-US"/>
        </w:rPr>
        <w:t>, “Radiofrequency ablation of lingual thyroid,” Otolaryngology—Head and Neck Surgery, vol. 136, no. 3, pp. 498–499, 2007</w:t>
      </w:r>
      <w:r w:rsidR="00C73719">
        <w:rPr>
          <w:color w:val="000000"/>
          <w:lang w:val="en-US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7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A071C8" w:rsidRPr="00C73719" w:rsidRDefault="00871F81" w:rsidP="00A071C8">
      <w:pPr>
        <w:pStyle w:val="PargrafodaLista"/>
        <w:numPr>
          <w:ilvl w:val="0"/>
          <w:numId w:val="1"/>
        </w:numPr>
        <w:jc w:val="both"/>
        <w:rPr>
          <w:rStyle w:val="nowrap"/>
          <w:b/>
          <w:lang w:val="en-US"/>
        </w:rPr>
      </w:pPr>
      <w:proofErr w:type="spellStart"/>
      <w:r>
        <w:rPr>
          <w:rStyle w:val="mixed-citation"/>
          <w:lang w:val="en"/>
        </w:rPr>
        <w:t>Dubuis</w:t>
      </w:r>
      <w:proofErr w:type="spellEnd"/>
      <w:r>
        <w:rPr>
          <w:rStyle w:val="mixed-citation"/>
          <w:lang w:val="en"/>
        </w:rPr>
        <w:t xml:space="preserve"> JM, </w:t>
      </w:r>
      <w:proofErr w:type="spellStart"/>
      <w:r>
        <w:rPr>
          <w:rStyle w:val="mixed-citation"/>
          <w:lang w:val="en"/>
        </w:rPr>
        <w:t>Glorieux</w:t>
      </w:r>
      <w:proofErr w:type="spellEnd"/>
      <w:r>
        <w:rPr>
          <w:rStyle w:val="mixed-citation"/>
          <w:lang w:val="en"/>
        </w:rPr>
        <w:t xml:space="preserve"> J, Richer F, Deal CL, </w:t>
      </w:r>
      <w:proofErr w:type="spellStart"/>
      <w:r>
        <w:rPr>
          <w:rStyle w:val="mixed-citation"/>
          <w:lang w:val="en"/>
        </w:rPr>
        <w:t>Dussault</w:t>
      </w:r>
      <w:proofErr w:type="spellEnd"/>
      <w:r>
        <w:rPr>
          <w:rStyle w:val="mixed-citation"/>
          <w:lang w:val="en"/>
        </w:rPr>
        <w:t xml:space="preserve"> JH, </w:t>
      </w:r>
      <w:proofErr w:type="gramStart"/>
      <w:r>
        <w:rPr>
          <w:rStyle w:val="mixed-citation"/>
          <w:lang w:val="en"/>
        </w:rPr>
        <w:t>Van</w:t>
      </w:r>
      <w:proofErr w:type="gramEnd"/>
      <w:r>
        <w:rPr>
          <w:rStyle w:val="mixed-citation"/>
          <w:lang w:val="en"/>
        </w:rPr>
        <w:t xml:space="preserve"> </w:t>
      </w:r>
      <w:proofErr w:type="spellStart"/>
      <w:r>
        <w:rPr>
          <w:rStyle w:val="mixed-citation"/>
          <w:lang w:val="en"/>
        </w:rPr>
        <w:t>Vliet</w:t>
      </w:r>
      <w:proofErr w:type="spellEnd"/>
      <w:r>
        <w:rPr>
          <w:rStyle w:val="mixed-citation"/>
          <w:lang w:val="en"/>
        </w:rPr>
        <w:t xml:space="preserve"> G. Outcome of severe congenital hypothyroidism: closing the developmental gap with early high dose levothyroxine treatment. </w:t>
      </w:r>
      <w:proofErr w:type="spellStart"/>
      <w:r>
        <w:rPr>
          <w:rStyle w:val="ref-journal"/>
          <w:lang w:val="en"/>
        </w:rPr>
        <w:t>JClinEndocrinolMetab</w:t>
      </w:r>
      <w:proofErr w:type="spellEnd"/>
      <w:r>
        <w:rPr>
          <w:rStyle w:val="ref-journal"/>
          <w:lang w:val="en"/>
        </w:rPr>
        <w:t xml:space="preserve">. </w:t>
      </w:r>
      <w:r>
        <w:rPr>
          <w:rStyle w:val="mixed-citation"/>
          <w:lang w:val="en"/>
        </w:rPr>
        <w:t>1996</w:t>
      </w:r>
      <w:r w:rsidR="00C73719">
        <w:rPr>
          <w:rStyle w:val="mixed-citation"/>
          <w:lang w:val="en"/>
        </w:rPr>
        <w:t>;</w:t>
      </w:r>
      <w:r w:rsidR="00C73719">
        <w:rPr>
          <w:rStyle w:val="ref-vol"/>
          <w:lang w:val="en"/>
        </w:rPr>
        <w:t xml:space="preserve"> 81</w:t>
      </w:r>
      <w:r>
        <w:rPr>
          <w:rStyle w:val="mixed-citation"/>
          <w:lang w:val="en"/>
        </w:rPr>
        <w:t>(1):222–227</w:t>
      </w:r>
      <w:r w:rsidR="00C73719">
        <w:rPr>
          <w:rStyle w:val="mixed-citation"/>
          <w:lang w:val="en"/>
        </w:rPr>
        <w:t>.</w:t>
      </w:r>
      <w:r w:rsidR="00C73719" w:rsidRPr="00C73719">
        <w:rPr>
          <w:rStyle w:val="mixed-citation"/>
          <w:lang w:val="en"/>
        </w:rPr>
        <w:t xml:space="preserve"> </w:t>
      </w:r>
      <w:r w:rsidR="00C73719">
        <w:rPr>
          <w:rStyle w:val="mixed-citation"/>
          <w:lang w:val="en"/>
        </w:rPr>
        <w:t>.</w:t>
      </w:r>
      <w:r w:rsidR="00C73719">
        <w:rPr>
          <w:rStyle w:val="nowrap"/>
          <w:lang w:val="en"/>
        </w:rPr>
        <w:t>[</w:t>
      </w:r>
      <w:hyperlink r:id="rId18" w:tgtFrame="pmc_ext" w:history="1">
        <w:r w:rsidR="00C73719">
          <w:rPr>
            <w:rStyle w:val="Hiperligao"/>
            <w:lang w:val="en"/>
          </w:rPr>
          <w:t>PubMed</w:t>
        </w:r>
      </w:hyperlink>
      <w:r w:rsidR="00C73719">
        <w:rPr>
          <w:rStyle w:val="nowrap"/>
          <w:lang w:val="en"/>
        </w:rPr>
        <w:t>]</w:t>
      </w:r>
    </w:p>
    <w:p w:rsidR="00C73719" w:rsidRDefault="00C73719" w:rsidP="00C73719">
      <w:pPr>
        <w:pStyle w:val="PargrafodaLista"/>
        <w:jc w:val="both"/>
        <w:rPr>
          <w:rStyle w:val="nowrap"/>
          <w:lang w:val="en"/>
        </w:rPr>
      </w:pPr>
    </w:p>
    <w:p w:rsidR="00C73719" w:rsidRPr="00C73719" w:rsidRDefault="00C73719" w:rsidP="00C73719">
      <w:pPr>
        <w:jc w:val="both"/>
        <w:rPr>
          <w:rStyle w:val="nowrap"/>
          <w:b/>
        </w:rPr>
      </w:pPr>
      <w:r w:rsidRPr="00C73719">
        <w:rPr>
          <w:rStyle w:val="nowrap"/>
          <w:b/>
        </w:rPr>
        <w:t>CONTACTOS</w:t>
      </w:r>
    </w:p>
    <w:p w:rsidR="00C73719" w:rsidRPr="00C73719" w:rsidRDefault="00C73719" w:rsidP="00C73719">
      <w:pPr>
        <w:jc w:val="both"/>
        <w:rPr>
          <w:rStyle w:val="nowrap"/>
        </w:rPr>
      </w:pPr>
      <w:r w:rsidRPr="00C73719">
        <w:rPr>
          <w:rStyle w:val="nowrap"/>
        </w:rPr>
        <w:t>Maria Torres, médica especialista em cirurgia geral, Interna do 4º ano de formação específica em MGF. UCSP de Boticas. ACES Alto Tâmega e Barroso.</w:t>
      </w:r>
    </w:p>
    <w:p w:rsidR="00C73719" w:rsidRPr="00C73719" w:rsidRDefault="00C73719" w:rsidP="00C73719">
      <w:pPr>
        <w:jc w:val="both"/>
        <w:rPr>
          <w:rStyle w:val="nowrap"/>
        </w:rPr>
      </w:pPr>
      <w:r w:rsidRPr="00C73719">
        <w:rPr>
          <w:rStyle w:val="nowrap"/>
        </w:rPr>
        <w:t xml:space="preserve">Rua José Faria Martins 147. 4º </w:t>
      </w:r>
      <w:proofErr w:type="gramStart"/>
      <w:r w:rsidRPr="00C73719">
        <w:rPr>
          <w:rStyle w:val="nowrap"/>
        </w:rPr>
        <w:t>esquerda</w:t>
      </w:r>
      <w:proofErr w:type="gramEnd"/>
      <w:r w:rsidRPr="00C73719">
        <w:rPr>
          <w:rStyle w:val="nowrap"/>
        </w:rPr>
        <w:t>. 4810-896- Guimarães.</w:t>
      </w:r>
    </w:p>
    <w:p w:rsidR="00C73719" w:rsidRPr="00C73719" w:rsidRDefault="00285284" w:rsidP="00C73719">
      <w:pPr>
        <w:jc w:val="both"/>
        <w:rPr>
          <w:rStyle w:val="nowrap"/>
        </w:rPr>
      </w:pPr>
      <w:hyperlink r:id="rId19" w:history="1">
        <w:r w:rsidR="00C73719" w:rsidRPr="00C73719">
          <w:rPr>
            <w:rStyle w:val="Hiperligao"/>
          </w:rPr>
          <w:t>Martorres1611@gmail.com</w:t>
        </w:r>
      </w:hyperlink>
    </w:p>
    <w:p w:rsidR="00C73719" w:rsidRDefault="00C73719" w:rsidP="00C73719">
      <w:pPr>
        <w:jc w:val="both"/>
        <w:rPr>
          <w:rStyle w:val="nowrap"/>
        </w:rPr>
      </w:pPr>
      <w:proofErr w:type="spellStart"/>
      <w:r w:rsidRPr="00C73719">
        <w:rPr>
          <w:rStyle w:val="nowrap"/>
        </w:rPr>
        <w:t>Tel</w:t>
      </w:r>
      <w:proofErr w:type="spellEnd"/>
      <w:r w:rsidRPr="00C73719">
        <w:rPr>
          <w:rStyle w:val="nowrap"/>
        </w:rPr>
        <w:t>: 00 351 917690509</w:t>
      </w:r>
    </w:p>
    <w:p w:rsidR="00C73719" w:rsidRPr="00C73719" w:rsidRDefault="00C73719" w:rsidP="00C73719">
      <w:pPr>
        <w:jc w:val="both"/>
        <w:rPr>
          <w:rStyle w:val="mixed-citation"/>
        </w:rPr>
      </w:pPr>
      <w:r>
        <w:rPr>
          <w:rStyle w:val="nowrap"/>
        </w:rPr>
        <w:t>Dados de utente da UCSP de Boticas-ACES Alto Tâmega e Barroso.</w:t>
      </w:r>
    </w:p>
    <w:sectPr w:rsidR="00C73719" w:rsidRPr="00C73719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FF" w:rsidRDefault="006105FF" w:rsidP="006105FF">
      <w:pPr>
        <w:spacing w:after="0" w:line="240" w:lineRule="auto"/>
      </w:pPr>
      <w:r>
        <w:separator/>
      </w:r>
    </w:p>
  </w:endnote>
  <w:endnote w:type="continuationSeparator" w:id="0">
    <w:p w:rsidR="006105FF" w:rsidRDefault="006105FF" w:rsidP="0061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339490"/>
      <w:docPartObj>
        <w:docPartGallery w:val="Page Numbers (Bottom of Page)"/>
        <w:docPartUnique/>
      </w:docPartObj>
    </w:sdtPr>
    <w:sdtEndPr/>
    <w:sdtContent>
      <w:p w:rsidR="006105FF" w:rsidRDefault="006105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284">
          <w:rPr>
            <w:noProof/>
          </w:rPr>
          <w:t>1</w:t>
        </w:r>
        <w:r>
          <w:fldChar w:fldCharType="end"/>
        </w:r>
      </w:p>
    </w:sdtContent>
  </w:sdt>
  <w:p w:rsidR="006105FF" w:rsidRDefault="00610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FF" w:rsidRDefault="006105FF" w:rsidP="006105FF">
      <w:pPr>
        <w:spacing w:after="0" w:line="240" w:lineRule="auto"/>
      </w:pPr>
      <w:r>
        <w:separator/>
      </w:r>
    </w:p>
  </w:footnote>
  <w:footnote w:type="continuationSeparator" w:id="0">
    <w:p w:rsidR="006105FF" w:rsidRDefault="006105FF" w:rsidP="0061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0666"/>
    <w:multiLevelType w:val="hybridMultilevel"/>
    <w:tmpl w:val="5FE2ED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D9"/>
    <w:rsid w:val="000B1C8A"/>
    <w:rsid w:val="000D3CF6"/>
    <w:rsid w:val="00126D12"/>
    <w:rsid w:val="001748C7"/>
    <w:rsid w:val="00256713"/>
    <w:rsid w:val="00261DE4"/>
    <w:rsid w:val="00285284"/>
    <w:rsid w:val="0032190D"/>
    <w:rsid w:val="0033264E"/>
    <w:rsid w:val="0035124F"/>
    <w:rsid w:val="00395D47"/>
    <w:rsid w:val="003C5E10"/>
    <w:rsid w:val="003F3BD0"/>
    <w:rsid w:val="003F64F6"/>
    <w:rsid w:val="004A0748"/>
    <w:rsid w:val="004B6AD9"/>
    <w:rsid w:val="004D6C5A"/>
    <w:rsid w:val="004F12A9"/>
    <w:rsid w:val="004F7CAF"/>
    <w:rsid w:val="0053519C"/>
    <w:rsid w:val="00560005"/>
    <w:rsid w:val="006105FF"/>
    <w:rsid w:val="00617C85"/>
    <w:rsid w:val="00677061"/>
    <w:rsid w:val="007068F4"/>
    <w:rsid w:val="007A665F"/>
    <w:rsid w:val="007B440D"/>
    <w:rsid w:val="007B46F7"/>
    <w:rsid w:val="007D4307"/>
    <w:rsid w:val="008467BB"/>
    <w:rsid w:val="00871F81"/>
    <w:rsid w:val="00893463"/>
    <w:rsid w:val="008E45EB"/>
    <w:rsid w:val="008F3406"/>
    <w:rsid w:val="00A071C8"/>
    <w:rsid w:val="00A476EE"/>
    <w:rsid w:val="00A5456B"/>
    <w:rsid w:val="00A75BE5"/>
    <w:rsid w:val="00A773B3"/>
    <w:rsid w:val="00B3321F"/>
    <w:rsid w:val="00B54C45"/>
    <w:rsid w:val="00C73719"/>
    <w:rsid w:val="00C75C74"/>
    <w:rsid w:val="00C83F98"/>
    <w:rsid w:val="00CC1A91"/>
    <w:rsid w:val="00CE017D"/>
    <w:rsid w:val="00D271B9"/>
    <w:rsid w:val="00D3481E"/>
    <w:rsid w:val="00D6237C"/>
    <w:rsid w:val="00DD133C"/>
    <w:rsid w:val="00E55F27"/>
    <w:rsid w:val="00E8437C"/>
    <w:rsid w:val="00EA507A"/>
    <w:rsid w:val="00EE4273"/>
    <w:rsid w:val="00F00040"/>
    <w:rsid w:val="00F64392"/>
    <w:rsid w:val="00F66B93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">
    <w:name w:val="p"/>
    <w:basedOn w:val="Normal"/>
    <w:rsid w:val="004F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071C8"/>
    <w:pPr>
      <w:ind w:left="720"/>
      <w:contextualSpacing/>
    </w:pPr>
  </w:style>
  <w:style w:type="character" w:customStyle="1" w:styleId="element-citation">
    <w:name w:val="element-citation"/>
    <w:basedOn w:val="Tipodeletrapredefinidodopargrafo"/>
    <w:rsid w:val="00A071C8"/>
  </w:style>
  <w:style w:type="character" w:customStyle="1" w:styleId="ref-journal">
    <w:name w:val="ref-journal"/>
    <w:basedOn w:val="Tipodeletrapredefinidodopargrafo"/>
    <w:rsid w:val="00A071C8"/>
  </w:style>
  <w:style w:type="character" w:styleId="nfase">
    <w:name w:val="Emphasis"/>
    <w:basedOn w:val="Tipodeletrapredefinidodopargrafo"/>
    <w:uiPriority w:val="20"/>
    <w:qFormat/>
    <w:rsid w:val="00A071C8"/>
    <w:rPr>
      <w:i/>
      <w:iCs/>
    </w:rPr>
  </w:style>
  <w:style w:type="character" w:customStyle="1" w:styleId="ref-vol">
    <w:name w:val="ref-vol"/>
    <w:basedOn w:val="Tipodeletrapredefinidodopargrafo"/>
    <w:rsid w:val="00A071C8"/>
  </w:style>
  <w:style w:type="character" w:customStyle="1" w:styleId="mixed-citation">
    <w:name w:val="mixed-citation"/>
    <w:basedOn w:val="Tipodeletrapredefinidodopargrafo"/>
    <w:rsid w:val="00871F81"/>
  </w:style>
  <w:style w:type="paragraph" w:styleId="Textodebalo">
    <w:name w:val="Balloon Text"/>
    <w:basedOn w:val="Normal"/>
    <w:link w:val="TextodebaloCarcter"/>
    <w:uiPriority w:val="99"/>
    <w:semiHidden/>
    <w:unhideWhenUsed/>
    <w:rsid w:val="0032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190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73719"/>
    <w:rPr>
      <w:color w:val="0000FF"/>
      <w:u w:val="single"/>
    </w:rPr>
  </w:style>
  <w:style w:type="character" w:customStyle="1" w:styleId="nowrap">
    <w:name w:val="nowrap"/>
    <w:basedOn w:val="Tipodeletrapredefinidodopargrafo"/>
    <w:rsid w:val="00C73719"/>
  </w:style>
  <w:style w:type="paragraph" w:styleId="Cabealho">
    <w:name w:val="header"/>
    <w:basedOn w:val="Normal"/>
    <w:link w:val="CabealhoCarcter"/>
    <w:uiPriority w:val="99"/>
    <w:unhideWhenUsed/>
    <w:rsid w:val="00610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05FF"/>
  </w:style>
  <w:style w:type="paragraph" w:styleId="Rodap">
    <w:name w:val="footer"/>
    <w:basedOn w:val="Normal"/>
    <w:link w:val="RodapCarcter"/>
    <w:uiPriority w:val="99"/>
    <w:unhideWhenUsed/>
    <w:rsid w:val="00610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0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">
    <w:name w:val="p"/>
    <w:basedOn w:val="Normal"/>
    <w:rsid w:val="004F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071C8"/>
    <w:pPr>
      <w:ind w:left="720"/>
      <w:contextualSpacing/>
    </w:pPr>
  </w:style>
  <w:style w:type="character" w:customStyle="1" w:styleId="element-citation">
    <w:name w:val="element-citation"/>
    <w:basedOn w:val="Tipodeletrapredefinidodopargrafo"/>
    <w:rsid w:val="00A071C8"/>
  </w:style>
  <w:style w:type="character" w:customStyle="1" w:styleId="ref-journal">
    <w:name w:val="ref-journal"/>
    <w:basedOn w:val="Tipodeletrapredefinidodopargrafo"/>
    <w:rsid w:val="00A071C8"/>
  </w:style>
  <w:style w:type="character" w:styleId="nfase">
    <w:name w:val="Emphasis"/>
    <w:basedOn w:val="Tipodeletrapredefinidodopargrafo"/>
    <w:uiPriority w:val="20"/>
    <w:qFormat/>
    <w:rsid w:val="00A071C8"/>
    <w:rPr>
      <w:i/>
      <w:iCs/>
    </w:rPr>
  </w:style>
  <w:style w:type="character" w:customStyle="1" w:styleId="ref-vol">
    <w:name w:val="ref-vol"/>
    <w:basedOn w:val="Tipodeletrapredefinidodopargrafo"/>
    <w:rsid w:val="00A071C8"/>
  </w:style>
  <w:style w:type="character" w:customStyle="1" w:styleId="mixed-citation">
    <w:name w:val="mixed-citation"/>
    <w:basedOn w:val="Tipodeletrapredefinidodopargrafo"/>
    <w:rsid w:val="00871F81"/>
  </w:style>
  <w:style w:type="paragraph" w:styleId="Textodebalo">
    <w:name w:val="Balloon Text"/>
    <w:basedOn w:val="Normal"/>
    <w:link w:val="TextodebaloCarcter"/>
    <w:uiPriority w:val="99"/>
    <w:semiHidden/>
    <w:unhideWhenUsed/>
    <w:rsid w:val="0032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190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73719"/>
    <w:rPr>
      <w:color w:val="0000FF"/>
      <w:u w:val="single"/>
    </w:rPr>
  </w:style>
  <w:style w:type="character" w:customStyle="1" w:styleId="nowrap">
    <w:name w:val="nowrap"/>
    <w:basedOn w:val="Tipodeletrapredefinidodopargrafo"/>
    <w:rsid w:val="00C73719"/>
  </w:style>
  <w:style w:type="paragraph" w:styleId="Cabealho">
    <w:name w:val="header"/>
    <w:basedOn w:val="Normal"/>
    <w:link w:val="CabealhoCarcter"/>
    <w:uiPriority w:val="99"/>
    <w:unhideWhenUsed/>
    <w:rsid w:val="00610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05FF"/>
  </w:style>
  <w:style w:type="paragraph" w:styleId="Rodap">
    <w:name w:val="footer"/>
    <w:basedOn w:val="Normal"/>
    <w:link w:val="RodapCarcter"/>
    <w:uiPriority w:val="99"/>
    <w:unhideWhenUsed/>
    <w:rsid w:val="00610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4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55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785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3277393" TargetMode="External"/><Relationship Id="rId13" Type="http://schemas.openxmlformats.org/officeDocument/2006/relationships/hyperlink" Target="http://www.ncbi.nlm.nih.gov/pubmed/3277393" TargetMode="External"/><Relationship Id="rId18" Type="http://schemas.openxmlformats.org/officeDocument/2006/relationships/hyperlink" Target="http://www.ncbi.nlm.nih.gov/pubmed/327739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3277393" TargetMode="External"/><Relationship Id="rId17" Type="http://schemas.openxmlformats.org/officeDocument/2006/relationships/hyperlink" Target="http://www.ncbi.nlm.nih.gov/pubmed/327739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327739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32773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3277393" TargetMode="External"/><Relationship Id="rId10" Type="http://schemas.openxmlformats.org/officeDocument/2006/relationships/hyperlink" Target="http://www.ncbi.nlm.nih.gov/pubmed/3277393" TargetMode="External"/><Relationship Id="rId19" Type="http://schemas.openxmlformats.org/officeDocument/2006/relationships/hyperlink" Target="mailto:Martorres16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3277393" TargetMode="External"/><Relationship Id="rId14" Type="http://schemas.openxmlformats.org/officeDocument/2006/relationships/hyperlink" Target="http://www.ncbi.nlm.nih.gov/pubmed/32773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médico</dc:creator>
  <cp:lastModifiedBy>médico</cp:lastModifiedBy>
  <cp:revision>2</cp:revision>
  <cp:lastPrinted>2016-06-07T14:45:00Z</cp:lastPrinted>
  <dcterms:created xsi:type="dcterms:W3CDTF">2016-06-08T15:10:00Z</dcterms:created>
  <dcterms:modified xsi:type="dcterms:W3CDTF">2016-06-08T15:10:00Z</dcterms:modified>
</cp:coreProperties>
</file>