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11D1C2" w14:textId="77777777" w:rsidR="00DA5B5E" w:rsidRPr="00F30F0C" w:rsidRDefault="00DA5B5E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DA5B5E" w:rsidRPr="00F30F0C" w14:paraId="6AD39734" w14:textId="77777777" w:rsidTr="00DA5B5E">
        <w:tc>
          <w:tcPr>
            <w:tcW w:w="2129" w:type="dxa"/>
            <w:tcBorders>
              <w:bottom w:val="single" w:sz="4" w:space="0" w:color="auto"/>
            </w:tcBorders>
          </w:tcPr>
          <w:p w14:paraId="41A8BECB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14:paraId="01AC37E2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PER</w:t>
            </w: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14:paraId="46E88D2D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Não-PER</w:t>
            </w: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14:paraId="627CDA67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p</w:t>
            </w:r>
          </w:p>
        </w:tc>
      </w:tr>
      <w:tr w:rsidR="00DA5B5E" w:rsidRPr="00F30F0C" w14:paraId="1AD1556A" w14:textId="77777777" w:rsidTr="00DA5B5E">
        <w:tc>
          <w:tcPr>
            <w:tcW w:w="2129" w:type="dxa"/>
            <w:tcBorders>
              <w:top w:val="single" w:sz="4" w:space="0" w:color="auto"/>
            </w:tcBorders>
          </w:tcPr>
          <w:p w14:paraId="525C9469" w14:textId="77777777" w:rsidR="00DA5B5E" w:rsidRPr="00F30F0C" w:rsidRDefault="00DA5B5E" w:rsidP="00F30F0C">
            <w:pPr>
              <w:spacing w:line="480" w:lineRule="auto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Diâmetro porção mais interna (</w:t>
            </w:r>
            <w:r w:rsidRPr="00F30F0C">
              <w:rPr>
                <w:rFonts w:ascii="Arial" w:hAnsi="Arial" w:cs="Arial"/>
                <w:color w:val="000000" w:themeColor="text1"/>
                <w:sz w:val="22"/>
                <w:szCs w:val="22"/>
                <w:lang w:val="pt-PT"/>
              </w:rPr>
              <w:t>μm)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14:paraId="44B656FD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442±141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14:paraId="2233EF65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475±200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14:paraId="3D73B41B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0,456</w:t>
            </w:r>
          </w:p>
        </w:tc>
      </w:tr>
      <w:tr w:rsidR="00DA5B5E" w:rsidRPr="00F30F0C" w14:paraId="5B4AE7C7" w14:textId="77777777" w:rsidTr="00DA5B5E">
        <w:tc>
          <w:tcPr>
            <w:tcW w:w="2129" w:type="dxa"/>
          </w:tcPr>
          <w:p w14:paraId="6BC682AC" w14:textId="77777777" w:rsidR="00DA5B5E" w:rsidRPr="00F30F0C" w:rsidRDefault="00DA5B5E" w:rsidP="00F30F0C">
            <w:pPr>
              <w:spacing w:line="480" w:lineRule="auto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Maior diâmetro (</w:t>
            </w:r>
            <w:r w:rsidRPr="00F30F0C">
              <w:rPr>
                <w:rFonts w:ascii="Arial" w:hAnsi="Arial" w:cs="Arial"/>
                <w:color w:val="000000" w:themeColor="text1"/>
                <w:sz w:val="22"/>
                <w:szCs w:val="22"/>
                <w:lang w:val="pt-PT"/>
              </w:rPr>
              <w:t>μm)</w:t>
            </w:r>
          </w:p>
        </w:tc>
        <w:tc>
          <w:tcPr>
            <w:tcW w:w="2129" w:type="dxa"/>
          </w:tcPr>
          <w:p w14:paraId="398FDF0B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1263±788</w:t>
            </w:r>
          </w:p>
        </w:tc>
        <w:tc>
          <w:tcPr>
            <w:tcW w:w="2129" w:type="dxa"/>
          </w:tcPr>
          <w:p w14:paraId="5F6C8BD3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653±323</w:t>
            </w:r>
          </w:p>
        </w:tc>
        <w:tc>
          <w:tcPr>
            <w:tcW w:w="2129" w:type="dxa"/>
          </w:tcPr>
          <w:p w14:paraId="623D0DE5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0,001</w:t>
            </w:r>
            <w:r w:rsidR="005C30CD" w:rsidRPr="00F30F0C">
              <w:rPr>
                <w:rFonts w:ascii="Arial" w:hAnsi="Arial" w:cs="Arial"/>
                <w:sz w:val="22"/>
                <w:szCs w:val="22"/>
                <w:lang w:val="pt-PT"/>
              </w:rPr>
              <w:t>*</w:t>
            </w:r>
          </w:p>
        </w:tc>
      </w:tr>
      <w:tr w:rsidR="00DA5B5E" w:rsidRPr="00F30F0C" w14:paraId="0A9001BD" w14:textId="77777777" w:rsidTr="00DA5B5E">
        <w:tc>
          <w:tcPr>
            <w:tcW w:w="2129" w:type="dxa"/>
          </w:tcPr>
          <w:p w14:paraId="63AA921C" w14:textId="77777777" w:rsidR="00DA5B5E" w:rsidRPr="00F30F0C" w:rsidRDefault="00DA5B5E" w:rsidP="00F30F0C">
            <w:pPr>
              <w:spacing w:line="480" w:lineRule="auto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Espessura do leito (</w:t>
            </w:r>
            <w:r w:rsidRPr="00F30F0C">
              <w:rPr>
                <w:rFonts w:ascii="Arial" w:hAnsi="Arial" w:cs="Arial"/>
                <w:color w:val="000000" w:themeColor="text1"/>
                <w:sz w:val="22"/>
                <w:szCs w:val="22"/>
                <w:lang w:val="pt-PT"/>
              </w:rPr>
              <w:t>μm)</w:t>
            </w:r>
          </w:p>
        </w:tc>
        <w:tc>
          <w:tcPr>
            <w:tcW w:w="2129" w:type="dxa"/>
          </w:tcPr>
          <w:p w14:paraId="21B42DB1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108±33</w:t>
            </w:r>
          </w:p>
        </w:tc>
        <w:tc>
          <w:tcPr>
            <w:tcW w:w="2129" w:type="dxa"/>
          </w:tcPr>
          <w:p w14:paraId="184999E6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131±39</w:t>
            </w:r>
          </w:p>
        </w:tc>
        <w:tc>
          <w:tcPr>
            <w:tcW w:w="2129" w:type="dxa"/>
          </w:tcPr>
          <w:p w14:paraId="5AA1C1AD" w14:textId="77777777" w:rsidR="00DA5B5E" w:rsidRPr="00F30F0C" w:rsidRDefault="00DA5B5E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0,018</w:t>
            </w:r>
            <w:r w:rsidR="005C30CD" w:rsidRPr="00F30F0C">
              <w:rPr>
                <w:rFonts w:ascii="Arial" w:hAnsi="Arial" w:cs="Arial"/>
                <w:sz w:val="22"/>
                <w:szCs w:val="22"/>
                <w:lang w:val="pt-PT"/>
              </w:rPr>
              <w:t>*</w:t>
            </w:r>
          </w:p>
        </w:tc>
      </w:tr>
      <w:tr w:rsidR="005C30CD" w:rsidRPr="00F30F0C" w14:paraId="2995CC6D" w14:textId="77777777" w:rsidTr="00DA5B5E">
        <w:tc>
          <w:tcPr>
            <w:tcW w:w="2129" w:type="dxa"/>
          </w:tcPr>
          <w:p w14:paraId="519F54C0" w14:textId="67FF0843" w:rsidR="005C30CD" w:rsidRPr="00F30F0C" w:rsidRDefault="005C30CD" w:rsidP="00F30F0C">
            <w:pPr>
              <w:spacing w:line="480" w:lineRule="auto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 xml:space="preserve">Rácio diâmetro </w:t>
            </w:r>
            <w:r w:rsidR="00F30F0C">
              <w:rPr>
                <w:rFonts w:ascii="Arial" w:hAnsi="Arial" w:cs="Arial"/>
                <w:sz w:val="22"/>
                <w:szCs w:val="22"/>
                <w:lang w:val="pt-PT"/>
              </w:rPr>
              <w:t>camadas internas</w:t>
            </w: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 xml:space="preserve"> / </w:t>
            </w:r>
            <w:r w:rsidR="00F30F0C">
              <w:rPr>
                <w:rFonts w:ascii="Arial" w:hAnsi="Arial" w:cs="Arial"/>
                <w:sz w:val="22"/>
                <w:szCs w:val="22"/>
                <w:lang w:val="pt-PT"/>
              </w:rPr>
              <w:t>camadas intermédias</w:t>
            </w:r>
          </w:p>
        </w:tc>
        <w:tc>
          <w:tcPr>
            <w:tcW w:w="2129" w:type="dxa"/>
          </w:tcPr>
          <w:p w14:paraId="68832037" w14:textId="77777777" w:rsidR="005C30CD" w:rsidRPr="00F30F0C" w:rsidRDefault="005C30CD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0,438</w:t>
            </w:r>
          </w:p>
        </w:tc>
        <w:tc>
          <w:tcPr>
            <w:tcW w:w="2129" w:type="dxa"/>
          </w:tcPr>
          <w:p w14:paraId="0977CF5A" w14:textId="77777777" w:rsidR="005C30CD" w:rsidRPr="00F30F0C" w:rsidRDefault="005C30CD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0,985</w:t>
            </w:r>
          </w:p>
        </w:tc>
        <w:tc>
          <w:tcPr>
            <w:tcW w:w="2129" w:type="dxa"/>
          </w:tcPr>
          <w:p w14:paraId="545A5C5A" w14:textId="77777777" w:rsidR="005C30CD" w:rsidRPr="00F30F0C" w:rsidRDefault="005C30CD" w:rsidP="00F30F0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F30F0C">
              <w:rPr>
                <w:rFonts w:ascii="Arial" w:hAnsi="Arial" w:cs="Arial"/>
                <w:sz w:val="22"/>
                <w:szCs w:val="22"/>
                <w:lang w:val="pt-PT"/>
              </w:rPr>
              <w:t>0,002*</w:t>
            </w:r>
          </w:p>
        </w:tc>
      </w:tr>
    </w:tbl>
    <w:p w14:paraId="72D0425E" w14:textId="77777777" w:rsidR="00DA5B5E" w:rsidRPr="00F30F0C" w:rsidRDefault="00DA5B5E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3A8F0902" w14:textId="77777777" w:rsidR="00DA5B5E" w:rsidRPr="00F30F0C" w:rsidRDefault="005C30CD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F30F0C">
        <w:rPr>
          <w:rFonts w:ascii="Arial" w:hAnsi="Arial" w:cs="Arial"/>
          <w:sz w:val="22"/>
          <w:szCs w:val="22"/>
          <w:lang w:val="pt-PT"/>
        </w:rPr>
        <w:t>Tabela 1</w:t>
      </w:r>
    </w:p>
    <w:p w14:paraId="1C596B1E" w14:textId="77777777" w:rsidR="005C30CD" w:rsidRPr="00F30F0C" w:rsidRDefault="005C30CD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28A850E4" w14:textId="67C42971" w:rsidR="00F96C83" w:rsidRPr="00F30F0C" w:rsidRDefault="00F96C83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F30F0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4822760" wp14:editId="6D260CC1">
            <wp:extent cx="4859020" cy="2530475"/>
            <wp:effectExtent l="0" t="0" r="0" b="9525"/>
            <wp:docPr id="1" name="Picture 1" descr="Macintosh HD:Users:marcofredericomarques:Documents:CRIO-CHUC:2016:1º LHEP (CN):exemploOC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cofredericomarques:Documents:CRIO-CHUC:2016:1º LHEP (CN):exemploOCT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3FABE" w14:textId="77777777" w:rsidR="00F96C83" w:rsidRPr="00F30F0C" w:rsidRDefault="00F96C83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3BBA43AF" w14:textId="4D22A40F" w:rsidR="00F96C83" w:rsidRPr="00F30F0C" w:rsidRDefault="00F96C83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F30F0C">
        <w:rPr>
          <w:rFonts w:ascii="Arial" w:hAnsi="Arial" w:cs="Arial"/>
          <w:sz w:val="22"/>
          <w:szCs w:val="22"/>
          <w:lang w:val="pt-PT"/>
        </w:rPr>
        <w:t xml:space="preserve">Imagem 1: exemplo de BML em OCT com medições ao nível: a) das camadas internas, b) camadas intermédias, e c) espessura do pavimento. O rácio do maior </w:t>
      </w:r>
      <w:r w:rsidRPr="00F30F0C">
        <w:rPr>
          <w:rFonts w:ascii="Arial" w:hAnsi="Arial" w:cs="Arial"/>
          <w:sz w:val="22"/>
          <w:szCs w:val="22"/>
          <w:lang w:val="pt-PT"/>
        </w:rPr>
        <w:lastRenderedPageBreak/>
        <w:t>diâmetro das camadas internas pelo maior diâmetro das camadas intermédias corresponde à fração a/b.</w:t>
      </w:r>
    </w:p>
    <w:p w14:paraId="5127228A" w14:textId="77777777" w:rsidR="00F96C83" w:rsidRPr="00F30F0C" w:rsidRDefault="00F96C83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6564E7F7" w14:textId="77777777" w:rsidR="00F96C83" w:rsidRPr="00F30F0C" w:rsidRDefault="00F96C83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6B23D4C8" w14:textId="77777777" w:rsidR="00F96C83" w:rsidRPr="00F30F0C" w:rsidRDefault="00F96C83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58A6E5A1" w14:textId="77777777" w:rsidR="00F96C83" w:rsidRPr="00F30F0C" w:rsidRDefault="00F96C83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2D6F2C20" w14:textId="6E2A6FF5" w:rsidR="005C30CD" w:rsidRPr="00F30F0C" w:rsidRDefault="008B52E8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F30F0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FC9CF6D" wp14:editId="6BA9DA59">
            <wp:extent cx="5262880" cy="4518660"/>
            <wp:effectExtent l="0" t="0" r="0" b="2540"/>
            <wp:docPr id="2" name="Picture 2" descr="Macintosh HD:Users:marcofredericomarques:Documents:CRIO-CHUC:2016:1º LHEP (CN):imagem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cofredericomarques:Documents:CRIO-CHUC:2016:1º LHEP (CN):imagem1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EBEF" w14:textId="77777777" w:rsidR="008B52E8" w:rsidRPr="00F30F0C" w:rsidRDefault="008B52E8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7D09193F" w14:textId="56812A5F" w:rsidR="008B52E8" w:rsidRPr="00F30F0C" w:rsidRDefault="00F96C83" w:rsidP="00F30F0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F30F0C">
        <w:rPr>
          <w:rFonts w:ascii="Arial" w:hAnsi="Arial" w:cs="Arial"/>
          <w:sz w:val="22"/>
          <w:szCs w:val="22"/>
          <w:lang w:val="pt-PT"/>
        </w:rPr>
        <w:t>Imagem 2</w:t>
      </w:r>
      <w:r w:rsidR="008B52E8" w:rsidRPr="00F30F0C">
        <w:rPr>
          <w:rFonts w:ascii="Arial" w:hAnsi="Arial" w:cs="Arial"/>
          <w:sz w:val="22"/>
          <w:szCs w:val="22"/>
          <w:lang w:val="pt-PT"/>
        </w:rPr>
        <w:t>: A) BML sem PER, com diâmetro reduzido ao nível das camadas médias da retina e pavimento espesso, e B) BML com PER objetivada em ambas as margens, com aproximação dos bordos</w:t>
      </w:r>
      <w:r w:rsidR="00FD338D">
        <w:rPr>
          <w:rFonts w:ascii="Arial" w:hAnsi="Arial" w:cs="Arial"/>
          <w:sz w:val="22"/>
          <w:szCs w:val="22"/>
          <w:lang w:val="pt-PT"/>
        </w:rPr>
        <w:t xml:space="preserve"> (configuração em “tenda”)</w:t>
      </w:r>
      <w:bookmarkStart w:id="0" w:name="_GoBack"/>
      <w:bookmarkEnd w:id="0"/>
      <w:r w:rsidR="008B52E8" w:rsidRPr="00F30F0C">
        <w:rPr>
          <w:rFonts w:ascii="Arial" w:hAnsi="Arial" w:cs="Arial"/>
          <w:sz w:val="22"/>
          <w:szCs w:val="22"/>
          <w:lang w:val="pt-PT"/>
        </w:rPr>
        <w:t xml:space="preserve"> e na qual se observa um maior diâmetro ao nível das camadas médias da retina</w:t>
      </w:r>
    </w:p>
    <w:sectPr w:rsidR="008B52E8" w:rsidRPr="00F30F0C" w:rsidSect="00EA156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AF5"/>
    <w:rsid w:val="00281014"/>
    <w:rsid w:val="00401840"/>
    <w:rsid w:val="005C30CD"/>
    <w:rsid w:val="00681D2D"/>
    <w:rsid w:val="008B52E8"/>
    <w:rsid w:val="00925633"/>
    <w:rsid w:val="00CC2AF5"/>
    <w:rsid w:val="00DA5B5E"/>
    <w:rsid w:val="00EA1565"/>
    <w:rsid w:val="00F30F0C"/>
    <w:rsid w:val="00F96C83"/>
    <w:rsid w:val="00FD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0AEBC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10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2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2E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10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2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2E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118</Words>
  <Characters>678</Characters>
  <Application>Microsoft Macintosh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Frederico Marques</dc:creator>
  <cp:keywords/>
  <dc:description/>
  <cp:lastModifiedBy>Marco Frederico Marques</cp:lastModifiedBy>
  <cp:revision>6</cp:revision>
  <dcterms:created xsi:type="dcterms:W3CDTF">2016-10-22T23:03:00Z</dcterms:created>
  <dcterms:modified xsi:type="dcterms:W3CDTF">2016-10-24T01:09:00Z</dcterms:modified>
</cp:coreProperties>
</file>