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32" w:rsidRDefault="00441432">
      <w:r>
        <w:t>Tabela 1</w:t>
      </w:r>
    </w:p>
    <w:p w:rsidR="00441432" w:rsidRDefault="00441432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526"/>
        <w:gridCol w:w="1943"/>
        <w:gridCol w:w="1884"/>
        <w:gridCol w:w="1843"/>
        <w:gridCol w:w="1320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43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Idade em anos (média± desvio padrão)</w:t>
            </w:r>
          </w:p>
        </w:tc>
        <w:tc>
          <w:tcPr>
            <w:tcW w:w="1884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Sexo feminino (número absoluto)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Sexo masculino (número absoluto)</w:t>
            </w:r>
          </w:p>
        </w:tc>
        <w:tc>
          <w:tcPr>
            <w:tcW w:w="1320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de indivíduos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Amostra total</w:t>
            </w:r>
          </w:p>
        </w:tc>
        <w:tc>
          <w:tcPr>
            <w:tcW w:w="19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50,95±</w:t>
            </w:r>
            <w:r w:rsidRPr="00357ECE">
              <w:rPr>
                <w:rFonts w:ascii="Arial" w:hAnsi="Arial"/>
                <w:sz w:val="20"/>
                <w:szCs w:val="20"/>
              </w:rPr>
              <w:t>12,96</w:t>
            </w:r>
          </w:p>
        </w:tc>
        <w:tc>
          <w:tcPr>
            <w:tcW w:w="188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 (94.83%)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 (5.17%)</w:t>
            </w:r>
          </w:p>
        </w:tc>
        <w:tc>
          <w:tcPr>
            <w:tcW w:w="132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Grupo 1</w:t>
            </w:r>
          </w:p>
        </w:tc>
        <w:tc>
          <w:tcPr>
            <w:tcW w:w="19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40,73±12,73</w:t>
            </w:r>
          </w:p>
        </w:tc>
        <w:tc>
          <w:tcPr>
            <w:tcW w:w="1884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Grupo 2</w:t>
            </w:r>
          </w:p>
        </w:tc>
        <w:tc>
          <w:tcPr>
            <w:tcW w:w="19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54,18±</w:t>
            </w:r>
            <w:r w:rsidRPr="00357ECE">
              <w:rPr>
                <w:rFonts w:ascii="Arial" w:hAnsi="Arial"/>
                <w:sz w:val="20"/>
                <w:szCs w:val="20"/>
              </w:rPr>
              <w:t>14,93</w:t>
            </w:r>
          </w:p>
        </w:tc>
        <w:tc>
          <w:tcPr>
            <w:tcW w:w="188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Grupo 3</w:t>
            </w:r>
          </w:p>
        </w:tc>
        <w:tc>
          <w:tcPr>
            <w:tcW w:w="19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52,87±</w:t>
            </w:r>
            <w:r w:rsidRPr="00357ECE">
              <w:rPr>
                <w:rFonts w:ascii="Arial" w:hAnsi="Arial"/>
                <w:sz w:val="20"/>
                <w:szCs w:val="20"/>
              </w:rPr>
              <w:t>10,10</w:t>
            </w:r>
          </w:p>
        </w:tc>
        <w:tc>
          <w:tcPr>
            <w:tcW w:w="1884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320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</w:t>
            </w:r>
          </w:p>
        </w:tc>
      </w:tr>
    </w:tbl>
    <w:p w:rsidR="00441432" w:rsidRDefault="00441432" w:rsidP="00441432">
      <w:pPr>
        <w:pStyle w:val="Caption"/>
      </w:pPr>
      <w:bookmarkStart w:id="0" w:name="_Ref273395983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 </w:t>
      </w:r>
      <w:proofErr w:type="spellStart"/>
      <w:r>
        <w:t>distribuição</w:t>
      </w:r>
      <w:proofErr w:type="spellEnd"/>
      <w:r>
        <w:t xml:space="preserve"> de </w:t>
      </w:r>
      <w:proofErr w:type="spellStart"/>
      <w:r>
        <w:t>sexos</w:t>
      </w:r>
      <w:proofErr w:type="spellEnd"/>
      <w:r>
        <w:t xml:space="preserve"> e </w:t>
      </w:r>
      <w:proofErr w:type="spellStart"/>
      <w:r>
        <w:t>idades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amostra</w:t>
      </w:r>
      <w:proofErr w:type="spellEnd"/>
      <w:r>
        <w:t xml:space="preserve"> total 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grupo</w:t>
      </w:r>
      <w:proofErr w:type="spellEnd"/>
    </w:p>
    <w:p w:rsidR="00441432" w:rsidRDefault="00441432" w:rsidP="00441432"/>
    <w:p w:rsidR="00441432" w:rsidRDefault="00441432" w:rsidP="00441432">
      <w:r>
        <w:t>Tabela</w:t>
      </w:r>
      <w:r>
        <w:t xml:space="preserve"> 2</w:t>
      </w:r>
    </w:p>
    <w:p w:rsidR="00441432" w:rsidRDefault="00441432" w:rsidP="00441432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5211"/>
        <w:gridCol w:w="1418"/>
        <w:gridCol w:w="1843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Diagnóstico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Frequência absoluta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Frequência relativa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Lupus Eritematoso Sistémico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59,57%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Síndrome de Sjogren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12,77%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proofErr w:type="spellStart"/>
            <w:r w:rsidRPr="003A04D5">
              <w:rPr>
                <w:rFonts w:ascii="Arial" w:hAnsi="Arial"/>
                <w:b w:val="0"/>
                <w:sz w:val="20"/>
                <w:szCs w:val="20"/>
              </w:rPr>
              <w:t>Osteoartrite</w:t>
            </w:r>
            <w:proofErr w:type="spellEnd"/>
            <w:r w:rsidRPr="003A04D5">
              <w:rPr>
                <w:rFonts w:ascii="Arial" w:hAnsi="Arial"/>
                <w:b w:val="0"/>
                <w:sz w:val="20"/>
                <w:szCs w:val="20"/>
              </w:rPr>
              <w:t xml:space="preserve"> erosiva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12,77%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proofErr w:type="spellStart"/>
            <w:r w:rsidRPr="003A04D5">
              <w:rPr>
                <w:rFonts w:ascii="Arial" w:hAnsi="Arial"/>
                <w:b w:val="0"/>
                <w:sz w:val="20"/>
                <w:szCs w:val="20"/>
              </w:rPr>
              <w:t>Poliartrite</w:t>
            </w:r>
            <w:proofErr w:type="spellEnd"/>
            <w:r w:rsidRPr="003A04D5">
              <w:rPr>
                <w:rFonts w:ascii="Arial" w:hAnsi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3A04D5">
              <w:rPr>
                <w:rFonts w:ascii="Arial" w:hAnsi="Arial"/>
                <w:b w:val="0"/>
                <w:sz w:val="20"/>
                <w:szCs w:val="20"/>
              </w:rPr>
              <w:t>seronegativa</w:t>
            </w:r>
            <w:proofErr w:type="spellEnd"/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4,26%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 xml:space="preserve">Artrite </w:t>
            </w:r>
            <w:proofErr w:type="spellStart"/>
            <w:r w:rsidRPr="003A04D5">
              <w:rPr>
                <w:rFonts w:ascii="Arial" w:hAnsi="Arial"/>
                <w:b w:val="0"/>
                <w:sz w:val="20"/>
                <w:szCs w:val="20"/>
              </w:rPr>
              <w:t>Reumatóide</w:t>
            </w:r>
            <w:proofErr w:type="spellEnd"/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4,26%</w:t>
            </w:r>
          </w:p>
        </w:tc>
      </w:tr>
      <w:tr w:rsidR="00441432" w:rsidTr="00CB30AD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proofErr w:type="spellStart"/>
            <w:r w:rsidRPr="003A04D5">
              <w:rPr>
                <w:rFonts w:ascii="Arial" w:hAnsi="Arial"/>
                <w:b w:val="0"/>
                <w:sz w:val="20"/>
                <w:szCs w:val="20"/>
              </w:rPr>
              <w:t>Dermatomiosite</w:t>
            </w:r>
            <w:proofErr w:type="spellEnd"/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2,13%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Lupus Eritematoso Sistémico + síndrome de Sjogren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2,13%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Lupus Eritematoso Sistémico + esclerose sistémica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2,13%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1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100%</w:t>
            </w:r>
          </w:p>
        </w:tc>
      </w:tr>
    </w:tbl>
    <w:p w:rsidR="00441432" w:rsidRDefault="00441432" w:rsidP="00441432">
      <w:pPr>
        <w:pStyle w:val="Caption"/>
      </w:pPr>
      <w:bookmarkStart w:id="1" w:name="_Ref273396542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bookmarkEnd w:id="1"/>
      <w:r>
        <w:t xml:space="preserve"> </w:t>
      </w:r>
      <w:proofErr w:type="spellStart"/>
      <w:r>
        <w:t>Diagnósticos</w:t>
      </w:r>
      <w:proofErr w:type="spellEnd"/>
      <w:r>
        <w:t xml:space="preserve"> </w:t>
      </w:r>
      <w:proofErr w:type="spellStart"/>
      <w:r>
        <w:t>sistémicos</w:t>
      </w:r>
      <w:proofErr w:type="spellEnd"/>
      <w:r>
        <w:t xml:space="preserve"> </w:t>
      </w:r>
      <w:proofErr w:type="spellStart"/>
      <w:r>
        <w:t>encontrados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doentes</w:t>
      </w:r>
      <w:proofErr w:type="spellEnd"/>
      <w:r>
        <w:t xml:space="preserve"> dos </w:t>
      </w:r>
      <w:proofErr w:type="spellStart"/>
      <w:r>
        <w:t>grupos</w:t>
      </w:r>
      <w:proofErr w:type="spellEnd"/>
      <w:r>
        <w:t xml:space="preserve"> 2 e 3</w:t>
      </w:r>
    </w:p>
    <w:p w:rsidR="00441432" w:rsidRDefault="00441432" w:rsidP="00441432"/>
    <w:p w:rsidR="00441432" w:rsidRDefault="00441432" w:rsidP="00441432">
      <w:r>
        <w:t>Tabela</w:t>
      </w:r>
      <w:r>
        <w:t xml:space="preserve"> 3</w:t>
      </w:r>
    </w:p>
    <w:p w:rsidR="00441432" w:rsidRDefault="00441432" w:rsidP="00441432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838"/>
        <w:gridCol w:w="3791"/>
        <w:gridCol w:w="1887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91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Tempo de exposição em anos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média±desvio-padrão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887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 xml:space="preserve">Grupo 2 </w:t>
            </w:r>
          </w:p>
        </w:tc>
        <w:tc>
          <w:tcPr>
            <w:tcW w:w="3791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8.37</w:t>
            </w:r>
            <w:r>
              <w:rPr>
                <w:rFonts w:ascii="Arial" w:hAnsi="Arial"/>
                <w:sz w:val="20"/>
                <w:szCs w:val="20"/>
              </w:rPr>
              <w:t>±</w:t>
            </w:r>
            <w:r w:rsidRPr="00357ECE">
              <w:rPr>
                <w:rFonts w:ascii="Arial" w:hAnsi="Arial"/>
                <w:sz w:val="20"/>
                <w:szCs w:val="20"/>
              </w:rPr>
              <w:t>6.07</w:t>
            </w:r>
          </w:p>
        </w:tc>
        <w:tc>
          <w:tcPr>
            <w:tcW w:w="1887" w:type="dxa"/>
            <w:vMerge w:val="restart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t(47)=1.25, p=0.22, </w:t>
            </w:r>
            <w:r w:rsidRPr="00357ECE">
              <w:rPr>
                <w:rFonts w:ascii="Arial" w:hAnsi="Arial" w:cs="Times New Roman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 xml:space="preserve"> = 0,05</w:t>
            </w:r>
          </w:p>
        </w:tc>
      </w:tr>
      <w:tr w:rsidR="00441432" w:rsidTr="00CB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Grupo 3</w:t>
            </w:r>
          </w:p>
        </w:tc>
        <w:tc>
          <w:tcPr>
            <w:tcW w:w="3791" w:type="dxa"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6.4</w:t>
            </w:r>
            <w:r>
              <w:rPr>
                <w:rFonts w:ascii="Arial" w:hAnsi="Arial"/>
                <w:sz w:val="20"/>
                <w:szCs w:val="20"/>
              </w:rPr>
              <w:t>±4.89</w:t>
            </w:r>
          </w:p>
        </w:tc>
        <w:tc>
          <w:tcPr>
            <w:tcW w:w="1887" w:type="dxa"/>
            <w:vMerge/>
          </w:tcPr>
          <w:p w:rsidR="00441432" w:rsidRDefault="00441432" w:rsidP="00CB30A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41432" w:rsidRDefault="00441432" w:rsidP="00441432">
      <w:pPr>
        <w:pStyle w:val="Caption"/>
      </w:pPr>
      <w:bookmarkStart w:id="2" w:name="_Ref273397101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bookmarkEnd w:id="2"/>
      <w:r>
        <w:t xml:space="preserve"> </w:t>
      </w:r>
      <w:proofErr w:type="spellStart"/>
      <w:r>
        <w:t>teste</w:t>
      </w:r>
      <w:proofErr w:type="spellEnd"/>
      <w:r>
        <w:t xml:space="preserve"> t entre a </w:t>
      </w:r>
      <w:proofErr w:type="spellStart"/>
      <w:proofErr w:type="gramStart"/>
      <w:r>
        <w:t>média</w:t>
      </w:r>
      <w:proofErr w:type="spellEnd"/>
      <w:r>
        <w:t xml:space="preserve">  dos</w:t>
      </w:r>
      <w:proofErr w:type="gramEnd"/>
      <w:r>
        <w:t xml:space="preserve">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exposição</w:t>
      </w:r>
      <w:proofErr w:type="spellEnd"/>
      <w:r>
        <w:t xml:space="preserve"> à HCQ dos </w:t>
      </w:r>
      <w:proofErr w:type="spellStart"/>
      <w:r>
        <w:t>grupos</w:t>
      </w:r>
      <w:proofErr w:type="spellEnd"/>
      <w:r>
        <w:t xml:space="preserve"> 2 e 3 </w:t>
      </w:r>
    </w:p>
    <w:p w:rsidR="00441432" w:rsidRDefault="00441432" w:rsidP="00441432"/>
    <w:p w:rsidR="00441432" w:rsidRDefault="00441432" w:rsidP="00441432">
      <w:r>
        <w:t>Tabela</w:t>
      </w:r>
      <w:r>
        <w:t xml:space="preserve"> 4</w:t>
      </w:r>
    </w:p>
    <w:p w:rsidR="00441432" w:rsidRPr="00441432" w:rsidRDefault="00441432" w:rsidP="00441432"/>
    <w:tbl>
      <w:tblPr>
        <w:tblStyle w:val="LightShading"/>
        <w:tblW w:w="8613" w:type="dxa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701"/>
        <w:gridCol w:w="1134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1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2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de teste t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p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Espessura da retina a 1.0 mm do centro da fóvea (em μm)</w:t>
            </w: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337.66±</w:t>
            </w:r>
            <w:r w:rsidRPr="00357ECE">
              <w:rPr>
                <w:rFonts w:ascii="Arial" w:hAnsi="Arial"/>
                <w:sz w:val="20"/>
                <w:szCs w:val="20"/>
              </w:rPr>
              <w:t>12.93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320.97±</w:t>
            </w:r>
            <w:r w:rsidRPr="00357ECE">
              <w:rPr>
                <w:rFonts w:ascii="Arial" w:hAnsi="Arial"/>
                <w:sz w:val="20"/>
                <w:szCs w:val="20"/>
              </w:rPr>
              <w:t>16.77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t(</w:t>
            </w:r>
            <w:r>
              <w:rPr>
                <w:rFonts w:ascii="Arial" w:hAnsi="Arial"/>
                <w:sz w:val="20"/>
                <w:szCs w:val="20"/>
              </w:rPr>
              <w:t>26)=2.80</w:t>
            </w:r>
          </w:p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 w:cs="Times New Roman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=0.</w:t>
            </w:r>
            <w:r w:rsidRPr="00357E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0.01</w:t>
            </w:r>
          </w:p>
        </w:tc>
      </w:tr>
    </w:tbl>
    <w:p w:rsidR="00441432" w:rsidRDefault="00441432" w:rsidP="00441432">
      <w:pPr>
        <w:pStyle w:val="Caption"/>
      </w:pPr>
      <w:bookmarkStart w:id="3" w:name="_Ref273557453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3"/>
      <w:r>
        <w:t xml:space="preserve"> </w:t>
      </w:r>
      <w:proofErr w:type="spellStart"/>
      <w:r>
        <w:t>Resultados</w:t>
      </w:r>
      <w:proofErr w:type="spellEnd"/>
      <w:r>
        <w:t xml:space="preserve"> do </w:t>
      </w:r>
      <w:proofErr w:type="spellStart"/>
      <w:r>
        <w:t>teste</w:t>
      </w:r>
      <w:proofErr w:type="spellEnd"/>
      <w:r>
        <w:t xml:space="preserve"> t de </w:t>
      </w:r>
      <w:proofErr w:type="spellStart"/>
      <w:r>
        <w:t>comparação</w:t>
      </w:r>
      <w:proofErr w:type="spellEnd"/>
      <w:r>
        <w:t xml:space="preserve"> de </w:t>
      </w:r>
      <w:proofErr w:type="spellStart"/>
      <w:r>
        <w:t>espessura</w:t>
      </w:r>
      <w:proofErr w:type="spellEnd"/>
      <w:r>
        <w:t xml:space="preserve"> </w:t>
      </w:r>
      <w:proofErr w:type="spellStart"/>
      <w:r>
        <w:t>retiniana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1 e 2</w:t>
      </w:r>
    </w:p>
    <w:p w:rsidR="00441432" w:rsidRDefault="00441432" w:rsidP="00441432">
      <w:r>
        <w:lastRenderedPageBreak/>
        <w:t>Tabela</w:t>
      </w:r>
      <w:r>
        <w:t xml:space="preserve"> 5</w:t>
      </w:r>
    </w:p>
    <w:p w:rsidR="00441432" w:rsidRDefault="00441432" w:rsidP="00441432"/>
    <w:p w:rsidR="00441432" w:rsidRPr="00441432" w:rsidRDefault="00441432" w:rsidP="00441432"/>
    <w:tbl>
      <w:tblPr>
        <w:tblStyle w:val="LightShading"/>
        <w:tblW w:w="8613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701"/>
        <w:gridCol w:w="1134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1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3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de teste t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p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Espessura da retina a 1.0 mm do centro da fóvea (em μm)</w:t>
            </w: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337.66±</w:t>
            </w:r>
            <w:r w:rsidRPr="00357ECE">
              <w:rPr>
                <w:rFonts w:ascii="Arial" w:hAnsi="Arial"/>
                <w:sz w:val="20"/>
                <w:szCs w:val="20"/>
              </w:rPr>
              <w:t>12.93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348.02±</w:t>
            </w:r>
            <w:r w:rsidRPr="00357ECE">
              <w:rPr>
                <w:rFonts w:ascii="Arial" w:hAnsi="Arial"/>
                <w:sz w:val="20"/>
                <w:szCs w:val="20"/>
              </w:rPr>
              <w:t>11.78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t(</w:t>
            </w:r>
            <w:r>
              <w:rPr>
                <w:rFonts w:ascii="Arial" w:hAnsi="Arial"/>
                <w:sz w:val="20"/>
                <w:szCs w:val="20"/>
              </w:rPr>
              <w:t>39)=-2.43</w:t>
            </w:r>
          </w:p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 w:cs="Times New Roman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=0.</w:t>
            </w:r>
            <w:r w:rsidRPr="00357E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&lt;0.001</w:t>
            </w:r>
          </w:p>
        </w:tc>
      </w:tr>
    </w:tbl>
    <w:p w:rsidR="00441432" w:rsidRDefault="00441432" w:rsidP="00441432">
      <w:pPr>
        <w:pStyle w:val="Caption"/>
      </w:pPr>
      <w:bookmarkStart w:id="4" w:name="_Ref273557455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4"/>
      <w:r>
        <w:t xml:space="preserve"> </w:t>
      </w:r>
      <w:proofErr w:type="spellStart"/>
      <w:r>
        <w:t>Resultados</w:t>
      </w:r>
      <w:proofErr w:type="spellEnd"/>
      <w:r>
        <w:t xml:space="preserve"> do </w:t>
      </w:r>
      <w:proofErr w:type="spellStart"/>
      <w:r>
        <w:t>teste</w:t>
      </w:r>
      <w:proofErr w:type="spellEnd"/>
      <w:r>
        <w:t xml:space="preserve"> t de </w:t>
      </w:r>
      <w:proofErr w:type="spellStart"/>
      <w:r>
        <w:t>comparação</w:t>
      </w:r>
      <w:proofErr w:type="spellEnd"/>
      <w:r>
        <w:t xml:space="preserve"> de </w:t>
      </w:r>
      <w:proofErr w:type="spellStart"/>
      <w:r>
        <w:t>espessura</w:t>
      </w:r>
      <w:proofErr w:type="spellEnd"/>
      <w:r>
        <w:t xml:space="preserve"> </w:t>
      </w:r>
      <w:proofErr w:type="spellStart"/>
      <w:r>
        <w:t>retiniana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1 e 3</w:t>
      </w:r>
    </w:p>
    <w:p w:rsidR="00441432" w:rsidRDefault="00441432" w:rsidP="00441432"/>
    <w:p w:rsidR="00441432" w:rsidRDefault="00441432" w:rsidP="00441432">
      <w:r>
        <w:t>Tabela</w:t>
      </w:r>
      <w:r>
        <w:t xml:space="preserve"> 6</w:t>
      </w:r>
    </w:p>
    <w:p w:rsidR="00441432" w:rsidRPr="00441432" w:rsidRDefault="00441432" w:rsidP="00441432"/>
    <w:tbl>
      <w:tblPr>
        <w:tblStyle w:val="LightShading"/>
        <w:tblW w:w="8613" w:type="dxa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701"/>
        <w:gridCol w:w="1134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2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Grupo 3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de teste t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p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Espessura da retina a 1.0 mm do centro da fóvea (em μm)</w:t>
            </w:r>
          </w:p>
        </w:tc>
        <w:tc>
          <w:tcPr>
            <w:tcW w:w="156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320.97±</w:t>
            </w:r>
            <w:r w:rsidRPr="00357ECE">
              <w:rPr>
                <w:rFonts w:ascii="Arial" w:hAnsi="Arial"/>
                <w:sz w:val="20"/>
                <w:szCs w:val="20"/>
              </w:rPr>
              <w:t>16.77</w:t>
            </w:r>
          </w:p>
        </w:tc>
        <w:tc>
          <w:tcPr>
            <w:tcW w:w="1842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348.02±</w:t>
            </w:r>
            <w:r w:rsidRPr="00357ECE">
              <w:rPr>
                <w:rFonts w:ascii="Arial" w:hAnsi="Arial"/>
                <w:sz w:val="20"/>
                <w:szCs w:val="20"/>
              </w:rPr>
              <w:t>11.78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t(45)=-6.47</w:t>
            </w:r>
          </w:p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 w:cs="Times New Roman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=0.</w:t>
            </w:r>
            <w:r w:rsidRPr="00357ECE">
              <w:rPr>
                <w:rFonts w:ascii="Arial" w:hAnsi="Arial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/>
                <w:sz w:val="20"/>
                <w:szCs w:val="20"/>
              </w:rPr>
              <w:t>&lt;0.001</w:t>
            </w:r>
          </w:p>
        </w:tc>
      </w:tr>
    </w:tbl>
    <w:p w:rsidR="00441432" w:rsidRDefault="00441432" w:rsidP="00441432">
      <w:pPr>
        <w:pStyle w:val="Caption"/>
      </w:pPr>
      <w:bookmarkStart w:id="5" w:name="_Ref273557457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bookmarkEnd w:id="5"/>
      <w:r>
        <w:t xml:space="preserve"> </w:t>
      </w:r>
      <w:proofErr w:type="spellStart"/>
      <w:r>
        <w:t>Resultados</w:t>
      </w:r>
      <w:proofErr w:type="spellEnd"/>
      <w:r>
        <w:t xml:space="preserve"> do </w:t>
      </w:r>
      <w:proofErr w:type="spellStart"/>
      <w:r>
        <w:t>teste</w:t>
      </w:r>
      <w:proofErr w:type="spellEnd"/>
      <w:r>
        <w:t xml:space="preserve"> t de </w:t>
      </w:r>
      <w:proofErr w:type="spellStart"/>
      <w:r>
        <w:t>comparação</w:t>
      </w:r>
      <w:proofErr w:type="spellEnd"/>
      <w:r>
        <w:t xml:space="preserve"> de </w:t>
      </w:r>
      <w:proofErr w:type="spellStart"/>
      <w:r>
        <w:t>espessura</w:t>
      </w:r>
      <w:proofErr w:type="spellEnd"/>
      <w:r>
        <w:t xml:space="preserve"> </w:t>
      </w:r>
      <w:proofErr w:type="spellStart"/>
      <w:r>
        <w:t>retiniana</w:t>
      </w:r>
      <w:proofErr w:type="spellEnd"/>
      <w:r>
        <w:t xml:space="preserve"> entre </w:t>
      </w:r>
      <w:proofErr w:type="spellStart"/>
      <w:r>
        <w:t>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2 e 3</w:t>
      </w:r>
    </w:p>
    <w:p w:rsidR="00441432" w:rsidRDefault="00441432" w:rsidP="00441432"/>
    <w:p w:rsidR="00441432" w:rsidRDefault="00441432" w:rsidP="00441432">
      <w:r>
        <w:t>Tabela</w:t>
      </w:r>
      <w:r>
        <w:t xml:space="preserve"> 7</w:t>
      </w:r>
      <w:bookmarkStart w:id="6" w:name="_GoBack"/>
      <w:bookmarkEnd w:id="6"/>
    </w:p>
    <w:p w:rsidR="00441432" w:rsidRPr="00441432" w:rsidRDefault="00441432" w:rsidP="00441432"/>
    <w:tbl>
      <w:tblPr>
        <w:tblStyle w:val="LightShading"/>
        <w:tblW w:w="8613" w:type="dxa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701"/>
        <w:gridCol w:w="992"/>
      </w:tblGrid>
      <w:tr w:rsidR="00441432" w:rsidTr="00CB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</w:tcPr>
          <w:p w:rsidR="00441432" w:rsidRDefault="00441432" w:rsidP="00CB30A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3A04D5">
              <w:rPr>
                <w:rFonts w:ascii="Arial" w:hAnsi="Arial"/>
                <w:b w:val="0"/>
                <w:sz w:val="20"/>
                <w:szCs w:val="20"/>
              </w:rPr>
              <w:t>Medições da espessura retiniana no grupo 2</w:t>
            </w:r>
          </w:p>
        </w:tc>
        <w:tc>
          <w:tcPr>
            <w:tcW w:w="2410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1.0 mm temporal ao centro da fóvea ( </w:t>
            </w:r>
            <w:r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/>
                <w:sz w:val="20"/>
                <w:szCs w:val="20"/>
              </w:rPr>
              <w:t>m)</w:t>
            </w:r>
          </w:p>
        </w:tc>
        <w:tc>
          <w:tcPr>
            <w:tcW w:w="1984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1.0 mm nasal ao centro da fóvea (</w:t>
            </w:r>
            <w:r>
              <w:rPr>
                <w:rFonts w:ascii="Arial" w:hAnsi="Arial" w:cs="Arial"/>
                <w:sz w:val="20"/>
                <w:szCs w:val="20"/>
              </w:rPr>
              <w:t>μ</w:t>
            </w:r>
            <w:r>
              <w:rPr>
                <w:rFonts w:ascii="Arial" w:hAnsi="Arial"/>
                <w:sz w:val="20"/>
                <w:szCs w:val="20"/>
              </w:rPr>
              <w:t>m)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de teste t</w:t>
            </w:r>
          </w:p>
        </w:tc>
        <w:tc>
          <w:tcPr>
            <w:tcW w:w="992" w:type="dxa"/>
          </w:tcPr>
          <w:p w:rsidR="00441432" w:rsidRDefault="00441432" w:rsidP="00CB30AD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Valor p</w:t>
            </w:r>
          </w:p>
        </w:tc>
      </w:tr>
      <w:tr w:rsidR="00441432" w:rsidTr="00CB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</w:tcPr>
          <w:p w:rsidR="00441432" w:rsidRPr="003A04D5" w:rsidRDefault="00441432" w:rsidP="00CB30AD">
            <w:pPr>
              <w:spacing w:line="360" w:lineRule="auto"/>
              <w:jc w:val="both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328.32+-</w:t>
            </w:r>
            <w:r w:rsidRPr="00357ECE">
              <w:rPr>
                <w:rFonts w:ascii="Arial" w:hAnsi="Arial"/>
                <w:sz w:val="20"/>
                <w:szCs w:val="20"/>
              </w:rPr>
              <w:t>17.54.77</w:t>
            </w:r>
          </w:p>
        </w:tc>
        <w:tc>
          <w:tcPr>
            <w:tcW w:w="1984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313.62+-</w:t>
            </w:r>
            <w:r w:rsidRPr="00357ECE">
              <w:rPr>
                <w:rFonts w:ascii="Arial" w:hAnsi="Arial"/>
                <w:sz w:val="20"/>
                <w:szCs w:val="20"/>
              </w:rPr>
              <w:t>17.32</w:t>
            </w:r>
          </w:p>
        </w:tc>
        <w:tc>
          <w:tcPr>
            <w:tcW w:w="1701" w:type="dxa"/>
          </w:tcPr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t(32)=-2.46</w:t>
            </w:r>
          </w:p>
          <w:p w:rsidR="00441432" w:rsidRDefault="00441432" w:rsidP="00CB30A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357ECE">
              <w:rPr>
                <w:rFonts w:ascii="Arial" w:hAnsi="Arial" w:cs="Times New Roman"/>
                <w:sz w:val="20"/>
                <w:szCs w:val="20"/>
              </w:rPr>
              <w:t>α</w:t>
            </w:r>
            <w:r>
              <w:rPr>
                <w:rFonts w:ascii="Arial" w:hAnsi="Arial"/>
                <w:sz w:val="20"/>
                <w:szCs w:val="20"/>
              </w:rPr>
              <w:t>=0.</w:t>
            </w:r>
            <w:r w:rsidRPr="00357ECE">
              <w:rPr>
                <w:rFonts w:ascii="Arial" w:hAnsi="Arial"/>
                <w:sz w:val="20"/>
                <w:szCs w:val="20"/>
              </w:rPr>
              <w:t>0</w:t>
            </w: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41432" w:rsidRDefault="00441432" w:rsidP="00CB30AD">
            <w:pPr>
              <w:keepNext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0.02</w:t>
            </w:r>
          </w:p>
        </w:tc>
      </w:tr>
    </w:tbl>
    <w:p w:rsidR="00441432" w:rsidRDefault="00441432" w:rsidP="00441432">
      <w:pPr>
        <w:pStyle w:val="Caption"/>
        <w:rPr>
          <w:b/>
          <w:sz w:val="20"/>
          <w:szCs w:val="20"/>
        </w:rPr>
      </w:pPr>
      <w:bookmarkStart w:id="7" w:name="_Ref274855381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7</w:t>
      </w:r>
      <w:r>
        <w:fldChar w:fldCharType="end"/>
      </w:r>
      <w:bookmarkEnd w:id="7"/>
      <w:r>
        <w:t xml:space="preserve"> </w:t>
      </w:r>
      <w:proofErr w:type="spellStart"/>
      <w:r>
        <w:t>Resultados</w:t>
      </w:r>
      <w:proofErr w:type="spellEnd"/>
      <w:r>
        <w:t xml:space="preserve"> do </w:t>
      </w:r>
      <w:proofErr w:type="spellStart"/>
      <w:r>
        <w:t>teste</w:t>
      </w:r>
      <w:proofErr w:type="spellEnd"/>
      <w:r>
        <w:t xml:space="preserve"> t de </w:t>
      </w:r>
      <w:proofErr w:type="spellStart"/>
      <w:r>
        <w:t>comparação</w:t>
      </w:r>
      <w:proofErr w:type="spellEnd"/>
      <w:r>
        <w:t xml:space="preserve"> da </w:t>
      </w:r>
      <w:proofErr w:type="spellStart"/>
      <w:r>
        <w:t>espessura</w:t>
      </w:r>
      <w:proofErr w:type="spellEnd"/>
      <w:r>
        <w:t xml:space="preserve"> </w:t>
      </w:r>
      <w:proofErr w:type="spellStart"/>
      <w:r>
        <w:t>retiniana</w:t>
      </w:r>
      <w:proofErr w:type="spellEnd"/>
      <w:r>
        <w:t xml:space="preserve"> a 1.0 mm temporal e nasal </w:t>
      </w:r>
      <w:proofErr w:type="spellStart"/>
      <w:r>
        <w:t>ao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da </w:t>
      </w:r>
      <w:proofErr w:type="spellStart"/>
      <w:r>
        <w:t>fóvea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doentes</w:t>
      </w:r>
      <w:proofErr w:type="spellEnd"/>
      <w:r>
        <w:t xml:space="preserve"> do </w:t>
      </w:r>
      <w:proofErr w:type="spellStart"/>
      <w:r>
        <w:t>grupo</w:t>
      </w:r>
      <w:proofErr w:type="spellEnd"/>
      <w:r>
        <w:t xml:space="preserve"> 2</w:t>
      </w:r>
    </w:p>
    <w:p w:rsidR="00441432" w:rsidRPr="00441432" w:rsidRDefault="00441432" w:rsidP="00441432"/>
    <w:p w:rsidR="00441432" w:rsidRDefault="00441432" w:rsidP="00441432"/>
    <w:p w:rsidR="00441432" w:rsidRPr="00441432" w:rsidRDefault="00441432" w:rsidP="00441432"/>
    <w:p w:rsidR="003464E3" w:rsidRDefault="003464E3"/>
    <w:sectPr w:rsidR="003464E3" w:rsidSect="00A64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32"/>
    <w:rsid w:val="00282298"/>
    <w:rsid w:val="003464E3"/>
    <w:rsid w:val="00441432"/>
    <w:rsid w:val="00A64D05"/>
    <w:rsid w:val="00DB3947"/>
    <w:rsid w:val="00D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7A2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32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  <w:lang w:val="en-GB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table" w:styleId="LightShading">
    <w:name w:val="Light Shading"/>
    <w:basedOn w:val="TableNormal"/>
    <w:uiPriority w:val="60"/>
    <w:rsid w:val="0044143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432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uiPriority w:val="35"/>
    <w:unhideWhenUsed/>
    <w:qFormat/>
    <w:rsid w:val="00DB3947"/>
    <w:pPr>
      <w:spacing w:after="200"/>
    </w:pPr>
    <w:rPr>
      <w:rFonts w:ascii="Arial" w:hAnsi="Arial"/>
      <w:bCs/>
      <w:color w:val="4F81BD" w:themeColor="accent1"/>
      <w:sz w:val="16"/>
      <w:szCs w:val="18"/>
      <w:lang w:val="en-GB"/>
    </w:rPr>
  </w:style>
  <w:style w:type="character" w:styleId="SubtleEmphasis">
    <w:name w:val="Subtle Emphasis"/>
    <w:aliases w:val="Parágrafo 3"/>
    <w:basedOn w:val="DefaultParagraphFont"/>
    <w:autoRedefine/>
    <w:uiPriority w:val="19"/>
    <w:qFormat/>
    <w:rsid w:val="00282298"/>
    <w:rPr>
      <w:rFonts w:ascii="Arial" w:hAnsi="Arial"/>
      <w:b/>
      <w:sz w:val="24"/>
    </w:rPr>
  </w:style>
  <w:style w:type="table" w:styleId="LightShading">
    <w:name w:val="Light Shading"/>
    <w:basedOn w:val="TableNormal"/>
    <w:uiPriority w:val="60"/>
    <w:rsid w:val="0044143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1956</Characters>
  <Application>Microsoft Macintosh Word</Application>
  <DocSecurity>0</DocSecurity>
  <Lines>16</Lines>
  <Paragraphs>4</Paragraphs>
  <ScaleCrop>false</ScaleCrop>
  <Company>il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Leal</dc:creator>
  <cp:keywords/>
  <dc:description/>
  <cp:lastModifiedBy>Inês Leal</cp:lastModifiedBy>
  <cp:revision>1</cp:revision>
  <dcterms:created xsi:type="dcterms:W3CDTF">2015-08-04T22:46:00Z</dcterms:created>
  <dcterms:modified xsi:type="dcterms:W3CDTF">2015-08-04T22:48:00Z</dcterms:modified>
</cp:coreProperties>
</file>