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1583"/>
        <w:gridCol w:w="1051"/>
        <w:gridCol w:w="1593"/>
        <w:gridCol w:w="1051"/>
        <w:gridCol w:w="1658"/>
        <w:gridCol w:w="1051"/>
        <w:gridCol w:w="1658"/>
        <w:gridCol w:w="819"/>
        <w:gridCol w:w="1658"/>
      </w:tblGrid>
      <w:tr w:rsidR="00857136" w:rsidRPr="00857136" w:rsidTr="00857136">
        <w:trPr>
          <w:trHeight w:val="499"/>
        </w:trPr>
        <w:tc>
          <w:tcPr>
            <w:tcW w:w="15680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857136" w:rsidRPr="00857136" w:rsidRDefault="0089534B" w:rsidP="008571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Tabela</w:t>
            </w:r>
            <w:r w:rsidR="009B07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1. Parâmetros avaliados</w:t>
            </w:r>
            <w:r w:rsidR="000A4A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durante o seguimento</w:t>
            </w:r>
            <w:r w:rsidR="008B60C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</w:t>
            </w:r>
            <w:r w:rsidR="00FF12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(n = </w:t>
            </w:r>
            <w:r w:rsidR="00021F2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12</w:t>
            </w:r>
            <w:r w:rsidR="00FF12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olhos)</w:t>
            </w:r>
          </w:p>
        </w:tc>
      </w:tr>
      <w:tr w:rsidR="00857136" w:rsidRPr="00857136" w:rsidTr="00857136">
        <w:trPr>
          <w:trHeight w:val="499"/>
        </w:trPr>
        <w:tc>
          <w:tcPr>
            <w:tcW w:w="3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B916D8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Pré-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o</w:t>
            </w:r>
            <w:r w:rsidRPr="00857136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eratório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9534B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1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semana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E349F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1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mês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E349F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4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meses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E349F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12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meses</w:t>
            </w:r>
            <w:proofErr w:type="gramEnd"/>
          </w:p>
        </w:tc>
      </w:tr>
      <w:tr w:rsidR="00857136" w:rsidRPr="00857136" w:rsidTr="00857136">
        <w:trPr>
          <w:trHeight w:val="705"/>
        </w:trPr>
        <w:tc>
          <w:tcPr>
            <w:tcW w:w="355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9657D4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Variáveis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57136" w:rsidRPr="00857136" w:rsidRDefault="00857136" w:rsidP="00233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57136" w:rsidRPr="00754ABF" w:rsidRDefault="00754ABF" w:rsidP="00754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Média ± DP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E349F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0D4809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0D4809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t-PT"/>
              </w:rPr>
              <w:t>)</w:t>
            </w:r>
          </w:p>
        </w:tc>
      </w:tr>
      <w:tr w:rsidR="00857136" w:rsidRPr="00857136" w:rsidTr="00857136">
        <w:trPr>
          <w:trHeight w:val="499"/>
        </w:trPr>
        <w:tc>
          <w:tcPr>
            <w:tcW w:w="355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9534B" w:rsidRDefault="009657D4" w:rsidP="00857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9534B">
              <w:rPr>
                <w:rFonts w:ascii="Calibri" w:eastAsia="Times New Roman" w:hAnsi="Calibri" w:cs="Times New Roman"/>
                <w:color w:val="000000"/>
                <w:lang w:eastAsia="pt-PT"/>
              </w:rPr>
              <w:t>MAVC</w:t>
            </w:r>
            <w:r w:rsidR="00CD325C" w:rsidRPr="0089534B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(decimal)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07719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0.26 ± 0.16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3F3351" w:rsidP="00592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&lt; 0.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005</w:t>
            </w:r>
            <w:r w:rsidR="00857136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*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9D46F8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0.38 ± 0.17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  <w:proofErr w:type="gramStart"/>
            <w:r w:rsidR="00F01DF0">
              <w:rPr>
                <w:rFonts w:ascii="Calibri" w:eastAsia="Times New Roman" w:hAnsi="Calibri" w:cs="Times New Roman"/>
                <w:color w:val="000000"/>
                <w:lang w:eastAsia="pt-PT"/>
              </w:rPr>
              <w:t>&lt; 0.</w:t>
            </w:r>
            <w:proofErr w:type="gramEnd"/>
            <w:r w:rsidR="00F01DF0">
              <w:rPr>
                <w:rFonts w:ascii="Calibri" w:eastAsia="Times New Roman" w:hAnsi="Calibri" w:cs="Times New Roman"/>
                <w:color w:val="000000"/>
                <w:lang w:eastAsia="pt-PT"/>
              </w:rPr>
              <w:t>001*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9D46F8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0.62 ± 0.16</w:t>
            </w:r>
            <w:r w:rsidR="00857136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  <w:proofErr w:type="gramStart"/>
            <w:r w:rsidR="009D46F8">
              <w:rPr>
                <w:rFonts w:ascii="Calibri" w:eastAsia="Times New Roman" w:hAnsi="Calibri" w:cs="Times New Roman"/>
                <w:color w:val="000000"/>
                <w:lang w:eastAsia="pt-PT"/>
              </w:rPr>
              <w:t>&lt; 0.</w:t>
            </w:r>
            <w:proofErr w:type="gramEnd"/>
            <w:r w:rsidR="009D46F8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  <w:r w:rsidR="00F01DF0">
              <w:rPr>
                <w:rFonts w:ascii="Calibri" w:eastAsia="Times New Roman" w:hAnsi="Calibri" w:cs="Times New Roman"/>
                <w:color w:val="000000"/>
                <w:lang w:eastAsia="pt-PT"/>
              </w:rPr>
              <w:t>5</w:t>
            </w:r>
            <w:r w:rsidR="00592BDD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*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9D46F8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0.71 ± 0.17</w:t>
            </w:r>
            <w:r w:rsidR="00F01DF0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  <w:r w:rsidR="00857136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592BDD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n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s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.*</w:t>
            </w:r>
            <w:r w:rsidR="00857136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9D46F8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0.75 ± 0.21</w:t>
            </w:r>
            <w:r w:rsidR="00F01DF0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  </w:t>
            </w:r>
          </w:p>
        </w:tc>
      </w:tr>
      <w:tr w:rsidR="00857136" w:rsidRPr="00857136" w:rsidTr="00857136">
        <w:trPr>
          <w:trHeight w:val="499"/>
        </w:trPr>
        <w:tc>
          <w:tcPr>
            <w:tcW w:w="355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9657D4" w:rsidRDefault="009657D4" w:rsidP="00857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9657D4">
              <w:rPr>
                <w:rFonts w:ascii="Calibri" w:eastAsia="Times New Roman" w:hAnsi="Calibri" w:cs="Times New Roman"/>
                <w:color w:val="000000"/>
                <w:lang w:eastAsia="pt-PT"/>
              </w:rPr>
              <w:t>Contagem de células endoteliais (</w:t>
            </w:r>
            <w:proofErr w:type="spellStart"/>
            <w:r w:rsidRPr="009657D4">
              <w:rPr>
                <w:rFonts w:ascii="Calibri" w:eastAsia="Times New Roman" w:hAnsi="Calibri" w:cs="Times New Roman"/>
                <w:color w:val="000000"/>
                <w:lang w:eastAsia="pt-PT"/>
              </w:rPr>
              <w:t>cells</w:t>
            </w:r>
            <w:proofErr w:type="spellEnd"/>
            <w:r w:rsidRPr="009657D4">
              <w:rPr>
                <w:rFonts w:ascii="Calibri" w:eastAsia="Times New Roman" w:hAnsi="Calibri" w:cs="Times New Roman"/>
                <w:color w:val="000000"/>
                <w:lang w:eastAsia="pt-PT"/>
              </w:rPr>
              <w:t>/mm</w:t>
            </w:r>
            <w:r w:rsidRPr="009657D4">
              <w:rPr>
                <w:rFonts w:ascii="Calibri" w:eastAsia="Times New Roman" w:hAnsi="Calibri" w:cs="Times New Roman"/>
                <w:color w:val="000000"/>
                <w:vertAlign w:val="superscript"/>
                <w:lang w:eastAsia="pt-PT"/>
              </w:rPr>
              <w:t>2</w:t>
            </w:r>
            <w:r w:rsidRPr="009657D4">
              <w:rPr>
                <w:rFonts w:ascii="Calibri" w:eastAsia="Times New Roman" w:hAnsi="Calibri" w:cs="Times New Roman"/>
                <w:color w:val="000000"/>
                <w:lang w:eastAsia="pt-PT"/>
              </w:rPr>
              <w:t>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FC65B2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>
              <w:rPr>
                <w:rFonts w:ascii="Calibri" w:eastAsia="Times New Roman" w:hAnsi="Calibri" w:cs="Times New Roman"/>
                <w:lang w:eastAsia="pt-PT"/>
              </w:rPr>
              <w:t>2571 ± 223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F01DF0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lang w:eastAsia="pt-PT"/>
              </w:rPr>
              <w:t>&lt;</w:t>
            </w:r>
            <w:r>
              <w:rPr>
                <w:rFonts w:ascii="Calibri" w:eastAsia="Times New Roman" w:hAnsi="Calibri" w:cs="Times New Roman"/>
                <w:lang w:eastAsia="pt-PT"/>
              </w:rPr>
              <w:t xml:space="preserve"> </w:t>
            </w:r>
            <w:r w:rsidRPr="00857136">
              <w:rPr>
                <w:rFonts w:ascii="Calibri" w:eastAsia="Times New Roman" w:hAnsi="Calibri" w:cs="Times New Roman"/>
                <w:lang w:eastAsia="pt-PT"/>
              </w:rPr>
              <w:t>0.</w:t>
            </w:r>
            <w:proofErr w:type="gramEnd"/>
            <w:r w:rsidR="00857136" w:rsidRPr="00857136">
              <w:rPr>
                <w:rFonts w:ascii="Calibri" w:eastAsia="Times New Roman" w:hAnsi="Calibri" w:cs="Times New Roman"/>
                <w:lang w:eastAsia="pt-PT"/>
              </w:rPr>
              <w:t>001*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5C62CD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1695 ± 28</w:t>
            </w:r>
            <w:r w:rsidR="00FC65B2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n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s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.*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5C62CD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1722 ± 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n.s.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*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14D6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1681 ± 2</w:t>
            </w:r>
            <w:r w:rsidR="005C62CD">
              <w:rPr>
                <w:rFonts w:ascii="Calibri" w:eastAsia="Times New Roman" w:hAnsi="Calibri" w:cs="Times New Roman"/>
                <w:color w:val="000000"/>
                <w:lang w:eastAsia="pt-PT"/>
              </w:rPr>
              <w:t>1</w:t>
            </w:r>
            <w:r w:rsidR="00780A21">
              <w:rPr>
                <w:rFonts w:ascii="Calibri" w:eastAsia="Times New Roman" w:hAnsi="Calibri" w:cs="Times New Roman"/>
                <w:color w:val="000000"/>
                <w:lang w:eastAsia="pt-PT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n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s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.*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14D6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1697 ± 2</w:t>
            </w:r>
            <w:r w:rsidR="0095057F">
              <w:rPr>
                <w:rFonts w:ascii="Calibri" w:eastAsia="Times New Roman" w:hAnsi="Calibri" w:cs="Times New Roman"/>
                <w:color w:val="000000"/>
                <w:lang w:eastAsia="pt-PT"/>
              </w:rPr>
              <w:t>56</w:t>
            </w:r>
          </w:p>
        </w:tc>
      </w:tr>
      <w:tr w:rsidR="00857136" w:rsidRPr="00857136" w:rsidTr="00857136">
        <w:trPr>
          <w:trHeight w:val="499"/>
        </w:trPr>
        <w:tc>
          <w:tcPr>
            <w:tcW w:w="355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9657D4" w:rsidP="00857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Espessura central da córnea (µm)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740572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>
              <w:rPr>
                <w:rFonts w:ascii="Calibri" w:eastAsia="Times New Roman" w:hAnsi="Calibri" w:cs="Times New Roman"/>
                <w:lang w:eastAsia="pt-PT"/>
              </w:rPr>
              <w:t>698 ± 105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F01DF0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lang w:eastAsia="pt-PT"/>
              </w:rPr>
              <w:t>&lt;</w:t>
            </w:r>
            <w:r>
              <w:rPr>
                <w:rFonts w:ascii="Calibri" w:eastAsia="Times New Roman" w:hAnsi="Calibri" w:cs="Times New Roman"/>
                <w:lang w:eastAsia="pt-PT"/>
              </w:rPr>
              <w:t xml:space="preserve"> </w:t>
            </w:r>
            <w:r w:rsidRPr="00857136">
              <w:rPr>
                <w:rFonts w:ascii="Calibri" w:eastAsia="Times New Roman" w:hAnsi="Calibri" w:cs="Times New Roman"/>
                <w:lang w:eastAsia="pt-PT"/>
              </w:rPr>
              <w:t>0.</w:t>
            </w:r>
            <w:proofErr w:type="gramEnd"/>
            <w:r w:rsidR="00857136" w:rsidRPr="00857136">
              <w:rPr>
                <w:rFonts w:ascii="Calibri" w:eastAsia="Times New Roman" w:hAnsi="Calibri" w:cs="Times New Roman"/>
                <w:lang w:eastAsia="pt-PT"/>
              </w:rPr>
              <w:t>001*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3F3351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56</w:t>
            </w:r>
            <w:r w:rsidR="00740572">
              <w:rPr>
                <w:rFonts w:ascii="Calibri" w:eastAsia="Times New Roman" w:hAnsi="Calibri" w:cs="Times New Roman"/>
                <w:color w:val="000000"/>
                <w:lang w:eastAsia="pt-PT"/>
              </w:rPr>
              <w:t>8 ± 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D828AB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&lt; 0.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01</w:t>
            </w:r>
            <w:r w:rsidR="00857136"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*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740572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532 ± 101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n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s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.*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740572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526 ± 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857136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n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. </w:t>
            </w:r>
            <w:proofErr w:type="gramStart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s</w:t>
            </w:r>
            <w:proofErr w:type="gramEnd"/>
            <w:r w:rsidRPr="00857136">
              <w:rPr>
                <w:rFonts w:ascii="Calibri" w:eastAsia="Times New Roman" w:hAnsi="Calibri" w:cs="Times New Roman"/>
                <w:color w:val="000000"/>
                <w:lang w:eastAsia="pt-PT"/>
              </w:rPr>
              <w:t>.*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857136" w:rsidRPr="00857136" w:rsidRDefault="00740572" w:rsidP="00857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517 ± 102</w:t>
            </w:r>
          </w:p>
        </w:tc>
      </w:tr>
      <w:tr w:rsidR="00857136" w:rsidRPr="009657D4" w:rsidTr="00857136">
        <w:trPr>
          <w:trHeight w:val="360"/>
        </w:trPr>
        <w:tc>
          <w:tcPr>
            <w:tcW w:w="15680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857136" w:rsidRPr="009657D4" w:rsidRDefault="00077196" w:rsidP="00FC7E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* Nível de significância com valor de </w:t>
            </w:r>
            <w:r w:rsidR="00F01D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p </w:t>
            </w:r>
            <w:proofErr w:type="gramStart"/>
            <w:r w:rsidR="00F01D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&lt; 0.</w:t>
            </w:r>
            <w:proofErr w:type="gramEnd"/>
            <w:r w:rsidR="009657D4" w:rsidRP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05</w:t>
            </w:r>
            <w:r w:rsidR="00857136" w:rsidRP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.</w:t>
            </w:r>
            <w:r w:rsidR="00C456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( </w:t>
            </w:r>
            <w:proofErr w:type="spellStart"/>
            <w:r w:rsidR="00C456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n.s</w:t>
            </w:r>
            <w:proofErr w:type="spellEnd"/>
            <w:r w:rsidR="00C456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: p &gt; 0.05)</w:t>
            </w:r>
            <w:r w:rsidR="00857136" w:rsidRP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r w:rsidR="009657D4" w:rsidRP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Teste de </w:t>
            </w:r>
            <w:proofErr w:type="spellStart"/>
            <w:r w:rsidR="009657D4" w:rsidRP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Wilcoxon</w:t>
            </w:r>
            <w:proofErr w:type="spellEnd"/>
            <w:r w:rsidR="009657D4" w:rsidRP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.</w:t>
            </w:r>
            <w:r w:rsidR="00FC7E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Comparação entre 2 momentos consecutivos.</w:t>
            </w:r>
            <w:r w:rsidR="00CD325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Valores apresentados como média e desvio padrão (</w:t>
            </w:r>
            <w:r w:rsidR="00FC7E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DP). </w:t>
            </w:r>
            <w:r w:rsidR="009657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MAVC: melhor acuidade visual corrigida</w:t>
            </w:r>
            <w:r w:rsidR="00CD325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. </w:t>
            </w:r>
          </w:p>
        </w:tc>
      </w:tr>
      <w:tr w:rsidR="00857136" w:rsidRPr="00857136" w:rsidTr="00857136">
        <w:trPr>
          <w:trHeight w:val="360"/>
        </w:trPr>
        <w:tc>
          <w:tcPr>
            <w:tcW w:w="1568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857136" w:rsidRPr="00857136" w:rsidRDefault="00857136" w:rsidP="00965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</w:tr>
    </w:tbl>
    <w:p w:rsidR="006B34A2" w:rsidRDefault="006B34A2" w:rsidP="00660734">
      <w:pPr>
        <w:spacing w:line="480" w:lineRule="auto"/>
        <w:rPr>
          <w:noProof/>
          <w:lang w:val="en-US"/>
        </w:rPr>
      </w:pPr>
    </w:p>
    <w:p w:rsidR="006B34A2" w:rsidRDefault="006B34A2" w:rsidP="00660734">
      <w:pPr>
        <w:spacing w:line="480" w:lineRule="auto"/>
        <w:rPr>
          <w:noProof/>
          <w:lang w:val="en-US"/>
        </w:rPr>
      </w:pPr>
    </w:p>
    <w:p w:rsidR="006B34A2" w:rsidRDefault="006B34A2" w:rsidP="00660734">
      <w:pPr>
        <w:spacing w:line="480" w:lineRule="auto"/>
        <w:rPr>
          <w:noProof/>
          <w:lang w:val="en-US"/>
        </w:rPr>
      </w:pPr>
    </w:p>
    <w:p w:rsidR="006B34A2" w:rsidRDefault="00F97699" w:rsidP="00660734">
      <w:pPr>
        <w:spacing w:line="480" w:lineRule="auto"/>
        <w:rPr>
          <w:noProof/>
          <w:lang w:val="en-US"/>
        </w:rPr>
      </w:pPr>
      <w:r>
        <w:rPr>
          <w:noProof/>
          <w:lang w:val="en-US"/>
        </w:rPr>
        <w:t xml:space="preserve"> </w:t>
      </w:r>
      <w:bookmarkStart w:id="0" w:name="_GoBack"/>
      <w:bookmarkEnd w:id="0"/>
    </w:p>
    <w:p w:rsidR="006B34A2" w:rsidRDefault="006B34A2" w:rsidP="00660734">
      <w:pPr>
        <w:spacing w:line="480" w:lineRule="auto"/>
        <w:rPr>
          <w:noProof/>
          <w:lang w:val="en-US"/>
        </w:rPr>
      </w:pPr>
    </w:p>
    <w:p w:rsidR="000F0907" w:rsidRPr="00CD325C" w:rsidRDefault="000F0907" w:rsidP="00660734">
      <w:pPr>
        <w:spacing w:line="480" w:lineRule="auto"/>
      </w:pPr>
    </w:p>
    <w:sectPr w:rsidR="000F0907" w:rsidRPr="00CD325C" w:rsidSect="0085713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34"/>
    <w:rsid w:val="00021F2F"/>
    <w:rsid w:val="00077196"/>
    <w:rsid w:val="00090C5B"/>
    <w:rsid w:val="000A4ADB"/>
    <w:rsid w:val="000B763E"/>
    <w:rsid w:val="000D4809"/>
    <w:rsid w:val="000F0907"/>
    <w:rsid w:val="00121622"/>
    <w:rsid w:val="0018741F"/>
    <w:rsid w:val="00233D20"/>
    <w:rsid w:val="002A6E08"/>
    <w:rsid w:val="003F3351"/>
    <w:rsid w:val="003F5CA7"/>
    <w:rsid w:val="00443E44"/>
    <w:rsid w:val="0058543D"/>
    <w:rsid w:val="00592BDD"/>
    <w:rsid w:val="005C62CD"/>
    <w:rsid w:val="00660734"/>
    <w:rsid w:val="006B34A2"/>
    <w:rsid w:val="00740572"/>
    <w:rsid w:val="00743ECE"/>
    <w:rsid w:val="00754ABF"/>
    <w:rsid w:val="00780A21"/>
    <w:rsid w:val="00857136"/>
    <w:rsid w:val="0089534B"/>
    <w:rsid w:val="008B60C3"/>
    <w:rsid w:val="0095057F"/>
    <w:rsid w:val="009657D4"/>
    <w:rsid w:val="009A2C9F"/>
    <w:rsid w:val="009B070C"/>
    <w:rsid w:val="009D46F8"/>
    <w:rsid w:val="009F7F79"/>
    <w:rsid w:val="00AB2B6C"/>
    <w:rsid w:val="00AD765F"/>
    <w:rsid w:val="00AF2218"/>
    <w:rsid w:val="00B20C50"/>
    <w:rsid w:val="00B916D8"/>
    <w:rsid w:val="00C05DCC"/>
    <w:rsid w:val="00C456A3"/>
    <w:rsid w:val="00CD325C"/>
    <w:rsid w:val="00CE2C74"/>
    <w:rsid w:val="00D00154"/>
    <w:rsid w:val="00D06591"/>
    <w:rsid w:val="00D14D66"/>
    <w:rsid w:val="00D664A1"/>
    <w:rsid w:val="00D828AB"/>
    <w:rsid w:val="00D82CAE"/>
    <w:rsid w:val="00DE349F"/>
    <w:rsid w:val="00E20868"/>
    <w:rsid w:val="00EC00EC"/>
    <w:rsid w:val="00EC499E"/>
    <w:rsid w:val="00EC716F"/>
    <w:rsid w:val="00F01DF0"/>
    <w:rsid w:val="00F97699"/>
    <w:rsid w:val="00FA06D5"/>
    <w:rsid w:val="00FC65B2"/>
    <w:rsid w:val="00FC7E8B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A0A5-56A7-410F-8435-82C5D3C4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2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5878-2A95-4655-9BC9-1761D363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</dc:creator>
  <cp:keywords/>
  <dc:description/>
  <cp:lastModifiedBy>carolina vale</cp:lastModifiedBy>
  <cp:revision>2</cp:revision>
  <dcterms:created xsi:type="dcterms:W3CDTF">2015-10-26T16:48:00Z</dcterms:created>
  <dcterms:modified xsi:type="dcterms:W3CDTF">2015-10-26T16:48:00Z</dcterms:modified>
</cp:coreProperties>
</file>