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pPr w:leftFromText="141" w:rightFromText="141" w:vertAnchor="page" w:horzAnchor="margin" w:tblpY="3211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9"/>
        <w:gridCol w:w="929"/>
        <w:gridCol w:w="912"/>
        <w:gridCol w:w="2685"/>
        <w:gridCol w:w="817"/>
        <w:gridCol w:w="848"/>
      </w:tblGrid>
      <w:tr w:rsidR="00EA26F8" w:rsidTr="004E1EA4">
        <w:tc>
          <w:tcPr>
            <w:tcW w:w="8720" w:type="dxa"/>
            <w:gridSpan w:val="6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A26F8" w:rsidRPr="00D30252" w:rsidRDefault="00EA26F8" w:rsidP="004E1E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Lesões tumor-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like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e tumores </w:t>
            </w:r>
            <w:r w:rsidRPr="00D30252">
              <w:rPr>
                <w:rFonts w:ascii="Times New Roman" w:hAnsi="Times New Roman" w:cs="Times New Roman"/>
                <w:b/>
              </w:rPr>
              <w:t>benignos, malignos e pré-malignos</w:t>
            </w:r>
          </w:p>
        </w:tc>
      </w:tr>
      <w:tr w:rsidR="00EA26F8" w:rsidTr="004E1EA4">
        <w:trPr>
          <w:trHeight w:val="316"/>
        </w:trPr>
        <w:tc>
          <w:tcPr>
            <w:tcW w:w="8720" w:type="dxa"/>
            <w:gridSpan w:val="6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EA26F8" w:rsidRPr="00D30252" w:rsidRDefault="00EA26F8" w:rsidP="004E1E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0252">
              <w:rPr>
                <w:rFonts w:ascii="Times New Roman" w:hAnsi="Times New Roman" w:cs="Times New Roman"/>
                <w:b/>
              </w:rPr>
              <w:t>Tumores Benignos</w:t>
            </w:r>
          </w:p>
        </w:tc>
      </w:tr>
      <w:tr w:rsidR="00EA26F8" w:rsidTr="004E1EA4">
        <w:tc>
          <w:tcPr>
            <w:tcW w:w="252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A26F8" w:rsidRPr="00D30252" w:rsidRDefault="00EA26F8" w:rsidP="004E1E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0252">
              <w:rPr>
                <w:rFonts w:ascii="Times New Roman" w:hAnsi="Times New Roman" w:cs="Times New Roman"/>
                <w:b/>
              </w:rPr>
              <w:t>Tipo de tumor</w:t>
            </w:r>
          </w:p>
        </w:tc>
        <w:tc>
          <w:tcPr>
            <w:tcW w:w="92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A26F8" w:rsidRPr="00D30252" w:rsidRDefault="00EA26F8" w:rsidP="004E1E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proofErr w:type="gramStart"/>
            <w:r w:rsidRPr="00D30252">
              <w:rPr>
                <w:rFonts w:ascii="Times New Roman" w:hAnsi="Times New Roman" w:cs="Times New Roman"/>
                <w:b/>
              </w:rPr>
              <w:t>n</w:t>
            </w:r>
            <w:proofErr w:type="gramEnd"/>
          </w:p>
        </w:tc>
        <w:tc>
          <w:tcPr>
            <w:tcW w:w="91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A26F8" w:rsidRPr="00D30252" w:rsidRDefault="00EA26F8" w:rsidP="004E1E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D30252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26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A26F8" w:rsidRPr="00D30252" w:rsidRDefault="00EA26F8" w:rsidP="004E1E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0252">
              <w:rPr>
                <w:rFonts w:ascii="Times New Roman" w:hAnsi="Times New Roman" w:cs="Times New Roman"/>
                <w:b/>
              </w:rPr>
              <w:t>Tipo de tumor</w:t>
            </w:r>
          </w:p>
        </w:tc>
        <w:tc>
          <w:tcPr>
            <w:tcW w:w="8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A26F8" w:rsidRPr="00D30252" w:rsidRDefault="00EA26F8" w:rsidP="004E1E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proofErr w:type="gramStart"/>
            <w:r w:rsidRPr="00D30252">
              <w:rPr>
                <w:rFonts w:ascii="Times New Roman" w:hAnsi="Times New Roman" w:cs="Times New Roman"/>
                <w:b/>
              </w:rPr>
              <w:t>n</w:t>
            </w:r>
            <w:proofErr w:type="gramEnd"/>
          </w:p>
        </w:tc>
        <w:tc>
          <w:tcPr>
            <w:tcW w:w="84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A26F8" w:rsidRPr="00D30252" w:rsidRDefault="00EA26F8" w:rsidP="004E1E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D30252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EA26F8" w:rsidTr="004E1EA4">
        <w:tc>
          <w:tcPr>
            <w:tcW w:w="2529" w:type="dxa"/>
            <w:tcBorders>
              <w:bottom w:val="nil"/>
            </w:tcBorders>
            <w:vAlign w:val="center"/>
          </w:tcPr>
          <w:p w:rsidR="00EA26F8" w:rsidRPr="00A25E85" w:rsidRDefault="00EA26F8" w:rsidP="004E1EA4">
            <w:pPr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A25E85">
              <w:rPr>
                <w:rFonts w:ascii="Times New Roman" w:hAnsi="Times New Roman" w:cs="Times New Roman"/>
                <w:sz w:val="18"/>
                <w:szCs w:val="18"/>
              </w:rPr>
              <w:t xml:space="preserve">apiloma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escamoso</w:t>
            </w:r>
          </w:p>
        </w:tc>
        <w:tc>
          <w:tcPr>
            <w:tcW w:w="929" w:type="dxa"/>
            <w:tcBorders>
              <w:bottom w:val="nil"/>
            </w:tcBorders>
          </w:tcPr>
          <w:p w:rsidR="00EA26F8" w:rsidRPr="00A25E85" w:rsidRDefault="00EA26F8" w:rsidP="004E1E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5E85">
              <w:rPr>
                <w:rFonts w:ascii="Times New Roman" w:hAnsi="Times New Roman" w:cs="Times New Roman"/>
                <w:sz w:val="18"/>
                <w:szCs w:val="18"/>
              </w:rPr>
              <w:t>372</w:t>
            </w:r>
          </w:p>
        </w:tc>
        <w:tc>
          <w:tcPr>
            <w:tcW w:w="912" w:type="dxa"/>
            <w:tcBorders>
              <w:bottom w:val="nil"/>
            </w:tcBorders>
          </w:tcPr>
          <w:p w:rsidR="00EA26F8" w:rsidRPr="009E4E64" w:rsidRDefault="00EA26F8" w:rsidP="004E1E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9E4E64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2685" w:type="dxa"/>
            <w:tcBorders>
              <w:bottom w:val="nil"/>
            </w:tcBorders>
            <w:vAlign w:val="center"/>
          </w:tcPr>
          <w:p w:rsidR="00EA26F8" w:rsidRPr="00A25E85" w:rsidRDefault="00EA26F8" w:rsidP="004E1EA4">
            <w:pPr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A25E85">
              <w:rPr>
                <w:rFonts w:ascii="Times New Roman" w:hAnsi="Times New Roman" w:cs="Times New Roman"/>
                <w:sz w:val="18"/>
                <w:szCs w:val="18"/>
              </w:rPr>
              <w:t>iringoma</w:t>
            </w:r>
            <w:proofErr w:type="spellEnd"/>
            <w:r w:rsidRPr="00A25E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17" w:type="dxa"/>
            <w:tcBorders>
              <w:bottom w:val="nil"/>
            </w:tcBorders>
          </w:tcPr>
          <w:p w:rsidR="00EA26F8" w:rsidRPr="00A25E85" w:rsidRDefault="00EA26F8" w:rsidP="004E1E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A25E8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48" w:type="dxa"/>
            <w:tcBorders>
              <w:bottom w:val="nil"/>
            </w:tcBorders>
          </w:tcPr>
          <w:p w:rsidR="00EA26F8" w:rsidRPr="00CB3389" w:rsidRDefault="00EA26F8" w:rsidP="004E1E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CB3389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EA26F8" w:rsidTr="004E1EA4">
        <w:tc>
          <w:tcPr>
            <w:tcW w:w="2529" w:type="dxa"/>
            <w:tcBorders>
              <w:top w:val="nil"/>
              <w:bottom w:val="nil"/>
            </w:tcBorders>
            <w:vAlign w:val="center"/>
          </w:tcPr>
          <w:p w:rsidR="00EA26F8" w:rsidRPr="00A25E85" w:rsidRDefault="00EA26F8" w:rsidP="004E1EA4">
            <w:pPr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A25E85">
              <w:rPr>
                <w:rFonts w:ascii="Times New Roman" w:hAnsi="Times New Roman" w:cs="Times New Roman"/>
                <w:sz w:val="18"/>
                <w:szCs w:val="18"/>
              </w:rPr>
              <w:t xml:space="preserve">evus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melatocítico</w:t>
            </w:r>
            <w:proofErr w:type="spellEnd"/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EA26F8" w:rsidRPr="00A25E85" w:rsidRDefault="00EA26F8" w:rsidP="004E1E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5E85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EA26F8" w:rsidRPr="009E4E64" w:rsidRDefault="00EA26F8" w:rsidP="004E1E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13,4</w:t>
            </w:r>
          </w:p>
        </w:tc>
        <w:tc>
          <w:tcPr>
            <w:tcW w:w="2685" w:type="dxa"/>
            <w:tcBorders>
              <w:top w:val="nil"/>
              <w:bottom w:val="nil"/>
            </w:tcBorders>
            <w:vAlign w:val="center"/>
          </w:tcPr>
          <w:p w:rsidR="00EA26F8" w:rsidRPr="00A25E85" w:rsidRDefault="00EA26F8" w:rsidP="004E1EA4">
            <w:pPr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Q</w:t>
            </w:r>
            <w:r w:rsidRPr="00A25E85">
              <w:rPr>
                <w:rFonts w:ascii="Times New Roman" w:hAnsi="Times New Roman" w:cs="Times New Roman"/>
                <w:sz w:val="18"/>
                <w:szCs w:val="18"/>
              </w:rPr>
              <w:t>ueratose folicular inversa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EA26F8" w:rsidRPr="00A25E85" w:rsidRDefault="00EA26F8" w:rsidP="004E1E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A25E8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EA26F8" w:rsidRPr="00CB3389" w:rsidRDefault="00EA26F8" w:rsidP="004E1E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CB3389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</w:tr>
      <w:tr w:rsidR="00EA26F8" w:rsidTr="004E1EA4">
        <w:tc>
          <w:tcPr>
            <w:tcW w:w="2529" w:type="dxa"/>
            <w:tcBorders>
              <w:top w:val="nil"/>
              <w:bottom w:val="nil"/>
            </w:tcBorders>
            <w:vAlign w:val="center"/>
          </w:tcPr>
          <w:p w:rsidR="00EA26F8" w:rsidRPr="00A25E85" w:rsidRDefault="00EA26F8" w:rsidP="004E1EA4">
            <w:pPr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Chalá</w:t>
            </w:r>
            <w:r w:rsidRPr="00A25E85">
              <w:rPr>
                <w:rFonts w:ascii="Times New Roman" w:hAnsi="Times New Roman" w:cs="Times New Roman"/>
                <w:sz w:val="18"/>
                <w:szCs w:val="18"/>
              </w:rPr>
              <w:t>zio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EA26F8" w:rsidRPr="00A25E85" w:rsidRDefault="00EA26F8" w:rsidP="004E1E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5E85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EA26F8" w:rsidRPr="009E4E64" w:rsidRDefault="00EA26F8" w:rsidP="004E1E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10,4</w:t>
            </w:r>
          </w:p>
        </w:tc>
        <w:tc>
          <w:tcPr>
            <w:tcW w:w="2685" w:type="dxa"/>
            <w:tcBorders>
              <w:top w:val="nil"/>
              <w:bottom w:val="nil"/>
            </w:tcBorders>
            <w:vAlign w:val="center"/>
          </w:tcPr>
          <w:p w:rsidR="00EA26F8" w:rsidRPr="00A25E85" w:rsidRDefault="00EA26F8" w:rsidP="004E1EA4">
            <w:pPr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Hiperplasia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linfó</w:t>
            </w:r>
            <w:r w:rsidRPr="00A25E85">
              <w:rPr>
                <w:rFonts w:ascii="Times New Roman" w:hAnsi="Times New Roman" w:cs="Times New Roman"/>
                <w:sz w:val="18"/>
                <w:szCs w:val="18"/>
              </w:rPr>
              <w:t>ide</w:t>
            </w:r>
            <w:proofErr w:type="spellEnd"/>
            <w:r w:rsidRPr="00A25E85">
              <w:rPr>
                <w:rFonts w:ascii="Times New Roman" w:hAnsi="Times New Roman" w:cs="Times New Roman"/>
                <w:sz w:val="18"/>
                <w:szCs w:val="18"/>
              </w:rPr>
              <w:t xml:space="preserve"> benigna 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EA26F8" w:rsidRPr="00A25E85" w:rsidRDefault="00EA26F8" w:rsidP="004E1E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A25E8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EA26F8" w:rsidRPr="00CB3389" w:rsidRDefault="00EA26F8" w:rsidP="004E1E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CB3389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</w:tr>
      <w:tr w:rsidR="00EA26F8" w:rsidTr="004E1EA4">
        <w:tc>
          <w:tcPr>
            <w:tcW w:w="2529" w:type="dxa"/>
            <w:tcBorders>
              <w:top w:val="nil"/>
              <w:bottom w:val="nil"/>
            </w:tcBorders>
            <w:vAlign w:val="center"/>
          </w:tcPr>
          <w:p w:rsidR="00EA26F8" w:rsidRPr="00A25E85" w:rsidRDefault="00EA26F8" w:rsidP="004E1EA4">
            <w:pPr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Quisto sebá</w:t>
            </w:r>
            <w:r w:rsidRPr="00A25E85">
              <w:rPr>
                <w:rFonts w:ascii="Times New Roman" w:hAnsi="Times New Roman" w:cs="Times New Roman"/>
                <w:sz w:val="18"/>
                <w:szCs w:val="18"/>
              </w:rPr>
              <w:t xml:space="preserve">ceo 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EA26F8" w:rsidRPr="00A25E85" w:rsidRDefault="00EA26F8" w:rsidP="004E1E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5E85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EA26F8" w:rsidRPr="009E4E64" w:rsidRDefault="00EA26F8" w:rsidP="004E1E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9,5</w:t>
            </w:r>
          </w:p>
        </w:tc>
        <w:tc>
          <w:tcPr>
            <w:tcW w:w="2685" w:type="dxa"/>
            <w:tcBorders>
              <w:top w:val="nil"/>
              <w:bottom w:val="nil"/>
            </w:tcBorders>
            <w:vAlign w:val="center"/>
          </w:tcPr>
          <w:p w:rsidR="00EA26F8" w:rsidRPr="00A25E85" w:rsidRDefault="00EA26F8" w:rsidP="004E1EA4">
            <w:pPr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A25E85">
              <w:rPr>
                <w:rFonts w:ascii="Times New Roman" w:hAnsi="Times New Roman" w:cs="Times New Roman"/>
                <w:sz w:val="18"/>
                <w:szCs w:val="18"/>
              </w:rPr>
              <w:t>amartoma</w:t>
            </w:r>
            <w:proofErr w:type="spellEnd"/>
            <w:r w:rsidRPr="00A25E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EA26F8" w:rsidRPr="00A25E85" w:rsidRDefault="00EA26F8" w:rsidP="004E1E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A25E8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EA26F8" w:rsidRPr="00CB3389" w:rsidRDefault="00EA26F8" w:rsidP="004E1E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CB3389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</w:tr>
      <w:tr w:rsidR="00EA26F8" w:rsidTr="004E1EA4">
        <w:tc>
          <w:tcPr>
            <w:tcW w:w="2529" w:type="dxa"/>
            <w:tcBorders>
              <w:top w:val="nil"/>
              <w:bottom w:val="nil"/>
            </w:tcBorders>
            <w:vAlign w:val="center"/>
          </w:tcPr>
          <w:p w:rsidR="00EA26F8" w:rsidRPr="00A25E85" w:rsidRDefault="00EA26F8" w:rsidP="004E1EA4">
            <w:pPr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Pr="00A25E85">
              <w:rPr>
                <w:rFonts w:ascii="Times New Roman" w:hAnsi="Times New Roman" w:cs="Times New Roman"/>
                <w:sz w:val="18"/>
                <w:szCs w:val="18"/>
              </w:rPr>
              <w:t>antelasma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EA26F8" w:rsidRPr="00A25E85" w:rsidRDefault="00EA26F8" w:rsidP="004E1E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25E85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EA26F8" w:rsidRPr="009E4E64" w:rsidRDefault="00EA26F8" w:rsidP="004E1E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7,3</w:t>
            </w:r>
          </w:p>
        </w:tc>
        <w:tc>
          <w:tcPr>
            <w:tcW w:w="2685" w:type="dxa"/>
            <w:tcBorders>
              <w:top w:val="nil"/>
              <w:bottom w:val="nil"/>
            </w:tcBorders>
            <w:vAlign w:val="center"/>
          </w:tcPr>
          <w:p w:rsidR="00EA26F8" w:rsidRPr="00A25E85" w:rsidRDefault="00EA26F8" w:rsidP="004E1EA4">
            <w:pPr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Hordé</w:t>
            </w:r>
            <w:r w:rsidRPr="00A25E85">
              <w:rPr>
                <w:rFonts w:ascii="Times New Roman" w:hAnsi="Times New Roman" w:cs="Times New Roman"/>
                <w:sz w:val="18"/>
                <w:szCs w:val="18"/>
              </w:rPr>
              <w:t>olo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EA26F8" w:rsidRPr="00A25E85" w:rsidRDefault="00EA26F8" w:rsidP="004E1E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A25E8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EA26F8" w:rsidRPr="00CB3389" w:rsidRDefault="00EA26F8" w:rsidP="004E1E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CB3389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</w:tr>
      <w:tr w:rsidR="00EA26F8" w:rsidTr="004E1EA4">
        <w:tc>
          <w:tcPr>
            <w:tcW w:w="2529" w:type="dxa"/>
            <w:tcBorders>
              <w:top w:val="nil"/>
              <w:bottom w:val="nil"/>
            </w:tcBorders>
            <w:vAlign w:val="center"/>
          </w:tcPr>
          <w:p w:rsidR="00EA26F8" w:rsidRPr="00A25E85" w:rsidRDefault="00EA26F8" w:rsidP="004E1EA4">
            <w:pPr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A25E85">
              <w:rPr>
                <w:rFonts w:ascii="Times New Roman" w:hAnsi="Times New Roman" w:cs="Times New Roman"/>
                <w:sz w:val="18"/>
                <w:szCs w:val="18"/>
              </w:rPr>
              <w:t>idrocistoma</w:t>
            </w:r>
            <w:proofErr w:type="spellEnd"/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EA26F8" w:rsidRPr="00A25E85" w:rsidRDefault="00EA26F8" w:rsidP="004E1E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25E8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EA26F8" w:rsidRPr="009E4E64" w:rsidRDefault="00EA26F8" w:rsidP="004E1E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6,5</w:t>
            </w:r>
          </w:p>
        </w:tc>
        <w:tc>
          <w:tcPr>
            <w:tcW w:w="2685" w:type="dxa"/>
            <w:tcBorders>
              <w:top w:val="nil"/>
              <w:bottom w:val="nil"/>
            </w:tcBorders>
            <w:vAlign w:val="center"/>
          </w:tcPr>
          <w:p w:rsidR="00EA26F8" w:rsidRPr="00A25E85" w:rsidRDefault="00EA26F8" w:rsidP="004E1EA4">
            <w:pPr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A25E85">
              <w:rPr>
                <w:rFonts w:ascii="Times New Roman" w:hAnsi="Times New Roman" w:cs="Times New Roman"/>
                <w:sz w:val="18"/>
                <w:szCs w:val="18"/>
              </w:rPr>
              <w:t xml:space="preserve">elanose da conjuntiva 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EA26F8" w:rsidRPr="00A25E85" w:rsidRDefault="00EA26F8" w:rsidP="004E1E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A25E8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EA26F8" w:rsidRPr="00CB3389" w:rsidRDefault="00EA26F8" w:rsidP="004E1E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CB3389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</w:tr>
      <w:tr w:rsidR="00EA26F8" w:rsidTr="004E1EA4">
        <w:tc>
          <w:tcPr>
            <w:tcW w:w="2529" w:type="dxa"/>
            <w:tcBorders>
              <w:top w:val="nil"/>
              <w:bottom w:val="nil"/>
            </w:tcBorders>
            <w:vAlign w:val="center"/>
          </w:tcPr>
          <w:p w:rsidR="00EA26F8" w:rsidRPr="00A25E85" w:rsidRDefault="00EA26F8" w:rsidP="004E1EA4">
            <w:pPr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Quisto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epidermó</w:t>
            </w:r>
            <w:r w:rsidRPr="00A25E85">
              <w:rPr>
                <w:rFonts w:ascii="Times New Roman" w:hAnsi="Times New Roman" w:cs="Times New Roman"/>
                <w:sz w:val="18"/>
                <w:szCs w:val="18"/>
              </w:rPr>
              <w:t>ide</w:t>
            </w:r>
            <w:proofErr w:type="spellEnd"/>
            <w:r w:rsidRPr="00A25E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EA26F8" w:rsidRPr="00A25E85" w:rsidRDefault="00EA26F8" w:rsidP="004E1E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25E85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EA26F8" w:rsidRPr="009E4E64" w:rsidRDefault="00EA26F8" w:rsidP="004E1E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4,1</w:t>
            </w:r>
          </w:p>
        </w:tc>
        <w:tc>
          <w:tcPr>
            <w:tcW w:w="2685" w:type="dxa"/>
            <w:tcBorders>
              <w:top w:val="nil"/>
              <w:bottom w:val="nil"/>
            </w:tcBorders>
            <w:vAlign w:val="center"/>
          </w:tcPr>
          <w:p w:rsidR="00EA26F8" w:rsidRPr="00A25E85" w:rsidRDefault="00EA26F8" w:rsidP="004E1EA4">
            <w:pPr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Adenoma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pleomó</w:t>
            </w:r>
            <w:r w:rsidRPr="00A25E85">
              <w:rPr>
                <w:rFonts w:ascii="Times New Roman" w:hAnsi="Times New Roman" w:cs="Times New Roman"/>
                <w:sz w:val="18"/>
                <w:szCs w:val="18"/>
              </w:rPr>
              <w:t>rfico</w:t>
            </w:r>
            <w:proofErr w:type="spellEnd"/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EA26F8" w:rsidRPr="00A25E85" w:rsidRDefault="00EA26F8" w:rsidP="004E1E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A25E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EA26F8" w:rsidRPr="00CB3389" w:rsidRDefault="00EA26F8" w:rsidP="004E1E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&lt;</w:t>
            </w:r>
            <w:r w:rsidRPr="00CB3389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</w:tr>
      <w:tr w:rsidR="00EA26F8" w:rsidTr="004E1EA4">
        <w:tc>
          <w:tcPr>
            <w:tcW w:w="2529" w:type="dxa"/>
            <w:tcBorders>
              <w:top w:val="nil"/>
              <w:bottom w:val="nil"/>
            </w:tcBorders>
            <w:vAlign w:val="center"/>
          </w:tcPr>
          <w:p w:rsidR="00EA26F8" w:rsidRPr="00A25E85" w:rsidRDefault="00EA26F8" w:rsidP="004E1EA4">
            <w:pPr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Granuloma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piogé</w:t>
            </w:r>
            <w:r w:rsidRPr="00A25E85">
              <w:rPr>
                <w:rFonts w:ascii="Times New Roman" w:hAnsi="Times New Roman" w:cs="Times New Roman"/>
                <w:sz w:val="18"/>
                <w:szCs w:val="18"/>
              </w:rPr>
              <w:t>nico</w:t>
            </w:r>
            <w:proofErr w:type="spellEnd"/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EA26F8" w:rsidRPr="00A25E85" w:rsidRDefault="00EA26F8" w:rsidP="004E1E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25E85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EA26F8" w:rsidRPr="009E4E64" w:rsidRDefault="00EA26F8" w:rsidP="004E1E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4,0</w:t>
            </w:r>
          </w:p>
        </w:tc>
        <w:tc>
          <w:tcPr>
            <w:tcW w:w="2685" w:type="dxa"/>
            <w:tcBorders>
              <w:top w:val="nil"/>
              <w:bottom w:val="nil"/>
            </w:tcBorders>
            <w:vAlign w:val="center"/>
          </w:tcPr>
          <w:p w:rsidR="00EA26F8" w:rsidRPr="00A25E85" w:rsidRDefault="00EA26F8" w:rsidP="004E1EA4">
            <w:pPr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Hiperplasia sebácea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adenomatosa</w:t>
            </w:r>
            <w:proofErr w:type="spellEnd"/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EA26F8" w:rsidRPr="00A25E85" w:rsidRDefault="00EA26F8" w:rsidP="004E1E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A25E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EA26F8" w:rsidRPr="00CB3389" w:rsidRDefault="00EA26F8" w:rsidP="004E1E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&lt;</w:t>
            </w:r>
            <w:r w:rsidRPr="00CB3389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</w:tr>
      <w:tr w:rsidR="00EA26F8" w:rsidTr="004E1EA4">
        <w:tc>
          <w:tcPr>
            <w:tcW w:w="2529" w:type="dxa"/>
            <w:tcBorders>
              <w:top w:val="nil"/>
              <w:bottom w:val="nil"/>
            </w:tcBorders>
            <w:vAlign w:val="center"/>
          </w:tcPr>
          <w:p w:rsidR="00EA26F8" w:rsidRPr="00A25E85" w:rsidRDefault="00EA26F8" w:rsidP="004E1EA4">
            <w:pPr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Pr="00A25E85">
              <w:rPr>
                <w:rFonts w:ascii="Times New Roman" w:hAnsi="Times New Roman" w:cs="Times New Roman"/>
                <w:sz w:val="18"/>
                <w:szCs w:val="18"/>
              </w:rPr>
              <w:t xml:space="preserve">erruga </w:t>
            </w:r>
            <w:proofErr w:type="spellStart"/>
            <w:r w:rsidRPr="00A25E85">
              <w:rPr>
                <w:rFonts w:ascii="Times New Roman" w:hAnsi="Times New Roman" w:cs="Times New Roman"/>
                <w:sz w:val="18"/>
                <w:szCs w:val="18"/>
              </w:rPr>
              <w:t>vulgaris</w:t>
            </w:r>
            <w:proofErr w:type="spellEnd"/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EA26F8" w:rsidRPr="00A25E85" w:rsidRDefault="00EA26F8" w:rsidP="004E1E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25E85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EA26F8" w:rsidRPr="009E4E64" w:rsidRDefault="00EA26F8" w:rsidP="004E1E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3,0</w:t>
            </w:r>
          </w:p>
        </w:tc>
        <w:tc>
          <w:tcPr>
            <w:tcW w:w="2685" w:type="dxa"/>
            <w:tcBorders>
              <w:top w:val="nil"/>
              <w:bottom w:val="nil"/>
            </w:tcBorders>
            <w:vAlign w:val="center"/>
          </w:tcPr>
          <w:p w:rsidR="00EA26F8" w:rsidRPr="00A25E85" w:rsidRDefault="00EA26F8" w:rsidP="004E1EA4">
            <w:pPr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A25E85">
              <w:rPr>
                <w:rFonts w:ascii="Times New Roman" w:hAnsi="Times New Roman" w:cs="Times New Roman"/>
                <w:sz w:val="18"/>
                <w:szCs w:val="18"/>
              </w:rPr>
              <w:t>infangioma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EA26F8" w:rsidRPr="00A25E85" w:rsidRDefault="00EA26F8" w:rsidP="004E1E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A25E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EA26F8" w:rsidRPr="00CB3389" w:rsidRDefault="00EA26F8" w:rsidP="004E1E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&lt;</w:t>
            </w:r>
            <w:r w:rsidRPr="00CB3389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</w:tr>
      <w:tr w:rsidR="00EA26F8" w:rsidTr="004E1EA4">
        <w:tc>
          <w:tcPr>
            <w:tcW w:w="2529" w:type="dxa"/>
            <w:tcBorders>
              <w:top w:val="nil"/>
              <w:bottom w:val="nil"/>
            </w:tcBorders>
            <w:vAlign w:val="center"/>
          </w:tcPr>
          <w:p w:rsidR="00EA26F8" w:rsidRPr="00A25E85" w:rsidRDefault="00EA26F8" w:rsidP="004E1EA4">
            <w:pPr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A25E85">
              <w:rPr>
                <w:rFonts w:ascii="Times New Roman" w:hAnsi="Times New Roman" w:cs="Times New Roman"/>
                <w:sz w:val="18"/>
                <w:szCs w:val="18"/>
              </w:rPr>
              <w:t>emangioma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EA26F8" w:rsidRPr="00A25E85" w:rsidRDefault="00EA26F8" w:rsidP="004E1E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25E85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EA26F8" w:rsidRPr="009E4E64" w:rsidRDefault="00EA26F8" w:rsidP="004E1E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2,3</w:t>
            </w:r>
          </w:p>
        </w:tc>
        <w:tc>
          <w:tcPr>
            <w:tcW w:w="2685" w:type="dxa"/>
            <w:tcBorders>
              <w:top w:val="nil"/>
              <w:bottom w:val="nil"/>
            </w:tcBorders>
            <w:vAlign w:val="center"/>
          </w:tcPr>
          <w:p w:rsidR="00EA26F8" w:rsidRPr="00A25E85" w:rsidRDefault="00EA26F8" w:rsidP="004E1EA4">
            <w:pPr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A25E85">
              <w:rPr>
                <w:rFonts w:ascii="Times New Roman" w:hAnsi="Times New Roman" w:cs="Times New Roman"/>
                <w:sz w:val="18"/>
                <w:szCs w:val="18"/>
              </w:rPr>
              <w:t>eurofibroma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EA26F8" w:rsidRPr="00A25E85" w:rsidRDefault="00EA26F8" w:rsidP="004E1E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A25E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EA26F8" w:rsidRPr="00CB3389" w:rsidRDefault="00EA26F8" w:rsidP="004E1E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&lt;</w:t>
            </w:r>
            <w:r w:rsidRPr="00CB3389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</w:tr>
      <w:tr w:rsidR="00EA26F8" w:rsidTr="004E1EA4">
        <w:tc>
          <w:tcPr>
            <w:tcW w:w="2529" w:type="dxa"/>
            <w:tcBorders>
              <w:top w:val="nil"/>
              <w:bottom w:val="nil"/>
            </w:tcBorders>
            <w:vAlign w:val="center"/>
          </w:tcPr>
          <w:p w:rsidR="00EA26F8" w:rsidRPr="00A25E85" w:rsidRDefault="00EA26F8" w:rsidP="004E1EA4">
            <w:pPr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Quisto dermó</w:t>
            </w:r>
            <w:r w:rsidRPr="00A25E85">
              <w:rPr>
                <w:rFonts w:ascii="Times New Roman" w:hAnsi="Times New Roman" w:cs="Times New Roman"/>
                <w:sz w:val="18"/>
                <w:szCs w:val="18"/>
              </w:rPr>
              <w:t xml:space="preserve">ide 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EA26F8" w:rsidRPr="00A25E85" w:rsidRDefault="00EA26F8" w:rsidP="004E1E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25E85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EA26F8" w:rsidRPr="009E4E64" w:rsidRDefault="00EA26F8" w:rsidP="004E1E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1,5</w:t>
            </w:r>
          </w:p>
        </w:tc>
        <w:tc>
          <w:tcPr>
            <w:tcW w:w="2685" w:type="dxa"/>
            <w:tcBorders>
              <w:top w:val="nil"/>
              <w:bottom w:val="nil"/>
            </w:tcBorders>
            <w:vAlign w:val="center"/>
          </w:tcPr>
          <w:p w:rsidR="00EA26F8" w:rsidRPr="00A25E85" w:rsidRDefault="00EA26F8" w:rsidP="004E1EA4">
            <w:pPr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Q</w:t>
            </w:r>
            <w:r w:rsidRPr="00A25E85">
              <w:rPr>
                <w:rFonts w:ascii="Times New Roman" w:hAnsi="Times New Roman" w:cs="Times New Roman"/>
                <w:sz w:val="18"/>
                <w:szCs w:val="18"/>
              </w:rPr>
              <w:t xml:space="preserve">uisto </w:t>
            </w:r>
            <w:proofErr w:type="spellStart"/>
            <w:r w:rsidRPr="00A25E85">
              <w:rPr>
                <w:rFonts w:ascii="Times New Roman" w:hAnsi="Times New Roman" w:cs="Times New Roman"/>
                <w:sz w:val="18"/>
                <w:szCs w:val="18"/>
              </w:rPr>
              <w:t>hemático</w:t>
            </w:r>
            <w:proofErr w:type="spellEnd"/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EA26F8" w:rsidRPr="00A25E85" w:rsidRDefault="00EA26F8" w:rsidP="004E1E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A25E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EA26F8" w:rsidRPr="00CB3389" w:rsidRDefault="00EA26F8" w:rsidP="004E1E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&lt;</w:t>
            </w:r>
            <w:r w:rsidRPr="00CB3389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</w:tr>
      <w:tr w:rsidR="00EA26F8" w:rsidTr="004E1EA4">
        <w:tc>
          <w:tcPr>
            <w:tcW w:w="2529" w:type="dxa"/>
            <w:tcBorders>
              <w:top w:val="nil"/>
              <w:bottom w:val="nil"/>
            </w:tcBorders>
            <w:vAlign w:val="center"/>
          </w:tcPr>
          <w:p w:rsidR="00EA26F8" w:rsidRPr="00A25E85" w:rsidRDefault="00EA26F8" w:rsidP="004E1EA4">
            <w:pPr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Q</w:t>
            </w:r>
            <w:r w:rsidRPr="00A25E85">
              <w:rPr>
                <w:rFonts w:ascii="Times New Roman" w:hAnsi="Times New Roman" w:cs="Times New Roman"/>
                <w:sz w:val="18"/>
                <w:szCs w:val="18"/>
              </w:rPr>
              <w:t xml:space="preserve">ueratose seborreica 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EA26F8" w:rsidRPr="00A25E85" w:rsidRDefault="00EA26F8" w:rsidP="004E1E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25E8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EA26F8" w:rsidRPr="009E4E64" w:rsidRDefault="00EA26F8" w:rsidP="004E1E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1,5</w:t>
            </w:r>
          </w:p>
        </w:tc>
        <w:tc>
          <w:tcPr>
            <w:tcW w:w="2685" w:type="dxa"/>
            <w:tcBorders>
              <w:top w:val="nil"/>
              <w:bottom w:val="nil"/>
            </w:tcBorders>
            <w:vAlign w:val="center"/>
          </w:tcPr>
          <w:p w:rsidR="00EA26F8" w:rsidRPr="00A25E85" w:rsidRDefault="00EA26F8" w:rsidP="004E1EA4">
            <w:pPr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Tumor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gló</w:t>
            </w:r>
            <w:r w:rsidRPr="00A25E85">
              <w:rPr>
                <w:rFonts w:ascii="Times New Roman" w:hAnsi="Times New Roman" w:cs="Times New Roman"/>
                <w:sz w:val="18"/>
                <w:szCs w:val="18"/>
              </w:rPr>
              <w:t>mico</w:t>
            </w:r>
            <w:proofErr w:type="spellEnd"/>
            <w:r w:rsidRPr="00A25E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EA26F8" w:rsidRPr="00A25E85" w:rsidRDefault="00EA26F8" w:rsidP="004E1E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A25E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nil"/>
              <w:bottom w:val="nil"/>
            </w:tcBorders>
            <w:vAlign w:val="center"/>
          </w:tcPr>
          <w:p w:rsidR="00EA26F8" w:rsidRPr="00CB3389" w:rsidRDefault="00EA26F8" w:rsidP="004E1E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&lt;</w:t>
            </w:r>
            <w:r w:rsidRPr="00CB3389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</w:tr>
      <w:tr w:rsidR="00EA26F8" w:rsidTr="004E1EA4">
        <w:tc>
          <w:tcPr>
            <w:tcW w:w="2529" w:type="dxa"/>
            <w:tcBorders>
              <w:top w:val="nil"/>
              <w:bottom w:val="nil"/>
            </w:tcBorders>
            <w:vAlign w:val="center"/>
          </w:tcPr>
          <w:p w:rsidR="00EA26F8" w:rsidRPr="00A25E85" w:rsidRDefault="00EA26F8" w:rsidP="004E1EA4">
            <w:pPr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Q</w:t>
            </w:r>
            <w:r w:rsidRPr="00A25E85">
              <w:rPr>
                <w:rFonts w:ascii="Times New Roman" w:hAnsi="Times New Roman" w:cs="Times New Roman"/>
                <w:sz w:val="18"/>
                <w:szCs w:val="18"/>
              </w:rPr>
              <w:t>ueratoacantoma</w:t>
            </w:r>
            <w:proofErr w:type="spellEnd"/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EA26F8" w:rsidRPr="00A25E85" w:rsidRDefault="00EA26F8" w:rsidP="004E1E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25E8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EA26F8" w:rsidRPr="009E4E64" w:rsidRDefault="00EA26F8" w:rsidP="004E1E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1,3</w:t>
            </w:r>
          </w:p>
        </w:tc>
        <w:tc>
          <w:tcPr>
            <w:tcW w:w="2685" w:type="dxa"/>
            <w:tcBorders>
              <w:top w:val="nil"/>
              <w:bottom w:val="nil"/>
            </w:tcBorders>
            <w:vAlign w:val="center"/>
          </w:tcPr>
          <w:p w:rsidR="00EA26F8" w:rsidRPr="00A25E85" w:rsidRDefault="00EA26F8" w:rsidP="004E1EA4">
            <w:pPr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Pr="00A25E85">
              <w:rPr>
                <w:rFonts w:ascii="Times New Roman" w:hAnsi="Times New Roman" w:cs="Times New Roman"/>
                <w:sz w:val="18"/>
                <w:szCs w:val="18"/>
              </w:rPr>
              <w:t>ariz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EA26F8" w:rsidRPr="00A25E85" w:rsidRDefault="00EA26F8" w:rsidP="004E1E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A25E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EA26F8" w:rsidRPr="00CB3389" w:rsidRDefault="00EA26F8" w:rsidP="004E1E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&lt;</w:t>
            </w:r>
            <w:r w:rsidRPr="00CB3389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</w:tr>
      <w:tr w:rsidR="00EA26F8" w:rsidTr="004E1EA4">
        <w:tc>
          <w:tcPr>
            <w:tcW w:w="2529" w:type="dxa"/>
            <w:tcBorders>
              <w:top w:val="nil"/>
              <w:bottom w:val="nil"/>
            </w:tcBorders>
            <w:vAlign w:val="center"/>
          </w:tcPr>
          <w:p w:rsidR="00EA26F8" w:rsidRPr="00A25E85" w:rsidRDefault="00EA26F8" w:rsidP="004E1EA4">
            <w:pPr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A25E85">
              <w:rPr>
                <w:rFonts w:ascii="Times New Roman" w:hAnsi="Times New Roman" w:cs="Times New Roman"/>
                <w:sz w:val="18"/>
                <w:szCs w:val="18"/>
              </w:rPr>
              <w:t>ricoepitelioma</w:t>
            </w:r>
            <w:proofErr w:type="spellEnd"/>
            <w:r w:rsidRPr="00A25E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EA26F8" w:rsidRPr="00A25E85" w:rsidRDefault="00EA26F8" w:rsidP="004E1E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25E8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EA26F8" w:rsidRPr="009E4E64" w:rsidRDefault="00EA26F8" w:rsidP="004E1E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1,2</w:t>
            </w:r>
          </w:p>
        </w:tc>
        <w:tc>
          <w:tcPr>
            <w:tcW w:w="2685" w:type="dxa"/>
            <w:tcBorders>
              <w:top w:val="nil"/>
              <w:bottom w:val="nil"/>
            </w:tcBorders>
            <w:vAlign w:val="center"/>
          </w:tcPr>
          <w:p w:rsidR="00EA26F8" w:rsidRPr="00A25E85" w:rsidRDefault="00EA26F8" w:rsidP="004E1EA4">
            <w:pPr>
              <w:ind w:left="60" w:right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5E85">
              <w:rPr>
                <w:rFonts w:ascii="Times New Roman" w:hAnsi="Times New Roman"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EA26F8" w:rsidRPr="006C72FF" w:rsidRDefault="00EA26F8" w:rsidP="004E1EA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72FF">
              <w:rPr>
                <w:rFonts w:ascii="Times New Roman" w:hAnsi="Times New Roman" w:cs="Times New Roman"/>
                <w:b/>
                <w:sz w:val="18"/>
                <w:szCs w:val="18"/>
              </w:rPr>
              <w:t>1240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EA26F8" w:rsidRPr="006C72FF" w:rsidRDefault="00EA26F8" w:rsidP="004E1EA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72FF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EA26F8" w:rsidTr="004E1EA4">
        <w:tc>
          <w:tcPr>
            <w:tcW w:w="2529" w:type="dxa"/>
            <w:tcBorders>
              <w:top w:val="nil"/>
              <w:bottom w:val="double" w:sz="4" w:space="0" w:color="auto"/>
            </w:tcBorders>
            <w:vAlign w:val="center"/>
          </w:tcPr>
          <w:p w:rsidR="00EA26F8" w:rsidRPr="00A25E85" w:rsidRDefault="00EA26F8" w:rsidP="004E1EA4">
            <w:pPr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A25E85">
              <w:rPr>
                <w:rFonts w:ascii="Times New Roman" w:hAnsi="Times New Roman" w:cs="Times New Roman"/>
                <w:sz w:val="18"/>
                <w:szCs w:val="18"/>
              </w:rPr>
              <w:t>olusco contagioso</w:t>
            </w:r>
          </w:p>
        </w:tc>
        <w:tc>
          <w:tcPr>
            <w:tcW w:w="929" w:type="dxa"/>
            <w:tcBorders>
              <w:top w:val="nil"/>
              <w:bottom w:val="double" w:sz="4" w:space="0" w:color="auto"/>
            </w:tcBorders>
          </w:tcPr>
          <w:p w:rsidR="00EA26F8" w:rsidRPr="00A25E85" w:rsidRDefault="00EA26F8" w:rsidP="004E1E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25E8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12" w:type="dxa"/>
            <w:tcBorders>
              <w:top w:val="nil"/>
              <w:bottom w:val="double" w:sz="4" w:space="0" w:color="auto"/>
            </w:tcBorders>
          </w:tcPr>
          <w:p w:rsidR="00EA26F8" w:rsidRPr="009E4E64" w:rsidRDefault="00EA26F8" w:rsidP="004E1E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1,2</w:t>
            </w:r>
          </w:p>
        </w:tc>
        <w:tc>
          <w:tcPr>
            <w:tcW w:w="2685" w:type="dxa"/>
            <w:tcBorders>
              <w:top w:val="nil"/>
              <w:bottom w:val="double" w:sz="4" w:space="0" w:color="auto"/>
            </w:tcBorders>
          </w:tcPr>
          <w:p w:rsidR="00EA26F8" w:rsidRPr="00A25E85" w:rsidRDefault="00EA26F8" w:rsidP="004E1EA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bottom w:val="double" w:sz="4" w:space="0" w:color="auto"/>
            </w:tcBorders>
          </w:tcPr>
          <w:p w:rsidR="00EA26F8" w:rsidRPr="00A25E85" w:rsidRDefault="00EA26F8" w:rsidP="004E1EA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bottom w:val="double" w:sz="4" w:space="0" w:color="auto"/>
            </w:tcBorders>
          </w:tcPr>
          <w:p w:rsidR="00EA26F8" w:rsidRPr="00CB3389" w:rsidRDefault="00EA26F8" w:rsidP="004E1E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26F8" w:rsidRPr="008C3329" w:rsidTr="004E1EA4">
        <w:trPr>
          <w:trHeight w:val="399"/>
        </w:trPr>
        <w:tc>
          <w:tcPr>
            <w:tcW w:w="252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A26F8" w:rsidRPr="008C3329" w:rsidRDefault="00EA26F8" w:rsidP="004E1E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3329">
              <w:rPr>
                <w:rFonts w:ascii="Times New Roman" w:hAnsi="Times New Roman" w:cs="Times New Roman"/>
                <w:b/>
              </w:rPr>
              <w:t>Tumores Malignos</w:t>
            </w:r>
          </w:p>
        </w:tc>
        <w:tc>
          <w:tcPr>
            <w:tcW w:w="929" w:type="dxa"/>
            <w:tcBorders>
              <w:top w:val="double" w:sz="4" w:space="0" w:color="auto"/>
              <w:bottom w:val="double" w:sz="4" w:space="0" w:color="auto"/>
            </w:tcBorders>
          </w:tcPr>
          <w:p w:rsidR="00EA26F8" w:rsidRPr="008C3329" w:rsidRDefault="00EA26F8" w:rsidP="004E1E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2" w:type="dxa"/>
            <w:tcBorders>
              <w:top w:val="double" w:sz="4" w:space="0" w:color="auto"/>
              <w:bottom w:val="double" w:sz="4" w:space="0" w:color="auto"/>
            </w:tcBorders>
          </w:tcPr>
          <w:p w:rsidR="00EA26F8" w:rsidRPr="008C3329" w:rsidRDefault="00EA26F8" w:rsidP="004E1E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A26F8" w:rsidRPr="008C3329" w:rsidRDefault="00EA26F8" w:rsidP="004E1E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3329">
              <w:rPr>
                <w:rFonts w:ascii="Times New Roman" w:hAnsi="Times New Roman" w:cs="Times New Roman"/>
                <w:b/>
              </w:rPr>
              <w:t>Lesões pré-malignas</w:t>
            </w:r>
          </w:p>
        </w:tc>
        <w:tc>
          <w:tcPr>
            <w:tcW w:w="817" w:type="dxa"/>
            <w:tcBorders>
              <w:top w:val="double" w:sz="4" w:space="0" w:color="auto"/>
              <w:bottom w:val="double" w:sz="4" w:space="0" w:color="auto"/>
            </w:tcBorders>
          </w:tcPr>
          <w:p w:rsidR="00EA26F8" w:rsidRPr="008C3329" w:rsidRDefault="00EA26F8" w:rsidP="004E1E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  <w:tcBorders>
              <w:top w:val="double" w:sz="4" w:space="0" w:color="auto"/>
              <w:bottom w:val="double" w:sz="4" w:space="0" w:color="auto"/>
            </w:tcBorders>
          </w:tcPr>
          <w:p w:rsidR="00EA26F8" w:rsidRPr="008C3329" w:rsidRDefault="00EA26F8" w:rsidP="004E1E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A26F8" w:rsidRPr="008C3329" w:rsidTr="004E1EA4">
        <w:tc>
          <w:tcPr>
            <w:tcW w:w="252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A26F8" w:rsidRPr="008C3329" w:rsidRDefault="00EA26F8" w:rsidP="004E1E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3329">
              <w:rPr>
                <w:rFonts w:ascii="Times New Roman" w:hAnsi="Times New Roman" w:cs="Times New Roman"/>
                <w:b/>
              </w:rPr>
              <w:t>Tipo de tumor</w:t>
            </w:r>
          </w:p>
        </w:tc>
        <w:tc>
          <w:tcPr>
            <w:tcW w:w="92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A26F8" w:rsidRPr="008C3329" w:rsidRDefault="00EA26F8" w:rsidP="004E1E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proofErr w:type="gramStart"/>
            <w:r w:rsidRPr="008C3329">
              <w:rPr>
                <w:rFonts w:ascii="Times New Roman" w:hAnsi="Times New Roman" w:cs="Times New Roman"/>
                <w:b/>
              </w:rPr>
              <w:t>n</w:t>
            </w:r>
            <w:proofErr w:type="gramEnd"/>
          </w:p>
        </w:tc>
        <w:tc>
          <w:tcPr>
            <w:tcW w:w="91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A26F8" w:rsidRPr="008C3329" w:rsidRDefault="00EA26F8" w:rsidP="004E1E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8C3329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2685" w:type="dxa"/>
            <w:tcBorders>
              <w:top w:val="double" w:sz="4" w:space="0" w:color="auto"/>
              <w:bottom w:val="single" w:sz="4" w:space="0" w:color="auto"/>
            </w:tcBorders>
          </w:tcPr>
          <w:p w:rsidR="00EA26F8" w:rsidRPr="008C3329" w:rsidRDefault="00EA26F8" w:rsidP="004E1E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3329">
              <w:rPr>
                <w:rFonts w:ascii="Times New Roman" w:hAnsi="Times New Roman" w:cs="Times New Roman"/>
                <w:b/>
              </w:rPr>
              <w:t>Tipo de tumor</w:t>
            </w:r>
          </w:p>
        </w:tc>
        <w:tc>
          <w:tcPr>
            <w:tcW w:w="817" w:type="dxa"/>
            <w:tcBorders>
              <w:top w:val="double" w:sz="4" w:space="0" w:color="auto"/>
              <w:bottom w:val="single" w:sz="4" w:space="0" w:color="auto"/>
            </w:tcBorders>
          </w:tcPr>
          <w:p w:rsidR="00EA26F8" w:rsidRPr="008C3329" w:rsidRDefault="00EA26F8" w:rsidP="004E1E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proofErr w:type="gramStart"/>
            <w:r w:rsidRPr="008C3329">
              <w:rPr>
                <w:rFonts w:ascii="Times New Roman" w:hAnsi="Times New Roman" w:cs="Times New Roman"/>
                <w:b/>
              </w:rPr>
              <w:t>n</w:t>
            </w:r>
            <w:proofErr w:type="gramEnd"/>
          </w:p>
        </w:tc>
        <w:tc>
          <w:tcPr>
            <w:tcW w:w="848" w:type="dxa"/>
            <w:tcBorders>
              <w:top w:val="double" w:sz="4" w:space="0" w:color="auto"/>
              <w:bottom w:val="single" w:sz="4" w:space="0" w:color="auto"/>
            </w:tcBorders>
          </w:tcPr>
          <w:p w:rsidR="00EA26F8" w:rsidRPr="008C3329" w:rsidRDefault="00EA26F8" w:rsidP="004E1E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8C3329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EA26F8" w:rsidTr="004E1EA4">
        <w:tc>
          <w:tcPr>
            <w:tcW w:w="2529" w:type="dxa"/>
            <w:tcBorders>
              <w:bottom w:val="nil"/>
            </w:tcBorders>
          </w:tcPr>
          <w:p w:rsidR="00EA26F8" w:rsidRPr="00A25E85" w:rsidRDefault="00EA26F8" w:rsidP="004E1EA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A25E85">
              <w:rPr>
                <w:rFonts w:ascii="Times New Roman" w:hAnsi="Times New Roman" w:cs="Times New Roman"/>
                <w:sz w:val="18"/>
                <w:szCs w:val="18"/>
              </w:rPr>
              <w:t xml:space="preserve">arcinoma basocelular </w:t>
            </w:r>
          </w:p>
        </w:tc>
        <w:tc>
          <w:tcPr>
            <w:tcW w:w="929" w:type="dxa"/>
            <w:tcBorders>
              <w:bottom w:val="nil"/>
            </w:tcBorders>
          </w:tcPr>
          <w:p w:rsidR="00EA26F8" w:rsidRPr="00A25E85" w:rsidRDefault="00EA26F8" w:rsidP="004E1E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5E85"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912" w:type="dxa"/>
            <w:tcBorders>
              <w:bottom w:val="nil"/>
            </w:tcBorders>
          </w:tcPr>
          <w:p w:rsidR="00EA26F8" w:rsidRPr="006E47F8" w:rsidRDefault="00EA26F8" w:rsidP="004E1E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6E47F8">
              <w:rPr>
                <w:rFonts w:ascii="Times New Roman" w:hAnsi="Times New Roman" w:cs="Times New Roman"/>
                <w:sz w:val="18"/>
                <w:szCs w:val="18"/>
              </w:rPr>
              <w:t>86,3</w:t>
            </w:r>
          </w:p>
        </w:tc>
        <w:tc>
          <w:tcPr>
            <w:tcW w:w="2685" w:type="dxa"/>
            <w:tcBorders>
              <w:bottom w:val="nil"/>
            </w:tcBorders>
          </w:tcPr>
          <w:p w:rsidR="00EA26F8" w:rsidRPr="00A25E85" w:rsidRDefault="00EA26F8" w:rsidP="004E1EA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Q</w:t>
            </w:r>
            <w:r w:rsidRPr="00A25E85">
              <w:rPr>
                <w:rFonts w:ascii="Times New Roman" w:hAnsi="Times New Roman" w:cs="Times New Roman"/>
                <w:sz w:val="18"/>
                <w:szCs w:val="18"/>
              </w:rPr>
              <w:t>ueratose actínica</w:t>
            </w:r>
          </w:p>
        </w:tc>
        <w:tc>
          <w:tcPr>
            <w:tcW w:w="817" w:type="dxa"/>
            <w:tcBorders>
              <w:bottom w:val="nil"/>
            </w:tcBorders>
          </w:tcPr>
          <w:p w:rsidR="00EA26F8" w:rsidRPr="00A25E85" w:rsidRDefault="00EA26F8" w:rsidP="004E1E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A25E85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48" w:type="dxa"/>
            <w:tcBorders>
              <w:bottom w:val="nil"/>
            </w:tcBorders>
          </w:tcPr>
          <w:p w:rsidR="00EA26F8" w:rsidRPr="006E47F8" w:rsidRDefault="00EA26F8" w:rsidP="004E1E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47F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EA26F8" w:rsidTr="004E1EA4">
        <w:tc>
          <w:tcPr>
            <w:tcW w:w="2529" w:type="dxa"/>
            <w:tcBorders>
              <w:top w:val="nil"/>
              <w:bottom w:val="nil"/>
            </w:tcBorders>
          </w:tcPr>
          <w:p w:rsidR="00EA26F8" w:rsidRPr="00A25E85" w:rsidRDefault="00EA26F8" w:rsidP="004E1EA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A25E85">
              <w:rPr>
                <w:rFonts w:ascii="Times New Roman" w:hAnsi="Times New Roman" w:cs="Times New Roman"/>
                <w:sz w:val="18"/>
                <w:szCs w:val="18"/>
              </w:rPr>
              <w:t xml:space="preserve">arcinoma espinhocelular 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EA26F8" w:rsidRPr="00A25E85" w:rsidRDefault="00EA26F8" w:rsidP="004E1E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25E8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EA26F8" w:rsidRPr="006E47F8" w:rsidRDefault="00EA26F8" w:rsidP="004E1E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6E47F8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2685" w:type="dxa"/>
            <w:tcBorders>
              <w:top w:val="nil"/>
              <w:bottom w:val="nil"/>
            </w:tcBorders>
          </w:tcPr>
          <w:p w:rsidR="00EA26F8" w:rsidRPr="00A25E85" w:rsidRDefault="00EA26F8" w:rsidP="004E1EA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5E85">
              <w:rPr>
                <w:rFonts w:ascii="Times New Roman" w:hAnsi="Times New Roman"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EA26F8" w:rsidRPr="00A25E85" w:rsidRDefault="00EA26F8" w:rsidP="004E1EA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24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EA26F8" w:rsidRPr="00A25E85" w:rsidRDefault="00EA26F8" w:rsidP="004E1EA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EA26F8" w:rsidTr="004E1EA4">
        <w:tc>
          <w:tcPr>
            <w:tcW w:w="2529" w:type="dxa"/>
            <w:tcBorders>
              <w:top w:val="nil"/>
              <w:bottom w:val="nil"/>
            </w:tcBorders>
            <w:vAlign w:val="center"/>
          </w:tcPr>
          <w:p w:rsidR="00EA26F8" w:rsidRPr="00A25E85" w:rsidRDefault="00EA26F8" w:rsidP="004E1EA4">
            <w:pPr>
              <w:ind w:right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Carcinoma sebá</w:t>
            </w:r>
            <w:r w:rsidRPr="00A25E85">
              <w:rPr>
                <w:rFonts w:ascii="Times New Roman" w:hAnsi="Times New Roman" w:cs="Times New Roman"/>
                <w:sz w:val="18"/>
                <w:szCs w:val="18"/>
              </w:rPr>
              <w:t xml:space="preserve">ceo 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EA26F8" w:rsidRPr="00A25E85" w:rsidRDefault="00EA26F8" w:rsidP="004E1E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25E8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EA26F8" w:rsidRPr="006E47F8" w:rsidRDefault="00EA26F8" w:rsidP="004E1E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6E47F8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2685" w:type="dxa"/>
            <w:tcBorders>
              <w:top w:val="nil"/>
              <w:bottom w:val="nil"/>
            </w:tcBorders>
            <w:vAlign w:val="center"/>
          </w:tcPr>
          <w:p w:rsidR="00EA26F8" w:rsidRPr="00A25E85" w:rsidRDefault="00EA26F8" w:rsidP="004E1EA4">
            <w:pPr>
              <w:ind w:right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EA26F8" w:rsidRPr="00A25E85" w:rsidRDefault="00EA26F8" w:rsidP="004E1E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EA26F8" w:rsidRPr="00A25E85" w:rsidRDefault="00EA26F8" w:rsidP="004E1EA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A26F8" w:rsidTr="004E1EA4">
        <w:tc>
          <w:tcPr>
            <w:tcW w:w="2529" w:type="dxa"/>
            <w:tcBorders>
              <w:top w:val="nil"/>
              <w:bottom w:val="nil"/>
            </w:tcBorders>
            <w:vAlign w:val="center"/>
          </w:tcPr>
          <w:p w:rsidR="00EA26F8" w:rsidRPr="00A25E85" w:rsidRDefault="00EA26F8" w:rsidP="004E1EA4">
            <w:pPr>
              <w:ind w:right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</w:t>
            </w:r>
            <w:r w:rsidRPr="00A25E85">
              <w:rPr>
                <w:rFonts w:ascii="Times New Roman" w:hAnsi="Times New Roman" w:cs="Times New Roman"/>
                <w:sz w:val="18"/>
                <w:szCs w:val="18"/>
              </w:rPr>
              <w:t xml:space="preserve">nfoma 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EA26F8" w:rsidRPr="00A25E85" w:rsidRDefault="00EA26F8" w:rsidP="004E1E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A25E8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EA26F8" w:rsidRPr="006E47F8" w:rsidRDefault="00EA26F8" w:rsidP="004E1E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6E47F8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2685" w:type="dxa"/>
            <w:tcBorders>
              <w:top w:val="nil"/>
              <w:bottom w:val="nil"/>
            </w:tcBorders>
            <w:vAlign w:val="center"/>
          </w:tcPr>
          <w:p w:rsidR="00EA26F8" w:rsidRPr="00A25E85" w:rsidRDefault="00EA26F8" w:rsidP="004E1EA4">
            <w:pPr>
              <w:ind w:right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EA26F8" w:rsidRPr="00A25E85" w:rsidRDefault="00EA26F8" w:rsidP="004E1E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EA26F8" w:rsidRPr="00A25E85" w:rsidRDefault="00EA26F8" w:rsidP="004E1EA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A26F8" w:rsidTr="004E1EA4">
        <w:tc>
          <w:tcPr>
            <w:tcW w:w="2529" w:type="dxa"/>
            <w:tcBorders>
              <w:top w:val="nil"/>
              <w:bottom w:val="nil"/>
            </w:tcBorders>
            <w:vAlign w:val="center"/>
          </w:tcPr>
          <w:p w:rsidR="00EA26F8" w:rsidRPr="00A25E85" w:rsidRDefault="00EA26F8" w:rsidP="004E1EA4">
            <w:pPr>
              <w:ind w:right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A25E85">
              <w:rPr>
                <w:rFonts w:ascii="Times New Roman" w:hAnsi="Times New Roman" w:cs="Times New Roman"/>
                <w:sz w:val="18"/>
                <w:szCs w:val="18"/>
              </w:rPr>
              <w:t xml:space="preserve">elanoma 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EA26F8" w:rsidRPr="00A25E85" w:rsidRDefault="00EA26F8" w:rsidP="004E1E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A25E8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EA26F8" w:rsidRPr="006E47F8" w:rsidRDefault="00EA26F8" w:rsidP="004E1E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6E47F8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2685" w:type="dxa"/>
            <w:tcBorders>
              <w:top w:val="nil"/>
              <w:bottom w:val="nil"/>
            </w:tcBorders>
            <w:vAlign w:val="center"/>
          </w:tcPr>
          <w:p w:rsidR="00EA26F8" w:rsidRPr="00A25E85" w:rsidRDefault="00EA26F8" w:rsidP="004E1EA4">
            <w:pPr>
              <w:ind w:right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EA26F8" w:rsidRPr="00A25E85" w:rsidRDefault="00EA26F8" w:rsidP="004E1E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EA26F8" w:rsidRPr="00A25E85" w:rsidRDefault="00EA26F8" w:rsidP="004E1EA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A26F8" w:rsidTr="004E1EA4">
        <w:tc>
          <w:tcPr>
            <w:tcW w:w="2529" w:type="dxa"/>
            <w:tcBorders>
              <w:top w:val="nil"/>
              <w:bottom w:val="nil"/>
            </w:tcBorders>
            <w:vAlign w:val="center"/>
          </w:tcPr>
          <w:p w:rsidR="00EA26F8" w:rsidRPr="00A25E85" w:rsidRDefault="00EA26F8" w:rsidP="004E1EA4">
            <w:pPr>
              <w:ind w:right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A25E85">
              <w:rPr>
                <w:rFonts w:ascii="Times New Roman" w:hAnsi="Times New Roman" w:cs="Times New Roman"/>
                <w:sz w:val="18"/>
                <w:szCs w:val="18"/>
              </w:rPr>
              <w:t xml:space="preserve">arcoma de </w:t>
            </w:r>
            <w:proofErr w:type="spellStart"/>
            <w:r w:rsidRPr="00A25E85">
              <w:rPr>
                <w:rFonts w:ascii="Times New Roman" w:hAnsi="Times New Roman" w:cs="Times New Roman"/>
                <w:sz w:val="18"/>
                <w:szCs w:val="18"/>
              </w:rPr>
              <w:t>Kaposi</w:t>
            </w:r>
            <w:proofErr w:type="spellEnd"/>
            <w:r w:rsidRPr="00A25E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EA26F8" w:rsidRPr="00A25E85" w:rsidRDefault="00EA26F8" w:rsidP="004E1E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A25E8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EA26F8" w:rsidRPr="006E47F8" w:rsidRDefault="00EA26F8" w:rsidP="004E1E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6E47F8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2685" w:type="dxa"/>
            <w:tcBorders>
              <w:top w:val="nil"/>
              <w:bottom w:val="nil"/>
            </w:tcBorders>
            <w:vAlign w:val="center"/>
          </w:tcPr>
          <w:p w:rsidR="00EA26F8" w:rsidRPr="00A25E85" w:rsidRDefault="00EA26F8" w:rsidP="004E1EA4">
            <w:pPr>
              <w:ind w:right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EA26F8" w:rsidRPr="00A25E85" w:rsidRDefault="00EA26F8" w:rsidP="004E1E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EA26F8" w:rsidRPr="00A25E85" w:rsidRDefault="00EA26F8" w:rsidP="004E1EA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A26F8" w:rsidTr="004E1EA4">
        <w:tc>
          <w:tcPr>
            <w:tcW w:w="2529" w:type="dxa"/>
            <w:tcBorders>
              <w:top w:val="nil"/>
              <w:bottom w:val="nil"/>
            </w:tcBorders>
            <w:vAlign w:val="center"/>
          </w:tcPr>
          <w:p w:rsidR="00EA26F8" w:rsidRPr="00A25E85" w:rsidRDefault="00EA26F8" w:rsidP="004E1EA4">
            <w:pPr>
              <w:ind w:right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Carcinoma adenóide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quí</w:t>
            </w:r>
            <w:r w:rsidRPr="00A25E85">
              <w:rPr>
                <w:rFonts w:ascii="Times New Roman" w:hAnsi="Times New Roman" w:cs="Times New Roman"/>
                <w:sz w:val="18"/>
                <w:szCs w:val="18"/>
              </w:rPr>
              <w:t>stico</w:t>
            </w:r>
            <w:proofErr w:type="spellEnd"/>
            <w:r w:rsidRPr="00A25E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EA26F8" w:rsidRPr="00A25E85" w:rsidRDefault="00EA26F8" w:rsidP="004E1E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A25E8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EA26F8" w:rsidRPr="006E47F8" w:rsidRDefault="00EA26F8" w:rsidP="004E1E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6E47F8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2685" w:type="dxa"/>
            <w:tcBorders>
              <w:top w:val="nil"/>
              <w:bottom w:val="nil"/>
            </w:tcBorders>
            <w:vAlign w:val="center"/>
          </w:tcPr>
          <w:p w:rsidR="00EA26F8" w:rsidRPr="00A25E85" w:rsidRDefault="00EA26F8" w:rsidP="004E1EA4">
            <w:pPr>
              <w:ind w:right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EA26F8" w:rsidRPr="00A25E85" w:rsidRDefault="00EA26F8" w:rsidP="004E1E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EA26F8" w:rsidRPr="00A25E85" w:rsidRDefault="00EA26F8" w:rsidP="004E1EA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A26F8" w:rsidTr="004E1EA4">
        <w:tc>
          <w:tcPr>
            <w:tcW w:w="2529" w:type="dxa"/>
            <w:tcBorders>
              <w:top w:val="nil"/>
              <w:bottom w:val="nil"/>
            </w:tcBorders>
            <w:vAlign w:val="center"/>
          </w:tcPr>
          <w:p w:rsidR="00EA26F8" w:rsidRPr="00A25E85" w:rsidRDefault="00EA26F8" w:rsidP="004E1EA4">
            <w:pPr>
              <w:ind w:right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Adenocarcinoma das glândulas sudorí</w:t>
            </w:r>
            <w:r w:rsidRPr="00A25E85">
              <w:rPr>
                <w:rFonts w:ascii="Times New Roman" w:hAnsi="Times New Roman" w:cs="Times New Roman"/>
                <w:sz w:val="18"/>
                <w:szCs w:val="18"/>
              </w:rPr>
              <w:t>paras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EA26F8" w:rsidRPr="00A25E85" w:rsidRDefault="00EA26F8" w:rsidP="004E1E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A25E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EA26F8" w:rsidRPr="006E47F8" w:rsidRDefault="00EA26F8" w:rsidP="004E1E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&lt;</w:t>
            </w:r>
            <w:r w:rsidRPr="006E47F8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2685" w:type="dxa"/>
            <w:tcBorders>
              <w:top w:val="nil"/>
              <w:bottom w:val="nil"/>
            </w:tcBorders>
            <w:vAlign w:val="center"/>
          </w:tcPr>
          <w:p w:rsidR="00EA26F8" w:rsidRPr="00A25E85" w:rsidRDefault="00EA26F8" w:rsidP="004E1EA4">
            <w:pPr>
              <w:ind w:right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EA26F8" w:rsidRPr="00A25E85" w:rsidRDefault="00EA26F8" w:rsidP="004E1E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EA26F8" w:rsidRPr="00A25E85" w:rsidRDefault="00EA26F8" w:rsidP="004E1EA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A26F8" w:rsidTr="004E1EA4">
        <w:tc>
          <w:tcPr>
            <w:tcW w:w="2529" w:type="dxa"/>
            <w:tcBorders>
              <w:top w:val="nil"/>
              <w:bottom w:val="nil"/>
            </w:tcBorders>
          </w:tcPr>
          <w:p w:rsidR="00EA26F8" w:rsidRPr="00A25E85" w:rsidRDefault="00EA26F8" w:rsidP="004E1EA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A25E85">
              <w:rPr>
                <w:rFonts w:ascii="Times New Roman" w:hAnsi="Times New Roman" w:cs="Times New Roman"/>
                <w:sz w:val="18"/>
                <w:szCs w:val="18"/>
              </w:rPr>
              <w:t xml:space="preserve">arcinoma </w:t>
            </w:r>
            <w:proofErr w:type="spellStart"/>
            <w:r w:rsidRPr="00A25E85">
              <w:rPr>
                <w:rFonts w:ascii="Times New Roman" w:hAnsi="Times New Roman" w:cs="Times New Roman"/>
                <w:sz w:val="18"/>
                <w:szCs w:val="18"/>
              </w:rPr>
              <w:t>baso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5E85">
              <w:rPr>
                <w:rFonts w:ascii="Times New Roman" w:hAnsi="Times New Roman" w:cs="Times New Roman"/>
                <w:sz w:val="18"/>
                <w:szCs w:val="18"/>
              </w:rPr>
              <w:t>escamoso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EA26F8" w:rsidRPr="00A25E85" w:rsidRDefault="00EA26F8" w:rsidP="004E1E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A25E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EA26F8" w:rsidRPr="006E47F8" w:rsidRDefault="00EA26F8" w:rsidP="004E1E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&lt;</w:t>
            </w:r>
            <w:r w:rsidRPr="006E47F8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2685" w:type="dxa"/>
            <w:tcBorders>
              <w:top w:val="nil"/>
              <w:bottom w:val="nil"/>
            </w:tcBorders>
          </w:tcPr>
          <w:p w:rsidR="00EA26F8" w:rsidRPr="00A25E85" w:rsidRDefault="00EA26F8" w:rsidP="004E1EA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EA26F8" w:rsidRPr="00A25E85" w:rsidRDefault="00EA26F8" w:rsidP="004E1E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EA26F8" w:rsidRPr="00A25E85" w:rsidRDefault="00EA26F8" w:rsidP="004E1EA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A26F8" w:rsidTr="004E1EA4">
        <w:tc>
          <w:tcPr>
            <w:tcW w:w="2529" w:type="dxa"/>
            <w:tcBorders>
              <w:top w:val="nil"/>
              <w:bottom w:val="single" w:sz="18" w:space="0" w:color="auto"/>
            </w:tcBorders>
          </w:tcPr>
          <w:p w:rsidR="00EA26F8" w:rsidRPr="00A25E85" w:rsidRDefault="00EA26F8" w:rsidP="004E1EA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5E85">
              <w:rPr>
                <w:rFonts w:ascii="Times New Roman" w:hAnsi="Times New Roman"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929" w:type="dxa"/>
            <w:tcBorders>
              <w:top w:val="nil"/>
              <w:bottom w:val="single" w:sz="18" w:space="0" w:color="auto"/>
            </w:tcBorders>
          </w:tcPr>
          <w:p w:rsidR="00EA26F8" w:rsidRPr="00A25E85" w:rsidRDefault="00EA26F8" w:rsidP="004E1E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358</w:t>
            </w:r>
          </w:p>
        </w:tc>
        <w:tc>
          <w:tcPr>
            <w:tcW w:w="912" w:type="dxa"/>
            <w:tcBorders>
              <w:top w:val="nil"/>
              <w:bottom w:val="single" w:sz="18" w:space="0" w:color="auto"/>
            </w:tcBorders>
          </w:tcPr>
          <w:p w:rsidR="00EA26F8" w:rsidRPr="00A25E85" w:rsidRDefault="00EA26F8" w:rsidP="004E1EA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2685" w:type="dxa"/>
            <w:tcBorders>
              <w:top w:val="nil"/>
              <w:bottom w:val="single" w:sz="18" w:space="0" w:color="auto"/>
            </w:tcBorders>
          </w:tcPr>
          <w:p w:rsidR="00EA26F8" w:rsidRPr="00A25E85" w:rsidRDefault="00EA26F8" w:rsidP="004E1EA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bottom w:val="single" w:sz="18" w:space="0" w:color="auto"/>
            </w:tcBorders>
          </w:tcPr>
          <w:p w:rsidR="00EA26F8" w:rsidRPr="00A25E85" w:rsidRDefault="00EA26F8" w:rsidP="004E1E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bottom w:val="single" w:sz="18" w:space="0" w:color="auto"/>
            </w:tcBorders>
          </w:tcPr>
          <w:p w:rsidR="00EA26F8" w:rsidRPr="00A25E85" w:rsidRDefault="00EA26F8" w:rsidP="004E1EA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4E1EA4" w:rsidRDefault="004E1EA4" w:rsidP="00D174F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4E1EA4" w:rsidRPr="004E1EA4" w:rsidRDefault="00686016" w:rsidP="00686016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Tabelas</w:t>
      </w:r>
      <w:bookmarkStart w:id="0" w:name="_GoBack"/>
      <w:bookmarkEnd w:id="0"/>
    </w:p>
    <w:p w:rsidR="00D174FF" w:rsidRDefault="00D174FF" w:rsidP="00D174F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746EAE">
        <w:rPr>
          <w:rFonts w:ascii="Times New Roman" w:hAnsi="Times New Roman" w:cs="Times New Roman"/>
        </w:rPr>
        <w:t>Quadro I. Frequência de lesões</w:t>
      </w:r>
      <w:r w:rsidRPr="00746EAE">
        <w:t xml:space="preserve"> </w:t>
      </w:r>
      <w:r w:rsidRPr="00746EAE">
        <w:rPr>
          <w:rFonts w:ascii="Times New Roman" w:hAnsi="Times New Roman" w:cs="Times New Roman"/>
          <w:i/>
        </w:rPr>
        <w:t>tumor-</w:t>
      </w:r>
      <w:proofErr w:type="spellStart"/>
      <w:r w:rsidRPr="00746EAE">
        <w:rPr>
          <w:rFonts w:ascii="Times New Roman" w:hAnsi="Times New Roman" w:cs="Times New Roman"/>
          <w:i/>
        </w:rPr>
        <w:t>like</w:t>
      </w:r>
      <w:proofErr w:type="spellEnd"/>
      <w:r w:rsidRPr="00746EAE">
        <w:rPr>
          <w:rFonts w:ascii="Times New Roman" w:hAnsi="Times New Roman" w:cs="Times New Roman"/>
        </w:rPr>
        <w:t xml:space="preserve"> e tumores benignos, malignos e pré-malignos da pálpebra</w:t>
      </w:r>
    </w:p>
    <w:p w:rsidR="00D174FF" w:rsidRDefault="00D174FF" w:rsidP="00D174FF">
      <w:pPr>
        <w:spacing w:after="0" w:line="360" w:lineRule="auto"/>
        <w:rPr>
          <w:rFonts w:ascii="Times New Roman" w:hAnsi="Times New Roman" w:cs="Times New Roman"/>
        </w:rPr>
      </w:pPr>
    </w:p>
    <w:p w:rsidR="00D174FF" w:rsidRDefault="00D174FF" w:rsidP="00D174FF">
      <w:pPr>
        <w:spacing w:after="0" w:line="360" w:lineRule="auto"/>
        <w:rPr>
          <w:rFonts w:ascii="Times New Roman" w:hAnsi="Times New Roman" w:cs="Times New Roman"/>
        </w:rPr>
      </w:pPr>
    </w:p>
    <w:p w:rsidR="00ED5314" w:rsidRDefault="00ED5314" w:rsidP="00ED531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B4F8C">
        <w:rPr>
          <w:rFonts w:ascii="Times New Roman" w:hAnsi="Times New Roman" w:cs="Times New Roman"/>
        </w:rPr>
        <w:t>Quadro II. Frequência de tumores palpebrais segundo a sua origem</w:t>
      </w:r>
      <w:r>
        <w:rPr>
          <w:rFonts w:ascii="Times New Roman" w:hAnsi="Times New Roman" w:cs="Times New Roman"/>
        </w:rPr>
        <w:t xml:space="preserve"> histológica</w:t>
      </w:r>
    </w:p>
    <w:p w:rsidR="00D174FF" w:rsidRDefault="00D174FF" w:rsidP="00ED5314">
      <w:pPr>
        <w:spacing w:after="0" w:line="360" w:lineRule="auto"/>
        <w:rPr>
          <w:rFonts w:ascii="Times New Roman" w:hAnsi="Times New Roman" w:cs="Times New Roman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4503"/>
        <w:gridCol w:w="1275"/>
        <w:gridCol w:w="1738"/>
      </w:tblGrid>
      <w:tr w:rsidR="00ED5314" w:rsidTr="009C5101">
        <w:trPr>
          <w:trHeight w:val="180"/>
          <w:jc w:val="center"/>
        </w:trPr>
        <w:tc>
          <w:tcPr>
            <w:tcW w:w="7516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ED5314" w:rsidRPr="00AD7ADD" w:rsidRDefault="00ED5314" w:rsidP="009C5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ADD">
              <w:rPr>
                <w:rFonts w:ascii="Times New Roman" w:hAnsi="Times New Roman" w:cs="Times New Roman"/>
                <w:b/>
              </w:rPr>
              <w:t>T</w:t>
            </w:r>
            <w:r>
              <w:rPr>
                <w:rFonts w:ascii="Times New Roman" w:hAnsi="Times New Roman" w:cs="Times New Roman"/>
                <w:b/>
              </w:rPr>
              <w:t>umores p</w:t>
            </w:r>
            <w:r w:rsidRPr="00AD7ADD">
              <w:rPr>
                <w:rFonts w:ascii="Times New Roman" w:hAnsi="Times New Roman" w:cs="Times New Roman"/>
                <w:b/>
              </w:rPr>
              <w:t>alpebrais</w:t>
            </w:r>
          </w:p>
        </w:tc>
      </w:tr>
      <w:tr w:rsidR="00ED5314" w:rsidTr="009C5101">
        <w:trPr>
          <w:trHeight w:val="298"/>
          <w:jc w:val="center"/>
        </w:trPr>
        <w:tc>
          <w:tcPr>
            <w:tcW w:w="450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314" w:rsidRPr="00AD7ADD" w:rsidRDefault="00ED5314" w:rsidP="009C5101">
            <w:pPr>
              <w:rPr>
                <w:rFonts w:ascii="Times New Roman" w:hAnsi="Times New Roman" w:cs="Times New Roman"/>
                <w:b/>
              </w:rPr>
            </w:pPr>
            <w:r w:rsidRPr="00AD7ADD">
              <w:rPr>
                <w:rFonts w:ascii="Times New Roman" w:hAnsi="Times New Roman" w:cs="Times New Roman"/>
                <w:b/>
              </w:rPr>
              <w:t>Classificação dos tumores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314" w:rsidRPr="00AD7ADD" w:rsidRDefault="00ED5314" w:rsidP="009C510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AD7ADD">
              <w:rPr>
                <w:rFonts w:ascii="Times New Roman" w:hAnsi="Times New Roman" w:cs="Times New Roman"/>
                <w:b/>
              </w:rPr>
              <w:t>n</w:t>
            </w:r>
            <w:proofErr w:type="gramEnd"/>
          </w:p>
        </w:tc>
        <w:tc>
          <w:tcPr>
            <w:tcW w:w="1738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314" w:rsidRPr="00AD7ADD" w:rsidRDefault="00ED5314" w:rsidP="009C5101">
            <w:pPr>
              <w:rPr>
                <w:rFonts w:ascii="Times New Roman" w:hAnsi="Times New Roman" w:cs="Times New Roman"/>
                <w:b/>
              </w:rPr>
            </w:pPr>
            <w:r w:rsidRPr="00AD7ADD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ED5314" w:rsidTr="009C5101">
        <w:trPr>
          <w:jc w:val="center"/>
        </w:trPr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D5314" w:rsidRPr="00AD7ADD" w:rsidRDefault="00ED5314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7ADD">
              <w:rPr>
                <w:rFonts w:ascii="Times New Roman" w:hAnsi="Times New Roman" w:cs="Times New Roman"/>
                <w:sz w:val="18"/>
                <w:szCs w:val="18"/>
              </w:rPr>
              <w:t>Epidérmicos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D5314" w:rsidRPr="00AD7ADD" w:rsidRDefault="00ED5314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814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D5314" w:rsidRPr="00B2163D" w:rsidRDefault="00ED5314" w:rsidP="009C510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50,2</w:t>
            </w:r>
          </w:p>
        </w:tc>
      </w:tr>
      <w:tr w:rsidR="00ED5314" w:rsidTr="009C5101">
        <w:trPr>
          <w:jc w:val="center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314" w:rsidRPr="00AD7ADD" w:rsidRDefault="00ED5314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7ADD">
              <w:rPr>
                <w:rFonts w:ascii="Times New Roman" w:hAnsi="Times New Roman" w:cs="Times New Roman"/>
                <w:sz w:val="18"/>
                <w:szCs w:val="18"/>
              </w:rPr>
              <w:t>Glandulares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/Anexiais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314" w:rsidRPr="00AD7ADD" w:rsidRDefault="00ED5314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124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314" w:rsidRPr="00B2163D" w:rsidRDefault="00ED5314" w:rsidP="009C510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</w:t>
            </w:r>
            <w:r w:rsidRPr="00B216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7,6</w:t>
            </w:r>
          </w:p>
        </w:tc>
      </w:tr>
      <w:tr w:rsidR="00ED5314" w:rsidTr="009C5101">
        <w:trPr>
          <w:jc w:val="center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314" w:rsidRPr="00AD7ADD" w:rsidRDefault="00ED5314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7ADD">
              <w:rPr>
                <w:rFonts w:ascii="Times New Roman" w:hAnsi="Times New Roman" w:cs="Times New Roman"/>
                <w:sz w:val="18"/>
                <w:szCs w:val="18"/>
              </w:rPr>
              <w:t>Melanocíticos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314" w:rsidRPr="00AD7ADD" w:rsidRDefault="00ED5314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175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314" w:rsidRPr="00B2163D" w:rsidRDefault="00ED5314" w:rsidP="009C510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B216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10,8</w:t>
            </w:r>
          </w:p>
        </w:tc>
      </w:tr>
      <w:tr w:rsidR="00ED5314" w:rsidTr="009C5101">
        <w:trPr>
          <w:jc w:val="center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314" w:rsidRPr="00AD7ADD" w:rsidRDefault="00ED5314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7ADD">
              <w:rPr>
                <w:rFonts w:ascii="Times New Roman" w:hAnsi="Times New Roman" w:cs="Times New Roman"/>
                <w:sz w:val="18"/>
                <w:szCs w:val="18"/>
              </w:rPr>
              <w:t>Tecidos moles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314" w:rsidRPr="00AD7ADD" w:rsidRDefault="00ED5314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126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314" w:rsidRPr="00B2163D" w:rsidRDefault="00ED5314" w:rsidP="009C510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</w:t>
            </w:r>
            <w:r w:rsidRPr="00B216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7,8</w:t>
            </w:r>
          </w:p>
        </w:tc>
      </w:tr>
      <w:tr w:rsidR="00ED5314" w:rsidTr="009C5101">
        <w:trPr>
          <w:jc w:val="center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314" w:rsidRPr="00AD7ADD" w:rsidRDefault="00ED5314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D7ADD">
              <w:rPr>
                <w:rFonts w:ascii="Times New Roman" w:hAnsi="Times New Roman" w:cs="Times New Roman"/>
                <w:sz w:val="18"/>
                <w:szCs w:val="18"/>
              </w:rPr>
              <w:t>Linfóide</w:t>
            </w:r>
            <w:proofErr w:type="spellEnd"/>
            <w:r w:rsidRPr="00AD7ADD">
              <w:rPr>
                <w:rFonts w:ascii="Times New Roman" w:hAnsi="Times New Roman" w:cs="Times New Roman"/>
                <w:sz w:val="18"/>
                <w:szCs w:val="18"/>
              </w:rPr>
              <w:t xml:space="preserve"> ou </w:t>
            </w:r>
            <w:proofErr w:type="spellStart"/>
            <w:r w:rsidRPr="00AD7ADD">
              <w:rPr>
                <w:rFonts w:ascii="Times New Roman" w:hAnsi="Times New Roman" w:cs="Times New Roman"/>
                <w:sz w:val="18"/>
                <w:szCs w:val="18"/>
              </w:rPr>
              <w:t>hematopoiéticos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314" w:rsidRPr="00AD7ADD" w:rsidRDefault="00ED5314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12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314" w:rsidRPr="00B2163D" w:rsidRDefault="00ED5314" w:rsidP="009C510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</w:t>
            </w:r>
            <w:r w:rsidRPr="00B216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</w:t>
            </w:r>
          </w:p>
        </w:tc>
      </w:tr>
      <w:tr w:rsidR="00ED5314" w:rsidTr="009C5101">
        <w:trPr>
          <w:jc w:val="center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5314" w:rsidRPr="00AD7ADD" w:rsidRDefault="00ED5314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7ADD">
              <w:rPr>
                <w:rFonts w:ascii="Times New Roman" w:hAnsi="Times New Roman" w:cs="Times New Roman"/>
                <w:sz w:val="18"/>
                <w:szCs w:val="18"/>
              </w:rPr>
              <w:t>Outros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5314" w:rsidRPr="00AD7ADD" w:rsidRDefault="00ED5314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371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5314" w:rsidRPr="00B2163D" w:rsidRDefault="00ED5314" w:rsidP="009C510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22,9</w:t>
            </w:r>
          </w:p>
        </w:tc>
      </w:tr>
      <w:tr w:rsidR="00ED5314" w:rsidTr="009C5101">
        <w:trPr>
          <w:jc w:val="center"/>
        </w:trPr>
        <w:tc>
          <w:tcPr>
            <w:tcW w:w="4503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ED5314" w:rsidRPr="00AD7ADD" w:rsidRDefault="00ED5314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7ADD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ED5314" w:rsidRPr="00AD7ADD" w:rsidRDefault="00ED5314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1622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ED5314" w:rsidRPr="00AD7ADD" w:rsidRDefault="00ED5314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</w:tbl>
    <w:p w:rsidR="00D174FF" w:rsidRDefault="00D174FF" w:rsidP="00EA26F8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D44A05" w:rsidRDefault="00D44A05" w:rsidP="00ED5314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D44A05" w:rsidRDefault="00D44A05" w:rsidP="00ED5314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D44A05" w:rsidRDefault="00D44A05" w:rsidP="00ED5314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D44A05" w:rsidRDefault="00D44A05" w:rsidP="00ED5314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ED5314" w:rsidRDefault="00ED5314" w:rsidP="00ED531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637009">
        <w:rPr>
          <w:rFonts w:ascii="Times New Roman" w:hAnsi="Times New Roman" w:cs="Times New Roman"/>
        </w:rPr>
        <w:t xml:space="preserve">Quadro III. Frequência de lesões </w:t>
      </w:r>
      <w:r w:rsidRPr="00637009">
        <w:rPr>
          <w:rFonts w:ascii="Times New Roman" w:hAnsi="Times New Roman" w:cs="Times New Roman"/>
          <w:i/>
        </w:rPr>
        <w:t>tumor-</w:t>
      </w:r>
      <w:proofErr w:type="spellStart"/>
      <w:r w:rsidRPr="00637009">
        <w:rPr>
          <w:rFonts w:ascii="Times New Roman" w:hAnsi="Times New Roman" w:cs="Times New Roman"/>
          <w:i/>
        </w:rPr>
        <w:t>like</w:t>
      </w:r>
      <w:proofErr w:type="spellEnd"/>
      <w:r w:rsidRPr="00637009">
        <w:rPr>
          <w:rFonts w:ascii="Times New Roman" w:hAnsi="Times New Roman" w:cs="Times New Roman"/>
        </w:rPr>
        <w:t xml:space="preserve"> e de tumores de origem epidérmica</w:t>
      </w:r>
    </w:p>
    <w:p w:rsidR="00D44A05" w:rsidRDefault="00D44A05" w:rsidP="00ED5314">
      <w:pPr>
        <w:spacing w:after="0" w:line="360" w:lineRule="auto"/>
        <w:jc w:val="center"/>
        <w:rPr>
          <w:rFonts w:ascii="Times New Roman" w:hAnsi="Times New Roman" w:cs="Times New Roman"/>
        </w:rPr>
      </w:pPr>
    </w:p>
    <w:tbl>
      <w:tblPr>
        <w:tblStyle w:val="Tabelacomgrelha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417"/>
        <w:gridCol w:w="1701"/>
      </w:tblGrid>
      <w:tr w:rsidR="00D44A05" w:rsidRPr="00177156" w:rsidTr="009C5101">
        <w:trPr>
          <w:trHeight w:val="224"/>
          <w:jc w:val="center"/>
        </w:trPr>
        <w:tc>
          <w:tcPr>
            <w:tcW w:w="7479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44A05" w:rsidRPr="00AD7ADD" w:rsidRDefault="00D44A05" w:rsidP="009C51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Lesões tumor-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like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e t</w:t>
            </w:r>
            <w:r w:rsidRPr="00AD7ADD">
              <w:rPr>
                <w:rFonts w:ascii="Times New Roman" w:hAnsi="Times New Roman" w:cs="Times New Roman"/>
                <w:b/>
              </w:rPr>
              <w:t>umo</w:t>
            </w:r>
            <w:r>
              <w:rPr>
                <w:rFonts w:ascii="Times New Roman" w:hAnsi="Times New Roman" w:cs="Times New Roman"/>
                <w:b/>
              </w:rPr>
              <w:t>res de origem e</w:t>
            </w:r>
            <w:r w:rsidRPr="00AD7ADD">
              <w:rPr>
                <w:rFonts w:ascii="Times New Roman" w:hAnsi="Times New Roman" w:cs="Times New Roman"/>
                <w:b/>
              </w:rPr>
              <w:t>pidé</w:t>
            </w:r>
            <w:r>
              <w:rPr>
                <w:rFonts w:ascii="Times New Roman" w:hAnsi="Times New Roman" w:cs="Times New Roman"/>
                <w:b/>
              </w:rPr>
              <w:t>rmica</w:t>
            </w:r>
          </w:p>
        </w:tc>
      </w:tr>
      <w:tr w:rsidR="00D44A05" w:rsidTr="009C5101">
        <w:trPr>
          <w:trHeight w:val="226"/>
          <w:jc w:val="center"/>
        </w:trPr>
        <w:tc>
          <w:tcPr>
            <w:tcW w:w="4361" w:type="dxa"/>
            <w:tcBorders>
              <w:top w:val="single" w:sz="18" w:space="0" w:color="auto"/>
            </w:tcBorders>
            <w:vAlign w:val="center"/>
          </w:tcPr>
          <w:p w:rsidR="00D44A05" w:rsidRPr="00AD7ADD" w:rsidRDefault="00D44A05" w:rsidP="009C5101">
            <w:pPr>
              <w:rPr>
                <w:rFonts w:ascii="Times New Roman" w:hAnsi="Times New Roman" w:cs="Times New Roman"/>
                <w:b/>
              </w:rPr>
            </w:pPr>
            <w:r w:rsidRPr="00AD7ADD">
              <w:rPr>
                <w:rFonts w:ascii="Times New Roman" w:hAnsi="Times New Roman" w:cs="Times New Roman"/>
                <w:b/>
              </w:rPr>
              <w:t>Tipo de tumor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D44A05" w:rsidRPr="00AD7ADD" w:rsidRDefault="00D44A05" w:rsidP="009C51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AD7ADD">
              <w:rPr>
                <w:rFonts w:ascii="Times New Roman" w:hAnsi="Times New Roman" w:cs="Times New Roman"/>
                <w:b/>
              </w:rPr>
              <w:t>n</w:t>
            </w:r>
            <w:proofErr w:type="gramEnd"/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D44A05" w:rsidRPr="00AD7ADD" w:rsidRDefault="00D44A05" w:rsidP="009C51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AD7ADD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D44A05" w:rsidTr="009C5101">
        <w:trPr>
          <w:jc w:val="center"/>
        </w:trPr>
        <w:tc>
          <w:tcPr>
            <w:tcW w:w="4361" w:type="dxa"/>
            <w:vAlign w:val="center"/>
          </w:tcPr>
          <w:p w:rsidR="00D44A05" w:rsidRPr="00AD7ADD" w:rsidRDefault="00D44A05" w:rsidP="009C51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ADD">
              <w:rPr>
                <w:rFonts w:ascii="Times New Roman" w:hAnsi="Times New Roman" w:cs="Times New Roman"/>
                <w:b/>
                <w:sz w:val="18"/>
                <w:szCs w:val="18"/>
              </w:rPr>
              <w:t>Benignos</w:t>
            </w:r>
          </w:p>
          <w:p w:rsidR="00D44A05" w:rsidRDefault="00D44A05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7ADD">
              <w:rPr>
                <w:rFonts w:ascii="Times New Roman" w:hAnsi="Times New Roman" w:cs="Times New Roman"/>
                <w:sz w:val="18"/>
                <w:szCs w:val="18"/>
              </w:rPr>
              <w:t>Papiloma escamoso</w:t>
            </w:r>
          </w:p>
          <w:p w:rsidR="00D44A05" w:rsidRPr="00AD7ADD" w:rsidRDefault="00D44A05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Verruga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vulgaris</w:t>
            </w:r>
            <w:proofErr w:type="spellEnd"/>
          </w:p>
          <w:p w:rsidR="00D44A05" w:rsidRPr="00AD7ADD" w:rsidRDefault="00D44A05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Molusco Contagioso</w:t>
            </w:r>
          </w:p>
          <w:p w:rsidR="00D44A05" w:rsidRPr="00AD7ADD" w:rsidRDefault="00D44A05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7ADD">
              <w:rPr>
                <w:rFonts w:ascii="Times New Roman" w:hAnsi="Times New Roman" w:cs="Times New Roman"/>
                <w:sz w:val="18"/>
                <w:szCs w:val="18"/>
              </w:rPr>
              <w:t>Queratose seborreica</w:t>
            </w:r>
          </w:p>
          <w:p w:rsidR="00D44A05" w:rsidRPr="00AD7ADD" w:rsidRDefault="00D44A05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7ADD">
              <w:rPr>
                <w:rFonts w:ascii="Times New Roman" w:hAnsi="Times New Roman" w:cs="Times New Roman"/>
                <w:sz w:val="18"/>
                <w:szCs w:val="18"/>
              </w:rPr>
              <w:t>Queratose folicular inversa</w:t>
            </w:r>
          </w:p>
          <w:p w:rsidR="00D44A05" w:rsidRPr="00AD7ADD" w:rsidRDefault="00D44A05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7ADD">
              <w:rPr>
                <w:rFonts w:ascii="Times New Roman" w:hAnsi="Times New Roman" w:cs="Times New Roman"/>
                <w:sz w:val="18"/>
                <w:szCs w:val="18"/>
              </w:rPr>
              <w:t>Queratoacantoma</w:t>
            </w:r>
            <w:proofErr w:type="spellEnd"/>
          </w:p>
        </w:tc>
        <w:tc>
          <w:tcPr>
            <w:tcW w:w="1417" w:type="dxa"/>
            <w:vAlign w:val="center"/>
          </w:tcPr>
          <w:p w:rsidR="00D44A05" w:rsidRPr="00B571BD" w:rsidRDefault="00D44A05" w:rsidP="009C51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44A05" w:rsidRDefault="00D44A05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</w:t>
            </w:r>
          </w:p>
          <w:p w:rsidR="00D44A05" w:rsidRPr="00AD7ADD" w:rsidRDefault="00D44A05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37</w:t>
            </w:r>
          </w:p>
          <w:p w:rsidR="00D44A05" w:rsidRPr="00AD7ADD" w:rsidRDefault="00D44A05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D7AD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D44A05" w:rsidRPr="00AD7ADD" w:rsidRDefault="00D44A05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D7AD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D44A05" w:rsidRPr="00AD7ADD" w:rsidRDefault="00D44A05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AD7A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D44A05" w:rsidRPr="00AD7ADD" w:rsidRDefault="00D44A05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D7AD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701" w:type="dxa"/>
            <w:vAlign w:val="center"/>
          </w:tcPr>
          <w:p w:rsidR="00D44A05" w:rsidRDefault="00D44A05" w:rsidP="009C51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44A05" w:rsidRDefault="00D44A05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45,7</w:t>
            </w:r>
          </w:p>
          <w:p w:rsidR="00D44A05" w:rsidRPr="00FF2D77" w:rsidRDefault="00D44A05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4,5</w:t>
            </w:r>
          </w:p>
          <w:p w:rsidR="00D44A05" w:rsidRPr="00FF2D77" w:rsidRDefault="00D44A05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1,7</w:t>
            </w:r>
          </w:p>
          <w:p w:rsidR="00D44A05" w:rsidRPr="00FF2D77" w:rsidRDefault="00D44A05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2,2</w:t>
            </w:r>
          </w:p>
          <w:p w:rsidR="00D44A05" w:rsidRPr="00FF2D77" w:rsidRDefault="00D44A05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FF2D77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  <w:p w:rsidR="00D44A05" w:rsidRPr="00FF2D77" w:rsidRDefault="00D44A05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2,0</w:t>
            </w:r>
          </w:p>
        </w:tc>
      </w:tr>
      <w:tr w:rsidR="00D44A05" w:rsidTr="009C5101">
        <w:trPr>
          <w:jc w:val="center"/>
        </w:trPr>
        <w:tc>
          <w:tcPr>
            <w:tcW w:w="4361" w:type="dxa"/>
            <w:vAlign w:val="center"/>
          </w:tcPr>
          <w:p w:rsidR="00D44A05" w:rsidRPr="00AD7ADD" w:rsidRDefault="00D44A05" w:rsidP="009C51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ADD">
              <w:rPr>
                <w:rFonts w:ascii="Times New Roman" w:hAnsi="Times New Roman" w:cs="Times New Roman"/>
                <w:b/>
                <w:sz w:val="18"/>
                <w:szCs w:val="18"/>
              </w:rPr>
              <w:t>Pré-malignos</w:t>
            </w:r>
          </w:p>
          <w:p w:rsidR="00D44A05" w:rsidRPr="00AD7ADD" w:rsidRDefault="00D44A05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7ADD">
              <w:rPr>
                <w:rFonts w:ascii="Times New Roman" w:hAnsi="Times New Roman" w:cs="Times New Roman"/>
                <w:sz w:val="18"/>
                <w:szCs w:val="18"/>
              </w:rPr>
              <w:t>Queratose actínica</w:t>
            </w:r>
          </w:p>
        </w:tc>
        <w:tc>
          <w:tcPr>
            <w:tcW w:w="1417" w:type="dxa"/>
            <w:vAlign w:val="center"/>
          </w:tcPr>
          <w:p w:rsidR="00D44A05" w:rsidRPr="00AD7ADD" w:rsidRDefault="00D44A05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4A05" w:rsidRPr="00AD7ADD" w:rsidRDefault="00D44A05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D7ADD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701" w:type="dxa"/>
            <w:vAlign w:val="center"/>
          </w:tcPr>
          <w:p w:rsidR="00D44A05" w:rsidRPr="00FF2D77" w:rsidRDefault="00D44A05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4A05" w:rsidRPr="00FF2D77" w:rsidRDefault="00D44A05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2,9</w:t>
            </w:r>
          </w:p>
        </w:tc>
      </w:tr>
      <w:tr w:rsidR="00D44A05" w:rsidTr="009C5101">
        <w:trPr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D44A05" w:rsidRPr="00AD7ADD" w:rsidRDefault="00D44A05" w:rsidP="009C51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ADD">
              <w:rPr>
                <w:rFonts w:ascii="Times New Roman" w:hAnsi="Times New Roman" w:cs="Times New Roman"/>
                <w:b/>
                <w:sz w:val="18"/>
                <w:szCs w:val="18"/>
              </w:rPr>
              <w:t>Malignos</w:t>
            </w:r>
          </w:p>
          <w:p w:rsidR="00D44A05" w:rsidRPr="00AD7ADD" w:rsidRDefault="00D44A05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7ADD">
              <w:rPr>
                <w:rFonts w:ascii="Times New Roman" w:hAnsi="Times New Roman" w:cs="Times New Roman"/>
                <w:sz w:val="18"/>
                <w:szCs w:val="18"/>
              </w:rPr>
              <w:t>Carcinoma basocelular</w:t>
            </w:r>
          </w:p>
          <w:p w:rsidR="00D44A05" w:rsidRPr="00AD7ADD" w:rsidRDefault="00D44A05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7ADD">
              <w:rPr>
                <w:rFonts w:ascii="Times New Roman" w:hAnsi="Times New Roman" w:cs="Times New Roman"/>
                <w:sz w:val="18"/>
                <w:szCs w:val="18"/>
              </w:rPr>
              <w:t>Carcinoma espinhocelular</w:t>
            </w:r>
          </w:p>
          <w:p w:rsidR="00D44A05" w:rsidRPr="00AD7ADD" w:rsidRDefault="00D44A05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7ADD">
              <w:rPr>
                <w:rFonts w:ascii="Times New Roman" w:hAnsi="Times New Roman" w:cs="Times New Roman"/>
                <w:sz w:val="18"/>
                <w:szCs w:val="18"/>
              </w:rPr>
              <w:t xml:space="preserve">Carcinoma </w:t>
            </w:r>
            <w:proofErr w:type="spellStart"/>
            <w:r w:rsidRPr="00AD7ADD">
              <w:rPr>
                <w:rFonts w:ascii="Times New Roman" w:hAnsi="Times New Roman" w:cs="Times New Roman"/>
                <w:sz w:val="18"/>
                <w:szCs w:val="18"/>
              </w:rPr>
              <w:t>baso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D7ADD">
              <w:rPr>
                <w:rFonts w:ascii="Times New Roman" w:hAnsi="Times New Roman" w:cs="Times New Roman"/>
                <w:sz w:val="18"/>
                <w:szCs w:val="18"/>
              </w:rPr>
              <w:t>escamoso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44A05" w:rsidRDefault="00D44A05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4A05" w:rsidRPr="00AD7ADD" w:rsidRDefault="00D44A05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7ADD"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</w:p>
          <w:p w:rsidR="00D44A05" w:rsidRPr="00AD7ADD" w:rsidRDefault="00D44A05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D7AD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D44A05" w:rsidRPr="00AD7ADD" w:rsidRDefault="00D44A05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AD7A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44A05" w:rsidRDefault="00D44A05" w:rsidP="009C51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44A05" w:rsidRPr="00FF2D77" w:rsidRDefault="00D44A05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38,0</w:t>
            </w:r>
          </w:p>
          <w:p w:rsidR="00D44A05" w:rsidRPr="00FF2D77" w:rsidRDefault="00D44A05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2,0</w:t>
            </w:r>
          </w:p>
          <w:p w:rsidR="00D44A05" w:rsidRPr="00FF2D77" w:rsidRDefault="00D44A05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FF2D77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</w:tr>
      <w:tr w:rsidR="00D44A05" w:rsidTr="009C5101">
        <w:trPr>
          <w:jc w:val="center"/>
        </w:trPr>
        <w:tc>
          <w:tcPr>
            <w:tcW w:w="4361" w:type="dxa"/>
            <w:tcBorders>
              <w:bottom w:val="single" w:sz="18" w:space="0" w:color="auto"/>
            </w:tcBorders>
            <w:vAlign w:val="center"/>
          </w:tcPr>
          <w:p w:rsidR="00D44A05" w:rsidRPr="00AD7ADD" w:rsidRDefault="00D44A05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7ADD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D44A05" w:rsidRPr="00AD7ADD" w:rsidRDefault="00D44A05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814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D44A05" w:rsidRPr="00AD7ADD" w:rsidRDefault="00D44A05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F7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</w:tbl>
    <w:p w:rsidR="00FB181C" w:rsidRDefault="00FB181C"/>
    <w:p w:rsidR="004407AB" w:rsidRDefault="004407AB">
      <w:pPr>
        <w:rPr>
          <w:rFonts w:ascii="Times New Roman" w:hAnsi="Times New Roman" w:cs="Times New Roman"/>
        </w:rPr>
      </w:pPr>
      <w:r w:rsidRPr="00F402EB">
        <w:rPr>
          <w:rFonts w:ascii="Times New Roman" w:hAnsi="Times New Roman" w:cs="Times New Roman"/>
        </w:rPr>
        <w:t xml:space="preserve">Quadro IV. Frequência de lesões </w:t>
      </w:r>
      <w:r w:rsidRPr="00F402EB">
        <w:rPr>
          <w:rFonts w:ascii="Times New Roman" w:hAnsi="Times New Roman" w:cs="Times New Roman"/>
          <w:i/>
        </w:rPr>
        <w:t>tumor-</w:t>
      </w:r>
      <w:proofErr w:type="spellStart"/>
      <w:r w:rsidRPr="00F402EB">
        <w:rPr>
          <w:rFonts w:ascii="Times New Roman" w:hAnsi="Times New Roman" w:cs="Times New Roman"/>
          <w:i/>
        </w:rPr>
        <w:t>like</w:t>
      </w:r>
      <w:proofErr w:type="spellEnd"/>
      <w:r w:rsidRPr="00F402EB">
        <w:rPr>
          <w:rFonts w:ascii="Times New Roman" w:hAnsi="Times New Roman" w:cs="Times New Roman"/>
        </w:rPr>
        <w:t xml:space="preserve"> e de tumores anexiais ou de origem glandular</w:t>
      </w:r>
    </w:p>
    <w:tbl>
      <w:tblPr>
        <w:tblStyle w:val="Tabelacomgrelha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417"/>
        <w:gridCol w:w="1701"/>
      </w:tblGrid>
      <w:tr w:rsidR="004407AB" w:rsidRPr="0046036C" w:rsidTr="009C5101">
        <w:trPr>
          <w:trHeight w:val="247"/>
          <w:jc w:val="center"/>
        </w:trPr>
        <w:tc>
          <w:tcPr>
            <w:tcW w:w="7479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407AB" w:rsidRPr="0046036C" w:rsidRDefault="004407AB" w:rsidP="009C51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Lesões </w:t>
            </w:r>
            <w:r w:rsidRPr="0099778D">
              <w:rPr>
                <w:rFonts w:ascii="Times New Roman" w:hAnsi="Times New Roman" w:cs="Times New Roman"/>
                <w:b/>
                <w:i/>
              </w:rPr>
              <w:t>tumor-</w:t>
            </w:r>
            <w:proofErr w:type="spellStart"/>
            <w:r w:rsidRPr="0099778D">
              <w:rPr>
                <w:rFonts w:ascii="Times New Roman" w:hAnsi="Times New Roman" w:cs="Times New Roman"/>
                <w:b/>
                <w:i/>
              </w:rPr>
              <w:t>like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e t</w:t>
            </w:r>
            <w:r w:rsidRPr="0046036C">
              <w:rPr>
                <w:rFonts w:ascii="Times New Roman" w:hAnsi="Times New Roman" w:cs="Times New Roman"/>
                <w:b/>
              </w:rPr>
              <w:t>umores anexiais</w:t>
            </w:r>
            <w:r>
              <w:rPr>
                <w:rFonts w:ascii="Times New Roman" w:hAnsi="Times New Roman" w:cs="Times New Roman"/>
                <w:b/>
              </w:rPr>
              <w:t xml:space="preserve"> ou de origem glandular</w:t>
            </w:r>
          </w:p>
        </w:tc>
      </w:tr>
      <w:tr w:rsidR="004407AB" w:rsidRPr="0046036C" w:rsidTr="009C5101">
        <w:trPr>
          <w:trHeight w:val="223"/>
          <w:jc w:val="center"/>
        </w:trPr>
        <w:tc>
          <w:tcPr>
            <w:tcW w:w="4361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4407AB" w:rsidRPr="0046036C" w:rsidRDefault="004407AB" w:rsidP="009C5101">
            <w:pPr>
              <w:rPr>
                <w:rFonts w:ascii="Times New Roman" w:hAnsi="Times New Roman" w:cs="Times New Roman"/>
                <w:b/>
              </w:rPr>
            </w:pPr>
            <w:r w:rsidRPr="0046036C">
              <w:rPr>
                <w:rFonts w:ascii="Times New Roman" w:hAnsi="Times New Roman" w:cs="Times New Roman"/>
                <w:b/>
              </w:rPr>
              <w:t>Tipo de tumor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4407AB" w:rsidRPr="0046036C" w:rsidRDefault="004407AB" w:rsidP="009C51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46036C">
              <w:rPr>
                <w:rFonts w:ascii="Times New Roman" w:hAnsi="Times New Roman" w:cs="Times New Roman"/>
                <w:b/>
              </w:rPr>
              <w:t>n</w:t>
            </w:r>
            <w:proofErr w:type="gramEnd"/>
          </w:p>
        </w:tc>
        <w:tc>
          <w:tcPr>
            <w:tcW w:w="1701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4407AB" w:rsidRPr="0046036C" w:rsidRDefault="004407AB" w:rsidP="009C51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46036C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4407AB" w:rsidTr="009C5101">
        <w:trPr>
          <w:trHeight w:val="130"/>
          <w:jc w:val="center"/>
        </w:trPr>
        <w:tc>
          <w:tcPr>
            <w:tcW w:w="4361" w:type="dxa"/>
            <w:tcBorders>
              <w:top w:val="single" w:sz="2" w:space="0" w:color="auto"/>
            </w:tcBorders>
            <w:vAlign w:val="center"/>
          </w:tcPr>
          <w:p w:rsidR="004407AB" w:rsidRPr="00281168" w:rsidRDefault="004407AB" w:rsidP="009C51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1168">
              <w:rPr>
                <w:rFonts w:ascii="Times New Roman" w:hAnsi="Times New Roman" w:cs="Times New Roman"/>
                <w:b/>
                <w:sz w:val="18"/>
                <w:szCs w:val="18"/>
              </w:rPr>
              <w:t>Origem de glândulas sebáceas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:rsidR="004407AB" w:rsidRPr="00281168" w:rsidRDefault="004407AB" w:rsidP="009C51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12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vAlign w:val="center"/>
          </w:tcPr>
          <w:p w:rsidR="004407AB" w:rsidRPr="00281168" w:rsidRDefault="004407AB" w:rsidP="009C51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9,7</w:t>
            </w:r>
          </w:p>
        </w:tc>
      </w:tr>
      <w:tr w:rsidR="004407AB" w:rsidTr="009C5101">
        <w:trPr>
          <w:jc w:val="center"/>
        </w:trPr>
        <w:tc>
          <w:tcPr>
            <w:tcW w:w="4361" w:type="dxa"/>
            <w:vAlign w:val="center"/>
          </w:tcPr>
          <w:p w:rsidR="004407AB" w:rsidRPr="00281168" w:rsidRDefault="004407AB" w:rsidP="009C510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11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Benignos </w:t>
            </w:r>
          </w:p>
          <w:p w:rsidR="004407AB" w:rsidRPr="00281168" w:rsidRDefault="004407AB" w:rsidP="009C51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Hiperplasia sebácea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adenomatosa</w:t>
            </w:r>
            <w:proofErr w:type="spellEnd"/>
          </w:p>
          <w:p w:rsidR="004407AB" w:rsidRPr="00281168" w:rsidRDefault="004407AB" w:rsidP="009C51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11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Malignos </w:t>
            </w:r>
          </w:p>
          <w:p w:rsidR="004407AB" w:rsidRPr="00281168" w:rsidRDefault="004407AB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Adenoc</w:t>
            </w:r>
            <w:r w:rsidRPr="00281168">
              <w:rPr>
                <w:rFonts w:ascii="Times New Roman" w:hAnsi="Times New Roman" w:cs="Times New Roman"/>
                <w:sz w:val="18"/>
                <w:szCs w:val="18"/>
              </w:rPr>
              <w:t>arcinoma sebáceo</w:t>
            </w:r>
          </w:p>
        </w:tc>
        <w:tc>
          <w:tcPr>
            <w:tcW w:w="1417" w:type="dxa"/>
            <w:vAlign w:val="center"/>
          </w:tcPr>
          <w:p w:rsidR="004407AB" w:rsidRPr="00281168" w:rsidRDefault="004407AB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07AB" w:rsidRPr="00281168" w:rsidRDefault="004407AB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2811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4407AB" w:rsidRPr="00281168" w:rsidRDefault="004407AB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07AB" w:rsidRPr="00281168" w:rsidRDefault="004407AB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116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  <w:vAlign w:val="center"/>
          </w:tcPr>
          <w:p w:rsidR="004407AB" w:rsidRDefault="004407AB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07AB" w:rsidRPr="00281168" w:rsidRDefault="004407AB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0,8</w:t>
            </w:r>
          </w:p>
          <w:p w:rsidR="004407AB" w:rsidRDefault="004407AB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07AB" w:rsidRPr="00281168" w:rsidRDefault="004407AB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8,9</w:t>
            </w:r>
          </w:p>
        </w:tc>
      </w:tr>
      <w:tr w:rsidR="004407AB" w:rsidTr="009C5101">
        <w:trPr>
          <w:trHeight w:val="225"/>
          <w:jc w:val="center"/>
        </w:trPr>
        <w:tc>
          <w:tcPr>
            <w:tcW w:w="4361" w:type="dxa"/>
            <w:vAlign w:val="center"/>
          </w:tcPr>
          <w:p w:rsidR="004407AB" w:rsidRPr="00281168" w:rsidRDefault="004407AB" w:rsidP="009C510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1168">
              <w:rPr>
                <w:rFonts w:ascii="Times New Roman" w:hAnsi="Times New Roman" w:cs="Times New Roman"/>
                <w:b/>
                <w:sz w:val="18"/>
                <w:szCs w:val="18"/>
              </w:rPr>
              <w:t>Origem de glândulas sudoríparas</w:t>
            </w:r>
          </w:p>
        </w:tc>
        <w:tc>
          <w:tcPr>
            <w:tcW w:w="1417" w:type="dxa"/>
            <w:vAlign w:val="center"/>
          </w:tcPr>
          <w:p w:rsidR="004407AB" w:rsidRPr="00E75234" w:rsidRDefault="004407AB" w:rsidP="009C51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75234">
              <w:rPr>
                <w:rFonts w:ascii="Times New Roman" w:hAnsi="Times New Roman" w:cs="Times New Roman"/>
                <w:b/>
                <w:sz w:val="18"/>
                <w:szCs w:val="18"/>
              </w:rPr>
              <w:t>97</w:t>
            </w:r>
          </w:p>
        </w:tc>
        <w:tc>
          <w:tcPr>
            <w:tcW w:w="1701" w:type="dxa"/>
            <w:vAlign w:val="center"/>
          </w:tcPr>
          <w:p w:rsidR="004407AB" w:rsidRPr="00E75234" w:rsidRDefault="004407AB" w:rsidP="009C51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E75234">
              <w:rPr>
                <w:rFonts w:ascii="Times New Roman" w:hAnsi="Times New Roman" w:cs="Times New Roman"/>
                <w:b/>
                <w:sz w:val="18"/>
                <w:szCs w:val="18"/>
              </w:rPr>
              <w:t>78,2</w:t>
            </w:r>
          </w:p>
        </w:tc>
      </w:tr>
      <w:tr w:rsidR="004407AB" w:rsidTr="009C5101">
        <w:trPr>
          <w:jc w:val="center"/>
        </w:trPr>
        <w:tc>
          <w:tcPr>
            <w:tcW w:w="4361" w:type="dxa"/>
            <w:vAlign w:val="center"/>
          </w:tcPr>
          <w:p w:rsidR="004407AB" w:rsidRPr="00281168" w:rsidRDefault="004407AB" w:rsidP="009C510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1168">
              <w:rPr>
                <w:rFonts w:ascii="Times New Roman" w:hAnsi="Times New Roman" w:cs="Times New Roman"/>
                <w:b/>
                <w:sz w:val="18"/>
                <w:szCs w:val="18"/>
              </w:rPr>
              <w:t>Benignos</w:t>
            </w:r>
          </w:p>
          <w:p w:rsidR="004407AB" w:rsidRPr="00281168" w:rsidRDefault="004407AB" w:rsidP="009C51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81168">
              <w:rPr>
                <w:rFonts w:ascii="Times New Roman" w:hAnsi="Times New Roman" w:cs="Times New Roman"/>
                <w:sz w:val="18"/>
                <w:szCs w:val="18"/>
              </w:rPr>
              <w:t>Siringoma</w:t>
            </w:r>
            <w:proofErr w:type="spellEnd"/>
            <w:r w:rsidRPr="002811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407AB" w:rsidRPr="00281168" w:rsidRDefault="004407AB" w:rsidP="009C51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Adenoma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pleomó</w:t>
            </w:r>
            <w:r w:rsidRPr="00281168">
              <w:rPr>
                <w:rFonts w:ascii="Times New Roman" w:hAnsi="Times New Roman" w:cs="Times New Roman"/>
                <w:sz w:val="18"/>
                <w:szCs w:val="18"/>
              </w:rPr>
              <w:t>rfico</w:t>
            </w:r>
            <w:proofErr w:type="spellEnd"/>
          </w:p>
          <w:p w:rsidR="004407AB" w:rsidRPr="00281168" w:rsidRDefault="004407AB" w:rsidP="009C51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81168">
              <w:rPr>
                <w:rFonts w:ascii="Times New Roman" w:hAnsi="Times New Roman" w:cs="Times New Roman"/>
                <w:sz w:val="18"/>
                <w:szCs w:val="18"/>
              </w:rPr>
              <w:t>Hidrocistoma</w:t>
            </w:r>
            <w:proofErr w:type="spellEnd"/>
          </w:p>
          <w:p w:rsidR="004407AB" w:rsidRPr="00281168" w:rsidRDefault="004407AB" w:rsidP="009C510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1168">
              <w:rPr>
                <w:rFonts w:ascii="Times New Roman" w:hAnsi="Times New Roman" w:cs="Times New Roman"/>
                <w:b/>
                <w:sz w:val="18"/>
                <w:szCs w:val="18"/>
              </w:rPr>
              <w:t>Malignos</w:t>
            </w:r>
          </w:p>
          <w:p w:rsidR="004407AB" w:rsidRPr="0018531E" w:rsidRDefault="004407AB" w:rsidP="009C51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31E">
              <w:rPr>
                <w:rFonts w:ascii="Times New Roman" w:hAnsi="Times New Roman" w:cs="Times New Roman"/>
                <w:sz w:val="18"/>
                <w:szCs w:val="18"/>
              </w:rPr>
              <w:t xml:space="preserve">Carcinoma adenóide </w:t>
            </w:r>
            <w:proofErr w:type="spellStart"/>
            <w:r w:rsidRPr="0018531E">
              <w:rPr>
                <w:rFonts w:ascii="Times New Roman" w:hAnsi="Times New Roman" w:cs="Times New Roman"/>
                <w:sz w:val="18"/>
                <w:szCs w:val="18"/>
              </w:rPr>
              <w:t>quístico</w:t>
            </w:r>
            <w:proofErr w:type="spellEnd"/>
          </w:p>
          <w:p w:rsidR="004407AB" w:rsidRPr="00281168" w:rsidRDefault="004407AB" w:rsidP="009C51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Adenocarcinoma das glândulas sudoríparas</w:t>
            </w:r>
          </w:p>
        </w:tc>
        <w:tc>
          <w:tcPr>
            <w:tcW w:w="1417" w:type="dxa"/>
            <w:vAlign w:val="center"/>
          </w:tcPr>
          <w:p w:rsidR="004407AB" w:rsidRPr="00281168" w:rsidRDefault="004407AB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07AB" w:rsidRPr="00281168" w:rsidRDefault="004407AB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116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4407AB" w:rsidRPr="00281168" w:rsidRDefault="004407AB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2811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4407AB" w:rsidRPr="00281168" w:rsidRDefault="004407AB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1168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  <w:p w:rsidR="004407AB" w:rsidRPr="00281168" w:rsidRDefault="004407AB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07AB" w:rsidRDefault="004407AB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2811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407AB" w:rsidRPr="00281168" w:rsidRDefault="004407AB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1</w:t>
            </w:r>
          </w:p>
        </w:tc>
        <w:tc>
          <w:tcPr>
            <w:tcW w:w="1701" w:type="dxa"/>
            <w:vAlign w:val="center"/>
          </w:tcPr>
          <w:p w:rsidR="004407AB" w:rsidRDefault="004407AB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07AB" w:rsidRDefault="004407AB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10,5</w:t>
            </w:r>
          </w:p>
          <w:p w:rsidR="004407AB" w:rsidRDefault="004407AB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0,8</w:t>
            </w:r>
          </w:p>
          <w:p w:rsidR="004407AB" w:rsidRDefault="004407AB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64,5</w:t>
            </w:r>
          </w:p>
          <w:p w:rsidR="004407AB" w:rsidRDefault="004407AB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07AB" w:rsidRDefault="004407AB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1,6</w:t>
            </w:r>
          </w:p>
          <w:p w:rsidR="004407AB" w:rsidRPr="00281168" w:rsidRDefault="004407AB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0,8</w:t>
            </w:r>
          </w:p>
        </w:tc>
      </w:tr>
      <w:tr w:rsidR="004407AB" w:rsidTr="009C5101">
        <w:trPr>
          <w:trHeight w:val="147"/>
          <w:jc w:val="center"/>
        </w:trPr>
        <w:tc>
          <w:tcPr>
            <w:tcW w:w="4361" w:type="dxa"/>
            <w:vAlign w:val="center"/>
          </w:tcPr>
          <w:p w:rsidR="004407AB" w:rsidRPr="00281168" w:rsidRDefault="004407AB" w:rsidP="009C510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1168">
              <w:rPr>
                <w:rFonts w:ascii="Times New Roman" w:hAnsi="Times New Roman" w:cs="Times New Roman"/>
                <w:b/>
                <w:sz w:val="18"/>
                <w:szCs w:val="18"/>
              </w:rPr>
              <w:t>Origem dos folículos pilosos</w:t>
            </w:r>
          </w:p>
        </w:tc>
        <w:tc>
          <w:tcPr>
            <w:tcW w:w="1417" w:type="dxa"/>
            <w:vAlign w:val="center"/>
          </w:tcPr>
          <w:p w:rsidR="004407AB" w:rsidRPr="00281168" w:rsidRDefault="004407AB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407AB" w:rsidRPr="0045018E" w:rsidRDefault="004407AB" w:rsidP="009C51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45018E">
              <w:rPr>
                <w:rFonts w:ascii="Times New Roman" w:hAnsi="Times New Roman" w:cs="Times New Roman"/>
                <w:b/>
                <w:sz w:val="18"/>
                <w:szCs w:val="18"/>
              </w:rPr>
              <w:t>12,1</w:t>
            </w:r>
          </w:p>
        </w:tc>
      </w:tr>
      <w:tr w:rsidR="004407AB" w:rsidTr="009C5101">
        <w:trPr>
          <w:jc w:val="center"/>
        </w:trPr>
        <w:tc>
          <w:tcPr>
            <w:tcW w:w="4361" w:type="dxa"/>
            <w:tcBorders>
              <w:bottom w:val="single" w:sz="2" w:space="0" w:color="auto"/>
            </w:tcBorders>
            <w:vAlign w:val="center"/>
          </w:tcPr>
          <w:p w:rsidR="004407AB" w:rsidRPr="00281168" w:rsidRDefault="004407AB" w:rsidP="009C51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1168">
              <w:rPr>
                <w:rFonts w:ascii="Times New Roman" w:hAnsi="Times New Roman" w:cs="Times New Roman"/>
                <w:b/>
                <w:sz w:val="18"/>
                <w:szCs w:val="18"/>
              </w:rPr>
              <w:t>Benignos</w:t>
            </w:r>
          </w:p>
          <w:p w:rsidR="004407AB" w:rsidRDefault="004407AB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81168">
              <w:rPr>
                <w:rFonts w:ascii="Times New Roman" w:hAnsi="Times New Roman" w:cs="Times New Roman"/>
                <w:sz w:val="18"/>
                <w:szCs w:val="18"/>
              </w:rPr>
              <w:t>Tricoepitelioma</w:t>
            </w:r>
            <w:proofErr w:type="spellEnd"/>
          </w:p>
          <w:p w:rsidR="004407AB" w:rsidRPr="00710CDB" w:rsidRDefault="004407AB" w:rsidP="009C51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0CDB">
              <w:rPr>
                <w:rFonts w:ascii="Times New Roman" w:hAnsi="Times New Roman" w:cs="Times New Roman"/>
                <w:b/>
                <w:sz w:val="18"/>
                <w:szCs w:val="18"/>
              </w:rPr>
              <w:t>Malignos</w:t>
            </w:r>
          </w:p>
          <w:p w:rsidR="004407AB" w:rsidRPr="00281168" w:rsidRDefault="004407AB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4407AB" w:rsidRPr="00281168" w:rsidRDefault="004407AB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07AB" w:rsidRDefault="004407AB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116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4407AB" w:rsidRDefault="004407AB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07AB" w:rsidRPr="00281168" w:rsidRDefault="004407AB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-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vAlign w:val="center"/>
          </w:tcPr>
          <w:p w:rsidR="004407AB" w:rsidRPr="00281168" w:rsidRDefault="004407AB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07AB" w:rsidRDefault="004407AB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12,1</w:t>
            </w:r>
          </w:p>
          <w:p w:rsidR="004407AB" w:rsidRDefault="004407AB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07AB" w:rsidRPr="00281168" w:rsidRDefault="004407AB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-</w:t>
            </w:r>
          </w:p>
        </w:tc>
      </w:tr>
      <w:tr w:rsidR="004407AB" w:rsidTr="009C5101">
        <w:trPr>
          <w:jc w:val="center"/>
        </w:trPr>
        <w:tc>
          <w:tcPr>
            <w:tcW w:w="4361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4407AB" w:rsidRPr="00281168" w:rsidRDefault="004407AB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1168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4407AB" w:rsidRPr="00281168" w:rsidRDefault="004407AB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4407AB" w:rsidRPr="00281168" w:rsidRDefault="004407AB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</w:tbl>
    <w:p w:rsidR="004407AB" w:rsidRDefault="004407AB"/>
    <w:p w:rsidR="004407AB" w:rsidRDefault="004407AB" w:rsidP="004407AB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0A1B0D">
        <w:rPr>
          <w:rFonts w:ascii="Times New Roman" w:hAnsi="Times New Roman" w:cs="Times New Roman"/>
        </w:rPr>
        <w:t xml:space="preserve">Quadro V. Frequência de lesões </w:t>
      </w:r>
      <w:r w:rsidRPr="000A1B0D">
        <w:rPr>
          <w:rFonts w:ascii="Times New Roman" w:hAnsi="Times New Roman" w:cs="Times New Roman"/>
          <w:i/>
        </w:rPr>
        <w:t>tumor-</w:t>
      </w:r>
      <w:proofErr w:type="spellStart"/>
      <w:r w:rsidRPr="000A1B0D">
        <w:rPr>
          <w:rFonts w:ascii="Times New Roman" w:hAnsi="Times New Roman" w:cs="Times New Roman"/>
          <w:i/>
        </w:rPr>
        <w:t>like</w:t>
      </w:r>
      <w:proofErr w:type="spellEnd"/>
      <w:r w:rsidRPr="000A1B0D">
        <w:rPr>
          <w:rFonts w:ascii="Times New Roman" w:hAnsi="Times New Roman" w:cs="Times New Roman"/>
        </w:rPr>
        <w:t xml:space="preserve"> e de tumores de origem </w:t>
      </w:r>
      <w:proofErr w:type="spellStart"/>
      <w:r>
        <w:rPr>
          <w:rFonts w:ascii="Times New Roman" w:hAnsi="Times New Roman" w:cs="Times New Roman"/>
        </w:rPr>
        <w:t>melanocítica</w:t>
      </w:r>
      <w:proofErr w:type="spellEnd"/>
    </w:p>
    <w:p w:rsidR="003619F1" w:rsidRDefault="003619F1" w:rsidP="004407AB">
      <w:pPr>
        <w:spacing w:after="0" w:line="360" w:lineRule="auto"/>
        <w:jc w:val="center"/>
        <w:rPr>
          <w:rFonts w:ascii="Times New Roman" w:hAnsi="Times New Roman" w:cs="Times New Roman"/>
        </w:rPr>
      </w:pPr>
    </w:p>
    <w:tbl>
      <w:tblPr>
        <w:tblStyle w:val="Tabelacomgrelha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417"/>
        <w:gridCol w:w="1701"/>
      </w:tblGrid>
      <w:tr w:rsidR="003619F1" w:rsidRPr="00177156" w:rsidTr="009C5101">
        <w:trPr>
          <w:trHeight w:val="182"/>
          <w:jc w:val="center"/>
        </w:trPr>
        <w:tc>
          <w:tcPr>
            <w:tcW w:w="7479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619F1" w:rsidRPr="00281168" w:rsidRDefault="003619F1" w:rsidP="009C51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Lesões tumor-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like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e t</w:t>
            </w:r>
            <w:r w:rsidRPr="00281168">
              <w:rPr>
                <w:rFonts w:ascii="Times New Roman" w:hAnsi="Times New Roman" w:cs="Times New Roman"/>
                <w:b/>
              </w:rPr>
              <w:t xml:space="preserve">umores de origem </w:t>
            </w:r>
            <w:proofErr w:type="spellStart"/>
            <w:r w:rsidRPr="00281168">
              <w:rPr>
                <w:rFonts w:ascii="Times New Roman" w:hAnsi="Times New Roman" w:cs="Times New Roman"/>
                <w:b/>
              </w:rPr>
              <w:t>melanocítica</w:t>
            </w:r>
            <w:proofErr w:type="spellEnd"/>
          </w:p>
        </w:tc>
      </w:tr>
      <w:tr w:rsidR="003619F1" w:rsidTr="009C5101">
        <w:trPr>
          <w:trHeight w:val="245"/>
          <w:jc w:val="center"/>
        </w:trPr>
        <w:tc>
          <w:tcPr>
            <w:tcW w:w="4361" w:type="dxa"/>
            <w:tcBorders>
              <w:top w:val="single" w:sz="18" w:space="0" w:color="auto"/>
            </w:tcBorders>
            <w:vAlign w:val="center"/>
          </w:tcPr>
          <w:p w:rsidR="003619F1" w:rsidRPr="00281168" w:rsidRDefault="003619F1" w:rsidP="009C5101">
            <w:pPr>
              <w:rPr>
                <w:rFonts w:ascii="Times New Roman" w:hAnsi="Times New Roman" w:cs="Times New Roman"/>
                <w:b/>
              </w:rPr>
            </w:pPr>
            <w:r w:rsidRPr="00281168">
              <w:rPr>
                <w:rFonts w:ascii="Times New Roman" w:hAnsi="Times New Roman" w:cs="Times New Roman"/>
                <w:b/>
              </w:rPr>
              <w:t>Tipo de tumor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3619F1" w:rsidRPr="00281168" w:rsidRDefault="003619F1" w:rsidP="009C51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proofErr w:type="gramStart"/>
            <w:r w:rsidRPr="00281168">
              <w:rPr>
                <w:rFonts w:ascii="Times New Roman" w:hAnsi="Times New Roman" w:cs="Times New Roman"/>
                <w:b/>
              </w:rPr>
              <w:t>n</w:t>
            </w:r>
            <w:proofErr w:type="gramEnd"/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3619F1" w:rsidRPr="00281168" w:rsidRDefault="003619F1" w:rsidP="009C51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281168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3619F1" w:rsidTr="009C5101">
        <w:trPr>
          <w:jc w:val="center"/>
        </w:trPr>
        <w:tc>
          <w:tcPr>
            <w:tcW w:w="4361" w:type="dxa"/>
            <w:vAlign w:val="center"/>
          </w:tcPr>
          <w:p w:rsidR="003619F1" w:rsidRPr="00281168" w:rsidRDefault="003619F1" w:rsidP="009C51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1168">
              <w:rPr>
                <w:rFonts w:ascii="Times New Roman" w:hAnsi="Times New Roman" w:cs="Times New Roman"/>
                <w:b/>
                <w:sz w:val="18"/>
                <w:szCs w:val="18"/>
              </w:rPr>
              <w:t>Benignos</w:t>
            </w:r>
          </w:p>
          <w:p w:rsidR="003619F1" w:rsidRPr="00281168" w:rsidRDefault="003619F1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1168">
              <w:rPr>
                <w:rFonts w:ascii="Times New Roman" w:hAnsi="Times New Roman" w:cs="Times New Roman"/>
                <w:sz w:val="18"/>
                <w:szCs w:val="18"/>
              </w:rPr>
              <w:t>Nevus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melanocítico</w:t>
            </w:r>
            <w:proofErr w:type="spellEnd"/>
          </w:p>
          <w:p w:rsidR="003619F1" w:rsidRPr="00281168" w:rsidRDefault="003619F1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1678">
              <w:rPr>
                <w:rFonts w:ascii="Times New Roman" w:hAnsi="Times New Roman" w:cs="Times New Roman"/>
                <w:sz w:val="18"/>
                <w:szCs w:val="18"/>
              </w:rPr>
              <w:t>Melanose da conjuntiva</w:t>
            </w:r>
          </w:p>
        </w:tc>
        <w:tc>
          <w:tcPr>
            <w:tcW w:w="1417" w:type="dxa"/>
            <w:vAlign w:val="center"/>
          </w:tcPr>
          <w:p w:rsidR="003619F1" w:rsidRPr="00281168" w:rsidRDefault="003619F1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9F1" w:rsidRPr="00281168" w:rsidRDefault="003619F1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1168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  <w:p w:rsidR="003619F1" w:rsidRPr="00281168" w:rsidRDefault="003619F1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2811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3619F1" w:rsidRPr="00281168" w:rsidRDefault="003619F1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9F1" w:rsidRPr="00281168" w:rsidRDefault="003619F1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94,9</w:t>
            </w:r>
          </w:p>
          <w:p w:rsidR="003619F1" w:rsidRPr="00281168" w:rsidRDefault="003619F1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1,1</w:t>
            </w:r>
          </w:p>
        </w:tc>
      </w:tr>
      <w:tr w:rsidR="003619F1" w:rsidTr="009C5101">
        <w:trPr>
          <w:jc w:val="center"/>
        </w:trPr>
        <w:tc>
          <w:tcPr>
            <w:tcW w:w="4361" w:type="dxa"/>
            <w:tcBorders>
              <w:bottom w:val="single" w:sz="2" w:space="0" w:color="auto"/>
            </w:tcBorders>
            <w:vAlign w:val="center"/>
          </w:tcPr>
          <w:p w:rsidR="003619F1" w:rsidRPr="00281168" w:rsidRDefault="003619F1" w:rsidP="009C51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1168">
              <w:rPr>
                <w:rFonts w:ascii="Times New Roman" w:hAnsi="Times New Roman" w:cs="Times New Roman"/>
                <w:b/>
                <w:sz w:val="18"/>
                <w:szCs w:val="18"/>
              </w:rPr>
              <w:t>Malignos</w:t>
            </w:r>
          </w:p>
          <w:p w:rsidR="003619F1" w:rsidRPr="00281168" w:rsidRDefault="003619F1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1168">
              <w:rPr>
                <w:rFonts w:ascii="Times New Roman" w:hAnsi="Times New Roman" w:cs="Times New Roman"/>
                <w:sz w:val="18"/>
                <w:szCs w:val="18"/>
              </w:rPr>
              <w:t>Melanoma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3619F1" w:rsidRPr="00281168" w:rsidRDefault="003619F1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9F1" w:rsidRPr="00281168" w:rsidRDefault="003619F1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28116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vAlign w:val="center"/>
          </w:tcPr>
          <w:p w:rsidR="003619F1" w:rsidRPr="00281168" w:rsidRDefault="003619F1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9F1" w:rsidRPr="00281168" w:rsidRDefault="003619F1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4,0</w:t>
            </w:r>
          </w:p>
        </w:tc>
      </w:tr>
      <w:tr w:rsidR="003619F1" w:rsidTr="009C5101">
        <w:trPr>
          <w:jc w:val="center"/>
        </w:trPr>
        <w:tc>
          <w:tcPr>
            <w:tcW w:w="4361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3619F1" w:rsidRPr="00281168" w:rsidRDefault="003619F1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1168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3619F1" w:rsidRPr="00281168" w:rsidRDefault="003619F1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3619F1" w:rsidRPr="00281168" w:rsidRDefault="003619F1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</w:tbl>
    <w:p w:rsidR="004407AB" w:rsidRDefault="004407AB"/>
    <w:p w:rsidR="003619F1" w:rsidRDefault="003619F1"/>
    <w:p w:rsidR="003619F1" w:rsidRDefault="003619F1" w:rsidP="003619F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91445F">
        <w:rPr>
          <w:rFonts w:ascii="Times New Roman" w:hAnsi="Times New Roman" w:cs="Times New Roman"/>
        </w:rPr>
        <w:t xml:space="preserve">Quadro VI. Frequência de lesões </w:t>
      </w:r>
      <w:r w:rsidRPr="0091445F">
        <w:rPr>
          <w:rFonts w:ascii="Times New Roman" w:hAnsi="Times New Roman" w:cs="Times New Roman"/>
          <w:i/>
        </w:rPr>
        <w:t>tumor-</w:t>
      </w:r>
      <w:proofErr w:type="spellStart"/>
      <w:r w:rsidRPr="0091445F">
        <w:rPr>
          <w:rFonts w:ascii="Times New Roman" w:hAnsi="Times New Roman" w:cs="Times New Roman"/>
          <w:i/>
        </w:rPr>
        <w:t>like</w:t>
      </w:r>
      <w:proofErr w:type="spellEnd"/>
      <w:r w:rsidRPr="0091445F">
        <w:rPr>
          <w:rFonts w:ascii="Times New Roman" w:hAnsi="Times New Roman" w:cs="Times New Roman"/>
        </w:rPr>
        <w:t xml:space="preserve"> e de tumores com origem nos tecidos moles</w:t>
      </w:r>
    </w:p>
    <w:p w:rsidR="00210013" w:rsidRDefault="00210013" w:rsidP="003619F1">
      <w:pPr>
        <w:spacing w:after="0" w:line="360" w:lineRule="auto"/>
        <w:jc w:val="center"/>
        <w:rPr>
          <w:rFonts w:ascii="Times New Roman" w:hAnsi="Times New Roman" w:cs="Times New Roman"/>
        </w:rPr>
      </w:pPr>
    </w:p>
    <w:tbl>
      <w:tblPr>
        <w:tblStyle w:val="Tabelacomgrelha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417"/>
        <w:gridCol w:w="1701"/>
      </w:tblGrid>
      <w:tr w:rsidR="00210013" w:rsidRPr="00177156" w:rsidTr="009C5101">
        <w:trPr>
          <w:trHeight w:val="220"/>
          <w:jc w:val="center"/>
        </w:trPr>
        <w:tc>
          <w:tcPr>
            <w:tcW w:w="7479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10013" w:rsidRPr="00A7456C" w:rsidRDefault="00210013" w:rsidP="009C51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Lesões tumor-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like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e tumores com origem nos</w:t>
            </w:r>
            <w:r w:rsidRPr="00A7456C">
              <w:rPr>
                <w:rFonts w:ascii="Times New Roman" w:hAnsi="Times New Roman" w:cs="Times New Roman"/>
                <w:b/>
              </w:rPr>
              <w:t xml:space="preserve"> tecidos moles</w:t>
            </w:r>
          </w:p>
        </w:tc>
      </w:tr>
      <w:tr w:rsidR="00210013" w:rsidTr="009C5101">
        <w:trPr>
          <w:trHeight w:val="306"/>
          <w:jc w:val="center"/>
        </w:trPr>
        <w:tc>
          <w:tcPr>
            <w:tcW w:w="4361" w:type="dxa"/>
            <w:tcBorders>
              <w:top w:val="single" w:sz="18" w:space="0" w:color="auto"/>
            </w:tcBorders>
            <w:vAlign w:val="center"/>
          </w:tcPr>
          <w:p w:rsidR="00210013" w:rsidRPr="00A7456C" w:rsidRDefault="00210013" w:rsidP="009C5101">
            <w:pPr>
              <w:rPr>
                <w:rFonts w:ascii="Times New Roman" w:hAnsi="Times New Roman" w:cs="Times New Roman"/>
                <w:b/>
              </w:rPr>
            </w:pPr>
            <w:r w:rsidRPr="00A7456C">
              <w:rPr>
                <w:rFonts w:ascii="Times New Roman" w:hAnsi="Times New Roman" w:cs="Times New Roman"/>
                <w:b/>
              </w:rPr>
              <w:t>Tipo de tumor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210013" w:rsidRPr="00A7456C" w:rsidRDefault="00210013" w:rsidP="009C51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proofErr w:type="gramStart"/>
            <w:r w:rsidRPr="00A7456C">
              <w:rPr>
                <w:rFonts w:ascii="Times New Roman" w:hAnsi="Times New Roman" w:cs="Times New Roman"/>
                <w:b/>
              </w:rPr>
              <w:t>n</w:t>
            </w:r>
            <w:proofErr w:type="gramEnd"/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210013" w:rsidRPr="00A7456C" w:rsidRDefault="00210013" w:rsidP="009C51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A7456C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210013" w:rsidTr="009C5101">
        <w:trPr>
          <w:jc w:val="center"/>
        </w:trPr>
        <w:tc>
          <w:tcPr>
            <w:tcW w:w="4361" w:type="dxa"/>
            <w:vAlign w:val="center"/>
          </w:tcPr>
          <w:p w:rsidR="00210013" w:rsidRPr="00A7456C" w:rsidRDefault="00210013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456C">
              <w:rPr>
                <w:rFonts w:ascii="Times New Roman" w:hAnsi="Times New Roman" w:cs="Times New Roman"/>
                <w:b/>
                <w:sz w:val="18"/>
                <w:szCs w:val="18"/>
              </w:rPr>
              <w:t>Tumores vasculares</w:t>
            </w:r>
          </w:p>
        </w:tc>
        <w:tc>
          <w:tcPr>
            <w:tcW w:w="1417" w:type="dxa"/>
            <w:vAlign w:val="center"/>
          </w:tcPr>
          <w:p w:rsidR="00210013" w:rsidRPr="004749C7" w:rsidRDefault="00210013" w:rsidP="009C51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4749C7"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1701" w:type="dxa"/>
            <w:vAlign w:val="center"/>
          </w:tcPr>
          <w:p w:rsidR="00210013" w:rsidRPr="0007296E" w:rsidRDefault="00210013" w:rsidP="009C51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07296E">
              <w:rPr>
                <w:rFonts w:ascii="Times New Roman" w:hAnsi="Times New Roman" w:cs="Times New Roman"/>
                <w:b/>
                <w:sz w:val="18"/>
                <w:szCs w:val="18"/>
              </w:rPr>
              <w:t>27,8</w:t>
            </w:r>
          </w:p>
        </w:tc>
      </w:tr>
      <w:tr w:rsidR="00210013" w:rsidTr="009C5101">
        <w:trPr>
          <w:jc w:val="center"/>
        </w:trPr>
        <w:tc>
          <w:tcPr>
            <w:tcW w:w="4361" w:type="dxa"/>
            <w:vAlign w:val="center"/>
          </w:tcPr>
          <w:p w:rsidR="00210013" w:rsidRPr="00A7456C" w:rsidRDefault="00210013" w:rsidP="009C51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456C">
              <w:rPr>
                <w:rFonts w:ascii="Times New Roman" w:hAnsi="Times New Roman" w:cs="Times New Roman"/>
                <w:b/>
                <w:sz w:val="18"/>
                <w:szCs w:val="18"/>
              </w:rPr>
              <w:t>Benignos</w:t>
            </w:r>
          </w:p>
          <w:p w:rsidR="00210013" w:rsidRPr="00A7456C" w:rsidRDefault="00210013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456C">
              <w:rPr>
                <w:rFonts w:ascii="Times New Roman" w:hAnsi="Times New Roman" w:cs="Times New Roman"/>
                <w:sz w:val="18"/>
                <w:szCs w:val="18"/>
              </w:rPr>
              <w:t xml:space="preserve">Hemangioma </w:t>
            </w:r>
          </w:p>
          <w:p w:rsidR="00210013" w:rsidRPr="002F1678" w:rsidRDefault="00210013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1678">
              <w:rPr>
                <w:rFonts w:ascii="Times New Roman" w:hAnsi="Times New Roman" w:cs="Times New Roman"/>
                <w:sz w:val="18"/>
                <w:szCs w:val="18"/>
              </w:rPr>
              <w:t>Variz</w:t>
            </w:r>
          </w:p>
          <w:p w:rsidR="00210013" w:rsidRPr="002F1678" w:rsidRDefault="00210013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1678">
              <w:rPr>
                <w:rFonts w:ascii="Times New Roman" w:hAnsi="Times New Roman" w:cs="Times New Roman"/>
                <w:sz w:val="18"/>
                <w:szCs w:val="18"/>
              </w:rPr>
              <w:t>Linfangioma</w:t>
            </w:r>
          </w:p>
          <w:p w:rsidR="00210013" w:rsidRPr="002F1678" w:rsidRDefault="00210013" w:rsidP="009C510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1678">
              <w:rPr>
                <w:rFonts w:ascii="Times New Roman" w:hAnsi="Times New Roman" w:cs="Times New Roman"/>
                <w:sz w:val="18"/>
                <w:szCs w:val="18"/>
              </w:rPr>
              <w:t xml:space="preserve">Tumor </w:t>
            </w:r>
            <w:proofErr w:type="spellStart"/>
            <w:r w:rsidRPr="002F1678">
              <w:rPr>
                <w:rFonts w:ascii="Times New Roman" w:hAnsi="Times New Roman" w:cs="Times New Roman"/>
                <w:sz w:val="18"/>
                <w:szCs w:val="18"/>
              </w:rPr>
              <w:t>glómico</w:t>
            </w:r>
            <w:proofErr w:type="spellEnd"/>
            <w:r w:rsidRPr="002F16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210013" w:rsidRPr="00A7456C" w:rsidRDefault="00210013" w:rsidP="009C510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456C">
              <w:rPr>
                <w:rFonts w:ascii="Times New Roman" w:hAnsi="Times New Roman" w:cs="Times New Roman"/>
                <w:b/>
                <w:sz w:val="18"/>
                <w:szCs w:val="18"/>
              </w:rPr>
              <w:t>Malignos</w:t>
            </w:r>
          </w:p>
          <w:p w:rsidR="00210013" w:rsidRPr="00A7456C" w:rsidRDefault="00210013" w:rsidP="009C51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456C">
              <w:rPr>
                <w:rFonts w:ascii="Times New Roman" w:hAnsi="Times New Roman" w:cs="Times New Roman"/>
                <w:sz w:val="18"/>
                <w:szCs w:val="18"/>
              </w:rPr>
              <w:t xml:space="preserve">Sarcoma de </w:t>
            </w:r>
            <w:proofErr w:type="spellStart"/>
            <w:r w:rsidRPr="00A7456C">
              <w:rPr>
                <w:rFonts w:ascii="Times New Roman" w:hAnsi="Times New Roman" w:cs="Times New Roman"/>
                <w:sz w:val="18"/>
                <w:szCs w:val="18"/>
              </w:rPr>
              <w:t>Kaposi</w:t>
            </w:r>
            <w:proofErr w:type="spellEnd"/>
          </w:p>
        </w:tc>
        <w:tc>
          <w:tcPr>
            <w:tcW w:w="1417" w:type="dxa"/>
            <w:vAlign w:val="center"/>
          </w:tcPr>
          <w:p w:rsidR="00210013" w:rsidRPr="00A7456C" w:rsidRDefault="00210013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0013" w:rsidRPr="00A7456C" w:rsidRDefault="00210013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29</w:t>
            </w:r>
          </w:p>
          <w:p w:rsidR="00210013" w:rsidRPr="00A7456C" w:rsidRDefault="00210013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A745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210013" w:rsidRPr="00A7456C" w:rsidRDefault="00210013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A745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210013" w:rsidRPr="00A7456C" w:rsidRDefault="00210013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A745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210013" w:rsidRPr="00A7456C" w:rsidRDefault="00210013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0013" w:rsidRPr="00A7456C" w:rsidRDefault="00210013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A7456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210013" w:rsidRPr="00A7456C" w:rsidRDefault="00210013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0013" w:rsidRPr="00A7456C" w:rsidRDefault="00210013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23,0</w:t>
            </w:r>
          </w:p>
          <w:p w:rsidR="00210013" w:rsidRPr="00A7456C" w:rsidRDefault="00210013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0,8</w:t>
            </w:r>
          </w:p>
          <w:p w:rsidR="00210013" w:rsidRPr="00A7456C" w:rsidRDefault="00210013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0,8</w:t>
            </w:r>
          </w:p>
          <w:p w:rsidR="00210013" w:rsidRPr="00A7456C" w:rsidRDefault="00210013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0,8</w:t>
            </w:r>
          </w:p>
          <w:p w:rsidR="00210013" w:rsidRPr="00A7456C" w:rsidRDefault="00210013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0013" w:rsidRPr="00A7456C" w:rsidRDefault="00210013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A7456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</w:tc>
      </w:tr>
      <w:tr w:rsidR="00210013" w:rsidTr="009C5101">
        <w:trPr>
          <w:jc w:val="center"/>
        </w:trPr>
        <w:tc>
          <w:tcPr>
            <w:tcW w:w="4361" w:type="dxa"/>
            <w:vAlign w:val="center"/>
          </w:tcPr>
          <w:p w:rsidR="00210013" w:rsidRPr="00A7456C" w:rsidRDefault="00210013" w:rsidP="009C51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456C">
              <w:rPr>
                <w:rFonts w:ascii="Times New Roman" w:hAnsi="Times New Roman" w:cs="Times New Roman"/>
                <w:b/>
                <w:sz w:val="18"/>
                <w:szCs w:val="18"/>
              </w:rPr>
              <w:t>Tumores das bainhas nervosas</w:t>
            </w:r>
          </w:p>
        </w:tc>
        <w:tc>
          <w:tcPr>
            <w:tcW w:w="1417" w:type="dxa"/>
            <w:vAlign w:val="center"/>
          </w:tcPr>
          <w:p w:rsidR="00210013" w:rsidRPr="0007296E" w:rsidRDefault="00210013" w:rsidP="009C51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  <w:r w:rsidRPr="0007296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210013" w:rsidRPr="0007296E" w:rsidRDefault="00210013" w:rsidP="009C51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  <w:r w:rsidRPr="0007296E">
              <w:rPr>
                <w:rFonts w:ascii="Times New Roman" w:hAnsi="Times New Roman" w:cs="Times New Roman"/>
                <w:b/>
                <w:sz w:val="18"/>
                <w:szCs w:val="18"/>
              </w:rPr>
              <w:t>0,8</w:t>
            </w:r>
          </w:p>
        </w:tc>
      </w:tr>
      <w:tr w:rsidR="00210013" w:rsidTr="009C5101">
        <w:trPr>
          <w:jc w:val="center"/>
        </w:trPr>
        <w:tc>
          <w:tcPr>
            <w:tcW w:w="4361" w:type="dxa"/>
            <w:vAlign w:val="center"/>
          </w:tcPr>
          <w:p w:rsidR="00210013" w:rsidRPr="00A7456C" w:rsidRDefault="00210013" w:rsidP="009C51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456C">
              <w:rPr>
                <w:rFonts w:ascii="Times New Roman" w:hAnsi="Times New Roman" w:cs="Times New Roman"/>
                <w:b/>
                <w:sz w:val="18"/>
                <w:szCs w:val="18"/>
              </w:rPr>
              <w:t>Benignos</w:t>
            </w:r>
          </w:p>
          <w:p w:rsidR="00210013" w:rsidRPr="00A7456C" w:rsidRDefault="00210013" w:rsidP="009C51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456C">
              <w:rPr>
                <w:rFonts w:ascii="Times New Roman" w:hAnsi="Times New Roman" w:cs="Times New Roman"/>
                <w:sz w:val="18"/>
                <w:szCs w:val="18"/>
              </w:rPr>
              <w:t>Neurofibroma</w:t>
            </w:r>
            <w:r w:rsidRPr="00A745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210013" w:rsidRPr="00A7456C" w:rsidRDefault="00210013" w:rsidP="009C51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456C">
              <w:rPr>
                <w:rFonts w:ascii="Times New Roman" w:hAnsi="Times New Roman" w:cs="Times New Roman"/>
                <w:b/>
                <w:sz w:val="18"/>
                <w:szCs w:val="18"/>
              </w:rPr>
              <w:t>Malignos</w:t>
            </w:r>
          </w:p>
          <w:p w:rsidR="00210013" w:rsidRPr="00A7456C" w:rsidRDefault="00210013" w:rsidP="009C51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456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210013" w:rsidRPr="00A7456C" w:rsidRDefault="00210013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0013" w:rsidRPr="00A7456C" w:rsidRDefault="00210013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A745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210013" w:rsidRPr="00A7456C" w:rsidRDefault="00210013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0013" w:rsidRPr="00A7456C" w:rsidRDefault="00210013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A74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210013" w:rsidRPr="00A7456C" w:rsidRDefault="00210013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0013" w:rsidRPr="00A7456C" w:rsidRDefault="00210013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0,8</w:t>
            </w:r>
          </w:p>
          <w:p w:rsidR="00210013" w:rsidRPr="00A7456C" w:rsidRDefault="00210013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0013" w:rsidRPr="00A7456C" w:rsidRDefault="00210013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A745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10013" w:rsidTr="009C5101">
        <w:trPr>
          <w:jc w:val="center"/>
        </w:trPr>
        <w:tc>
          <w:tcPr>
            <w:tcW w:w="4361" w:type="dxa"/>
            <w:vAlign w:val="center"/>
          </w:tcPr>
          <w:p w:rsidR="00210013" w:rsidRPr="00A7456C" w:rsidRDefault="00210013" w:rsidP="009C51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Tumores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xantomatoso</w:t>
            </w:r>
            <w:r w:rsidRPr="00A7456C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417" w:type="dxa"/>
            <w:vAlign w:val="center"/>
          </w:tcPr>
          <w:p w:rsidR="00210013" w:rsidRPr="0007296E" w:rsidRDefault="00210013" w:rsidP="009C51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07296E">
              <w:rPr>
                <w:rFonts w:ascii="Times New Roman" w:hAnsi="Times New Roman" w:cs="Times New Roman"/>
                <w:b/>
                <w:sz w:val="18"/>
                <w:szCs w:val="18"/>
              </w:rPr>
              <w:t>90</w:t>
            </w:r>
          </w:p>
        </w:tc>
        <w:tc>
          <w:tcPr>
            <w:tcW w:w="1701" w:type="dxa"/>
            <w:vAlign w:val="center"/>
          </w:tcPr>
          <w:p w:rsidR="00210013" w:rsidRPr="0007296E" w:rsidRDefault="00210013" w:rsidP="009C51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07296E">
              <w:rPr>
                <w:rFonts w:ascii="Times New Roman" w:hAnsi="Times New Roman" w:cs="Times New Roman"/>
                <w:b/>
                <w:sz w:val="18"/>
                <w:szCs w:val="18"/>
              </w:rPr>
              <w:t>71,4</w:t>
            </w:r>
          </w:p>
        </w:tc>
      </w:tr>
      <w:tr w:rsidR="00210013" w:rsidTr="009C5101">
        <w:trPr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210013" w:rsidRPr="000573F7" w:rsidRDefault="00210013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456C">
              <w:rPr>
                <w:rFonts w:ascii="Times New Roman" w:hAnsi="Times New Roman" w:cs="Times New Roman"/>
                <w:sz w:val="18"/>
                <w:szCs w:val="18"/>
              </w:rPr>
              <w:t>Xantelasma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10013" w:rsidRPr="00A7456C" w:rsidRDefault="00210013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7456C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10013" w:rsidRPr="00A7456C" w:rsidRDefault="00210013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71,4</w:t>
            </w:r>
          </w:p>
        </w:tc>
      </w:tr>
      <w:tr w:rsidR="00210013" w:rsidTr="009C5101">
        <w:trPr>
          <w:jc w:val="center"/>
        </w:trPr>
        <w:tc>
          <w:tcPr>
            <w:tcW w:w="4361" w:type="dxa"/>
            <w:tcBorders>
              <w:bottom w:val="single" w:sz="18" w:space="0" w:color="auto"/>
            </w:tcBorders>
            <w:vAlign w:val="center"/>
          </w:tcPr>
          <w:p w:rsidR="00210013" w:rsidRPr="00A7456C" w:rsidRDefault="00210013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210013" w:rsidRPr="00A7456C" w:rsidRDefault="00210013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210013" w:rsidRPr="00A7456C" w:rsidRDefault="00210013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</w:tbl>
    <w:p w:rsidR="003619F1" w:rsidRDefault="003619F1"/>
    <w:p w:rsidR="00210013" w:rsidRDefault="00210013" w:rsidP="00210013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7B7A2F">
        <w:rPr>
          <w:rFonts w:ascii="Times New Roman" w:hAnsi="Times New Roman" w:cs="Times New Roman"/>
        </w:rPr>
        <w:t xml:space="preserve">Quadro VII. Frequência de tumores </w:t>
      </w:r>
      <w:proofErr w:type="spellStart"/>
      <w:r w:rsidRPr="007B7A2F">
        <w:rPr>
          <w:rFonts w:ascii="Times New Roman" w:hAnsi="Times New Roman" w:cs="Times New Roman"/>
        </w:rPr>
        <w:t>linfóides</w:t>
      </w:r>
      <w:proofErr w:type="spellEnd"/>
      <w:r w:rsidRPr="007B7A2F">
        <w:rPr>
          <w:rFonts w:ascii="Times New Roman" w:hAnsi="Times New Roman" w:cs="Times New Roman"/>
        </w:rPr>
        <w:t xml:space="preserve"> ou </w:t>
      </w:r>
      <w:proofErr w:type="spellStart"/>
      <w:r w:rsidRPr="007B7A2F">
        <w:rPr>
          <w:rFonts w:ascii="Times New Roman" w:hAnsi="Times New Roman" w:cs="Times New Roman"/>
        </w:rPr>
        <w:t>hematopoiéticos</w:t>
      </w:r>
      <w:proofErr w:type="spellEnd"/>
    </w:p>
    <w:p w:rsidR="00E63F53" w:rsidRDefault="00E63F53" w:rsidP="00210013">
      <w:pPr>
        <w:spacing w:after="0" w:line="360" w:lineRule="auto"/>
        <w:jc w:val="center"/>
        <w:rPr>
          <w:rFonts w:ascii="Times New Roman" w:hAnsi="Times New Roman" w:cs="Times New Roman"/>
        </w:rPr>
      </w:pPr>
    </w:p>
    <w:tbl>
      <w:tblPr>
        <w:tblStyle w:val="Tabelacomgrelha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417"/>
        <w:gridCol w:w="1701"/>
      </w:tblGrid>
      <w:tr w:rsidR="00210013" w:rsidRPr="00177156" w:rsidTr="009C5101">
        <w:trPr>
          <w:trHeight w:val="262"/>
          <w:jc w:val="center"/>
        </w:trPr>
        <w:tc>
          <w:tcPr>
            <w:tcW w:w="7479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10013" w:rsidRPr="00A7456C" w:rsidRDefault="00210013" w:rsidP="009C5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56C">
              <w:rPr>
                <w:rFonts w:ascii="Times New Roman" w:hAnsi="Times New Roman" w:cs="Times New Roman"/>
                <w:b/>
              </w:rPr>
              <w:t>Tumo</w:t>
            </w:r>
            <w:r>
              <w:rPr>
                <w:rFonts w:ascii="Times New Roman" w:hAnsi="Times New Roman" w:cs="Times New Roman"/>
                <w:b/>
              </w:rPr>
              <w:t xml:space="preserve">res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linfó</w:t>
            </w:r>
            <w:r w:rsidRPr="00A7456C">
              <w:rPr>
                <w:rFonts w:ascii="Times New Roman" w:hAnsi="Times New Roman" w:cs="Times New Roman"/>
                <w:b/>
              </w:rPr>
              <w:t>ides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ou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hematopoiéticos</w:t>
            </w:r>
            <w:proofErr w:type="spellEnd"/>
          </w:p>
        </w:tc>
      </w:tr>
      <w:tr w:rsidR="00210013" w:rsidTr="009C5101">
        <w:trPr>
          <w:trHeight w:val="397"/>
          <w:jc w:val="center"/>
        </w:trPr>
        <w:tc>
          <w:tcPr>
            <w:tcW w:w="4361" w:type="dxa"/>
            <w:tcBorders>
              <w:top w:val="single" w:sz="18" w:space="0" w:color="auto"/>
            </w:tcBorders>
            <w:vAlign w:val="center"/>
          </w:tcPr>
          <w:p w:rsidR="00210013" w:rsidRPr="00A7456C" w:rsidRDefault="00210013" w:rsidP="009C5101">
            <w:pPr>
              <w:rPr>
                <w:rFonts w:ascii="Times New Roman" w:hAnsi="Times New Roman" w:cs="Times New Roman"/>
                <w:b/>
              </w:rPr>
            </w:pPr>
            <w:r w:rsidRPr="00A7456C">
              <w:rPr>
                <w:rFonts w:ascii="Times New Roman" w:hAnsi="Times New Roman" w:cs="Times New Roman"/>
                <w:b/>
              </w:rPr>
              <w:t>Tipo de tumor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210013" w:rsidRPr="00A7456C" w:rsidRDefault="00210013" w:rsidP="009C51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proofErr w:type="gramStart"/>
            <w:r w:rsidRPr="00A7456C">
              <w:rPr>
                <w:rFonts w:ascii="Times New Roman" w:hAnsi="Times New Roman" w:cs="Times New Roman"/>
                <w:b/>
              </w:rPr>
              <w:t>n</w:t>
            </w:r>
            <w:proofErr w:type="gramEnd"/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210013" w:rsidRPr="00A7456C" w:rsidRDefault="00210013" w:rsidP="009C51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A7456C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210013" w:rsidTr="009C5101">
        <w:trPr>
          <w:jc w:val="center"/>
        </w:trPr>
        <w:tc>
          <w:tcPr>
            <w:tcW w:w="4361" w:type="dxa"/>
            <w:vAlign w:val="center"/>
          </w:tcPr>
          <w:p w:rsidR="00210013" w:rsidRPr="007502EC" w:rsidRDefault="00210013" w:rsidP="009C51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2EC">
              <w:rPr>
                <w:rFonts w:ascii="Times New Roman" w:hAnsi="Times New Roman" w:cs="Times New Roman"/>
                <w:b/>
                <w:sz w:val="18"/>
                <w:szCs w:val="18"/>
              </w:rPr>
              <w:t>Benignos</w:t>
            </w:r>
          </w:p>
          <w:p w:rsidR="00210013" w:rsidRPr="007502EC" w:rsidRDefault="00210013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Hiperplasia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linfó</w:t>
            </w:r>
            <w:r w:rsidRPr="007502EC">
              <w:rPr>
                <w:rFonts w:ascii="Times New Roman" w:hAnsi="Times New Roman" w:cs="Times New Roman"/>
                <w:sz w:val="18"/>
                <w:szCs w:val="18"/>
              </w:rPr>
              <w:t>ide</w:t>
            </w:r>
            <w:proofErr w:type="spellEnd"/>
            <w:r w:rsidRPr="007502EC">
              <w:rPr>
                <w:rFonts w:ascii="Times New Roman" w:hAnsi="Times New Roman" w:cs="Times New Roman"/>
                <w:sz w:val="18"/>
                <w:szCs w:val="18"/>
              </w:rPr>
              <w:t xml:space="preserve"> benigna</w:t>
            </w:r>
          </w:p>
        </w:tc>
        <w:tc>
          <w:tcPr>
            <w:tcW w:w="1417" w:type="dxa"/>
            <w:vAlign w:val="center"/>
          </w:tcPr>
          <w:p w:rsidR="00210013" w:rsidRDefault="00210013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0013" w:rsidRPr="007502EC" w:rsidRDefault="00210013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4</w:t>
            </w:r>
          </w:p>
        </w:tc>
        <w:tc>
          <w:tcPr>
            <w:tcW w:w="1701" w:type="dxa"/>
            <w:vAlign w:val="center"/>
          </w:tcPr>
          <w:p w:rsidR="00210013" w:rsidRDefault="00210013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0013" w:rsidRPr="007502EC" w:rsidRDefault="00210013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33,3</w:t>
            </w:r>
          </w:p>
        </w:tc>
      </w:tr>
      <w:tr w:rsidR="00210013" w:rsidTr="009C5101">
        <w:trPr>
          <w:jc w:val="center"/>
        </w:trPr>
        <w:tc>
          <w:tcPr>
            <w:tcW w:w="4361" w:type="dxa"/>
            <w:tcBorders>
              <w:bottom w:val="single" w:sz="2" w:space="0" w:color="auto"/>
            </w:tcBorders>
            <w:vAlign w:val="center"/>
          </w:tcPr>
          <w:p w:rsidR="00210013" w:rsidRPr="007502EC" w:rsidRDefault="00210013" w:rsidP="009C51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2EC">
              <w:rPr>
                <w:rFonts w:ascii="Times New Roman" w:hAnsi="Times New Roman" w:cs="Times New Roman"/>
                <w:b/>
                <w:sz w:val="18"/>
                <w:szCs w:val="18"/>
              </w:rPr>
              <w:t>Malignos</w:t>
            </w:r>
          </w:p>
          <w:p w:rsidR="00210013" w:rsidRPr="007502EC" w:rsidRDefault="00210013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2EC">
              <w:rPr>
                <w:rFonts w:ascii="Times New Roman" w:hAnsi="Times New Roman" w:cs="Times New Roman"/>
                <w:sz w:val="18"/>
                <w:szCs w:val="18"/>
              </w:rPr>
              <w:t>Linfoma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210013" w:rsidRDefault="00210013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0013" w:rsidRPr="007502EC" w:rsidRDefault="00210013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8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vAlign w:val="center"/>
          </w:tcPr>
          <w:p w:rsidR="00210013" w:rsidRDefault="00210013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0013" w:rsidRPr="007502EC" w:rsidRDefault="00210013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66,7</w:t>
            </w:r>
          </w:p>
        </w:tc>
      </w:tr>
      <w:tr w:rsidR="00210013" w:rsidTr="009C5101">
        <w:trPr>
          <w:jc w:val="center"/>
        </w:trPr>
        <w:tc>
          <w:tcPr>
            <w:tcW w:w="4361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210013" w:rsidRPr="007502EC" w:rsidRDefault="00210013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2EC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210013" w:rsidRPr="007502EC" w:rsidRDefault="00210013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210013" w:rsidRPr="007502EC" w:rsidRDefault="00210013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</w:tbl>
    <w:p w:rsidR="00210013" w:rsidRDefault="00210013"/>
    <w:p w:rsidR="00E63F53" w:rsidRDefault="00E63F53" w:rsidP="00E63F53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3D3BB6">
        <w:rPr>
          <w:rFonts w:ascii="Times New Roman" w:hAnsi="Times New Roman" w:cs="Times New Roman"/>
        </w:rPr>
        <w:t xml:space="preserve">Quadro VIII. Frequência de outros tipos de tumores palpebrais e lesões inflamatórias </w:t>
      </w:r>
      <w:r w:rsidRPr="003D3BB6">
        <w:rPr>
          <w:rFonts w:ascii="Times New Roman" w:hAnsi="Times New Roman" w:cs="Times New Roman"/>
          <w:i/>
        </w:rPr>
        <w:t>tumor-</w:t>
      </w:r>
      <w:proofErr w:type="spellStart"/>
      <w:r w:rsidRPr="003D3BB6">
        <w:rPr>
          <w:rFonts w:ascii="Times New Roman" w:hAnsi="Times New Roman" w:cs="Times New Roman"/>
          <w:i/>
        </w:rPr>
        <w:t>like</w:t>
      </w:r>
      <w:proofErr w:type="spellEnd"/>
    </w:p>
    <w:p w:rsidR="00E63F53" w:rsidRDefault="00E63F53" w:rsidP="00E63F53">
      <w:pPr>
        <w:spacing w:after="0" w:line="360" w:lineRule="auto"/>
        <w:jc w:val="center"/>
        <w:rPr>
          <w:rFonts w:ascii="Times New Roman" w:hAnsi="Times New Roman" w:cs="Times New Roman"/>
          <w:i/>
        </w:rPr>
      </w:pPr>
    </w:p>
    <w:tbl>
      <w:tblPr>
        <w:tblStyle w:val="Tabelacomgrelha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417"/>
        <w:gridCol w:w="1701"/>
      </w:tblGrid>
      <w:tr w:rsidR="00E63F53" w:rsidRPr="007502EC" w:rsidTr="009C5101">
        <w:trPr>
          <w:trHeight w:val="184"/>
          <w:jc w:val="center"/>
        </w:trPr>
        <w:tc>
          <w:tcPr>
            <w:tcW w:w="7479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3F53" w:rsidRPr="007502EC" w:rsidRDefault="00E63F53" w:rsidP="009C5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02EC">
              <w:rPr>
                <w:rFonts w:ascii="Times New Roman" w:hAnsi="Times New Roman" w:cs="Times New Roman"/>
                <w:b/>
              </w:rPr>
              <w:t>Outros tipos de tumores palpebrais e lesões inflamatórias tumor-</w:t>
            </w:r>
            <w:proofErr w:type="spellStart"/>
            <w:r w:rsidRPr="007502EC">
              <w:rPr>
                <w:rFonts w:ascii="Times New Roman" w:hAnsi="Times New Roman" w:cs="Times New Roman"/>
                <w:b/>
              </w:rPr>
              <w:t>like</w:t>
            </w:r>
            <w:proofErr w:type="spellEnd"/>
          </w:p>
        </w:tc>
      </w:tr>
      <w:tr w:rsidR="00E63F53" w:rsidRPr="007502EC" w:rsidTr="009C5101">
        <w:trPr>
          <w:trHeight w:val="316"/>
          <w:jc w:val="center"/>
        </w:trPr>
        <w:tc>
          <w:tcPr>
            <w:tcW w:w="4361" w:type="dxa"/>
            <w:tcBorders>
              <w:top w:val="single" w:sz="18" w:space="0" w:color="auto"/>
            </w:tcBorders>
            <w:vAlign w:val="center"/>
          </w:tcPr>
          <w:p w:rsidR="00E63F53" w:rsidRPr="007502EC" w:rsidRDefault="00E63F53" w:rsidP="009C5101">
            <w:pPr>
              <w:rPr>
                <w:rFonts w:ascii="Times New Roman" w:hAnsi="Times New Roman" w:cs="Times New Roman"/>
                <w:b/>
              </w:rPr>
            </w:pPr>
            <w:r w:rsidRPr="007502EC">
              <w:rPr>
                <w:rFonts w:ascii="Times New Roman" w:hAnsi="Times New Roman" w:cs="Times New Roman"/>
                <w:b/>
              </w:rPr>
              <w:t>Tipo de tumor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E63F53" w:rsidRPr="007502EC" w:rsidRDefault="00E63F53" w:rsidP="009C51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proofErr w:type="gramStart"/>
            <w:r w:rsidRPr="007502EC">
              <w:rPr>
                <w:rFonts w:ascii="Times New Roman" w:hAnsi="Times New Roman" w:cs="Times New Roman"/>
                <w:b/>
              </w:rPr>
              <w:t>n</w:t>
            </w:r>
            <w:proofErr w:type="gramEnd"/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E63F53" w:rsidRPr="007502EC" w:rsidRDefault="00E63F53" w:rsidP="009C51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7502EC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E63F53" w:rsidTr="009C5101">
        <w:trPr>
          <w:jc w:val="center"/>
        </w:trPr>
        <w:tc>
          <w:tcPr>
            <w:tcW w:w="4361" w:type="dxa"/>
            <w:vAlign w:val="center"/>
          </w:tcPr>
          <w:p w:rsidR="00E63F53" w:rsidRDefault="00E63F53" w:rsidP="009C51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1C0">
              <w:rPr>
                <w:rFonts w:ascii="Times New Roman" w:hAnsi="Times New Roman" w:cs="Times New Roman"/>
                <w:b/>
                <w:sz w:val="18"/>
                <w:szCs w:val="18"/>
              </w:rPr>
              <w:t>Benignos</w:t>
            </w:r>
          </w:p>
          <w:p w:rsidR="00E63F53" w:rsidRPr="000121C0" w:rsidRDefault="00E63F53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Chalá</w:t>
            </w:r>
            <w:r w:rsidRPr="000121C0">
              <w:rPr>
                <w:rFonts w:ascii="Times New Roman" w:hAnsi="Times New Roman" w:cs="Times New Roman"/>
                <w:sz w:val="18"/>
                <w:szCs w:val="18"/>
              </w:rPr>
              <w:t>zio</w:t>
            </w:r>
          </w:p>
          <w:p w:rsidR="00E63F53" w:rsidRPr="002F1678" w:rsidRDefault="00E63F53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1678">
              <w:rPr>
                <w:rFonts w:ascii="Times New Roman" w:hAnsi="Times New Roman" w:cs="Times New Roman"/>
                <w:sz w:val="18"/>
                <w:szCs w:val="18"/>
              </w:rPr>
              <w:t xml:space="preserve">Hordéolo </w:t>
            </w:r>
          </w:p>
          <w:p w:rsidR="00E63F53" w:rsidRPr="000121C0" w:rsidRDefault="00E63F53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1C0">
              <w:rPr>
                <w:rFonts w:ascii="Times New Roman" w:hAnsi="Times New Roman" w:cs="Times New Roman"/>
                <w:sz w:val="18"/>
                <w:szCs w:val="18"/>
              </w:rPr>
              <w:t xml:space="preserve">Granuloma </w:t>
            </w:r>
            <w:proofErr w:type="spellStart"/>
            <w:r w:rsidRPr="000121C0">
              <w:rPr>
                <w:rFonts w:ascii="Times New Roman" w:hAnsi="Times New Roman" w:cs="Times New Roman"/>
                <w:sz w:val="18"/>
                <w:szCs w:val="18"/>
              </w:rPr>
              <w:t>piogénico</w:t>
            </w:r>
            <w:proofErr w:type="spellEnd"/>
          </w:p>
          <w:p w:rsidR="00E63F53" w:rsidRPr="000121C0" w:rsidRDefault="00E63F53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1C0">
              <w:rPr>
                <w:rFonts w:ascii="Times New Roman" w:hAnsi="Times New Roman" w:cs="Times New Roman"/>
                <w:sz w:val="18"/>
                <w:szCs w:val="18"/>
              </w:rPr>
              <w:t>Hamartomas</w:t>
            </w:r>
            <w:proofErr w:type="spellEnd"/>
          </w:p>
          <w:p w:rsidR="00E63F53" w:rsidRPr="002F1678" w:rsidRDefault="00E63F53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1678">
              <w:rPr>
                <w:rFonts w:ascii="Times New Roman" w:hAnsi="Times New Roman" w:cs="Times New Roman"/>
                <w:sz w:val="18"/>
                <w:szCs w:val="18"/>
              </w:rPr>
              <w:t>Quisto dermóide</w:t>
            </w:r>
          </w:p>
          <w:p w:rsidR="00E63F53" w:rsidRPr="002F1678" w:rsidRDefault="00E63F53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1678">
              <w:rPr>
                <w:rFonts w:ascii="Times New Roman" w:hAnsi="Times New Roman" w:cs="Times New Roman"/>
                <w:sz w:val="18"/>
                <w:szCs w:val="18"/>
              </w:rPr>
              <w:t>Quisto epidérmico</w:t>
            </w:r>
          </w:p>
          <w:p w:rsidR="00E63F53" w:rsidRPr="002F1678" w:rsidRDefault="00E63F53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1678">
              <w:rPr>
                <w:rFonts w:ascii="Times New Roman" w:hAnsi="Times New Roman" w:cs="Times New Roman"/>
                <w:sz w:val="18"/>
                <w:szCs w:val="18"/>
              </w:rPr>
              <w:t>Quisto sebáceo</w:t>
            </w:r>
          </w:p>
          <w:p w:rsidR="00E63F53" w:rsidRPr="000121C0" w:rsidRDefault="00E63F53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1678">
              <w:rPr>
                <w:rFonts w:ascii="Times New Roman" w:hAnsi="Times New Roman" w:cs="Times New Roman"/>
                <w:sz w:val="18"/>
                <w:szCs w:val="18"/>
              </w:rPr>
              <w:t xml:space="preserve">Quisto </w:t>
            </w:r>
            <w:proofErr w:type="spellStart"/>
            <w:r w:rsidRPr="002F1678">
              <w:rPr>
                <w:rFonts w:ascii="Times New Roman" w:hAnsi="Times New Roman" w:cs="Times New Roman"/>
                <w:sz w:val="18"/>
                <w:szCs w:val="18"/>
              </w:rPr>
              <w:t>hemático</w:t>
            </w:r>
            <w:proofErr w:type="spellEnd"/>
          </w:p>
        </w:tc>
        <w:tc>
          <w:tcPr>
            <w:tcW w:w="1417" w:type="dxa"/>
            <w:vAlign w:val="center"/>
          </w:tcPr>
          <w:p w:rsidR="00E63F53" w:rsidRDefault="00E63F53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3F53" w:rsidRDefault="00E63F53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  <w:p w:rsidR="00E63F53" w:rsidRDefault="00E63F53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2</w:t>
            </w:r>
          </w:p>
          <w:p w:rsidR="00E63F53" w:rsidRDefault="00E63F53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49</w:t>
            </w:r>
          </w:p>
          <w:p w:rsidR="00E63F53" w:rsidRDefault="00E63F53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2</w:t>
            </w:r>
          </w:p>
          <w:p w:rsidR="00E63F53" w:rsidRDefault="00E63F53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19</w:t>
            </w:r>
          </w:p>
          <w:p w:rsidR="00E63F53" w:rsidRDefault="00E63F53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51</w:t>
            </w:r>
          </w:p>
          <w:p w:rsidR="00E63F53" w:rsidRDefault="00E63F53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  <w:p w:rsidR="00E63F53" w:rsidRPr="000121C0" w:rsidRDefault="00E63F53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1</w:t>
            </w:r>
          </w:p>
        </w:tc>
        <w:tc>
          <w:tcPr>
            <w:tcW w:w="1701" w:type="dxa"/>
            <w:vAlign w:val="center"/>
          </w:tcPr>
          <w:p w:rsidR="00E63F53" w:rsidRDefault="00E63F53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3F53" w:rsidRPr="00D07B2F" w:rsidRDefault="00E63F53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34,8</w:t>
            </w:r>
          </w:p>
          <w:p w:rsidR="00E63F53" w:rsidRPr="00D07B2F" w:rsidRDefault="00E63F53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D07B2F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  <w:p w:rsidR="00E63F53" w:rsidRPr="00D07B2F" w:rsidRDefault="00E63F53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13,2</w:t>
            </w:r>
          </w:p>
          <w:p w:rsidR="00E63F53" w:rsidRPr="00D07B2F" w:rsidRDefault="00E63F53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D07B2F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  <w:p w:rsidR="00E63F53" w:rsidRPr="00D07B2F" w:rsidRDefault="00E63F53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5,1</w:t>
            </w:r>
          </w:p>
          <w:p w:rsidR="00E63F53" w:rsidRPr="00D07B2F" w:rsidRDefault="00E63F53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13,7</w:t>
            </w:r>
          </w:p>
          <w:p w:rsidR="00E63F53" w:rsidRPr="00D07B2F" w:rsidRDefault="00E63F53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31</w:t>
            </w:r>
            <w:r w:rsidRPr="00D07B2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E63F53" w:rsidRPr="000121C0" w:rsidRDefault="00E63F53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0,3</w:t>
            </w:r>
          </w:p>
        </w:tc>
      </w:tr>
      <w:tr w:rsidR="00E63F53" w:rsidTr="009C5101">
        <w:trPr>
          <w:jc w:val="center"/>
        </w:trPr>
        <w:tc>
          <w:tcPr>
            <w:tcW w:w="4361" w:type="dxa"/>
            <w:tcBorders>
              <w:bottom w:val="single" w:sz="2" w:space="0" w:color="auto"/>
            </w:tcBorders>
            <w:vAlign w:val="center"/>
          </w:tcPr>
          <w:p w:rsidR="00E63F53" w:rsidRPr="000121C0" w:rsidRDefault="00E63F53" w:rsidP="009C51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1C0">
              <w:rPr>
                <w:rFonts w:ascii="Times New Roman" w:hAnsi="Times New Roman" w:cs="Times New Roman"/>
                <w:b/>
                <w:sz w:val="18"/>
                <w:szCs w:val="18"/>
              </w:rPr>
              <w:t>Malignos</w:t>
            </w:r>
          </w:p>
          <w:p w:rsidR="00E63F53" w:rsidRPr="000121C0" w:rsidRDefault="00E63F53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E63F53" w:rsidRDefault="00E63F53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3F53" w:rsidRPr="000121C0" w:rsidRDefault="00E63F53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-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vAlign w:val="center"/>
          </w:tcPr>
          <w:p w:rsidR="00E63F53" w:rsidRDefault="00E63F53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3F53" w:rsidRPr="000121C0" w:rsidRDefault="00E63F53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-</w:t>
            </w:r>
          </w:p>
        </w:tc>
      </w:tr>
      <w:tr w:rsidR="00E63F53" w:rsidTr="009C5101">
        <w:trPr>
          <w:jc w:val="center"/>
        </w:trPr>
        <w:tc>
          <w:tcPr>
            <w:tcW w:w="4361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E63F53" w:rsidRPr="000121C0" w:rsidRDefault="00E63F53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1C0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E63F53" w:rsidRPr="000121C0" w:rsidRDefault="00E63F53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E63F53" w:rsidRPr="000121C0" w:rsidRDefault="00E63F53" w:rsidP="009C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</w:tbl>
    <w:p w:rsidR="00E63F53" w:rsidRDefault="00E63F53"/>
    <w:p w:rsidR="00DB367F" w:rsidRDefault="00DB367F"/>
    <w:p w:rsidR="00941CFE" w:rsidRDefault="00941CFE" w:rsidP="00941CFE">
      <w:pPr>
        <w:jc w:val="center"/>
      </w:pPr>
    </w:p>
    <w:p w:rsidR="00941CFE" w:rsidRDefault="00941CFE" w:rsidP="009C5101"/>
    <w:p w:rsidR="00D922FF" w:rsidRDefault="00D922FF" w:rsidP="00941CFE">
      <w:pPr>
        <w:jc w:val="center"/>
      </w:pPr>
    </w:p>
    <w:p w:rsidR="007E5539" w:rsidRDefault="007E5539" w:rsidP="007E5539">
      <w:pPr>
        <w:spacing w:line="240" w:lineRule="auto"/>
        <w:jc w:val="center"/>
        <w:rPr>
          <w:rFonts w:ascii="Times New Roman" w:hAnsi="Times New Roman" w:cs="Times New Roman"/>
        </w:rPr>
      </w:pPr>
      <w:r w:rsidRPr="00340964">
        <w:rPr>
          <w:rFonts w:ascii="Times New Roman" w:hAnsi="Times New Roman" w:cs="Times New Roman"/>
        </w:rPr>
        <w:t>Quadro IX. Idade média, mínima e máxima do diagnóstico no geral, e diferenciada po</w:t>
      </w:r>
      <w:r>
        <w:rPr>
          <w:rFonts w:ascii="Times New Roman" w:hAnsi="Times New Roman" w:cs="Times New Roman"/>
        </w:rPr>
        <w:t xml:space="preserve">r tumores benignos e malignos. </w:t>
      </w:r>
    </w:p>
    <w:tbl>
      <w:tblPr>
        <w:tblW w:w="843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973"/>
        <w:gridCol w:w="1194"/>
        <w:gridCol w:w="1195"/>
        <w:gridCol w:w="1683"/>
        <w:gridCol w:w="1683"/>
        <w:gridCol w:w="1683"/>
      </w:tblGrid>
      <w:tr w:rsidR="00D922FF" w:rsidRPr="00CE73E3" w:rsidTr="009C5101">
        <w:trPr>
          <w:cantSplit/>
          <w:jc w:val="center"/>
        </w:trPr>
        <w:tc>
          <w:tcPr>
            <w:tcW w:w="993" w:type="dxa"/>
            <w:gridSpan w:val="2"/>
            <w:tcBorders>
              <w:top w:val="single" w:sz="18" w:space="0" w:color="auto"/>
              <w:bottom w:val="single" w:sz="6" w:space="0" w:color="000000"/>
            </w:tcBorders>
            <w:shd w:val="clear" w:color="auto" w:fill="FFFFFF"/>
          </w:tcPr>
          <w:p w:rsidR="00D922FF" w:rsidRPr="00CE73E3" w:rsidRDefault="00D922FF" w:rsidP="009C5101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Theme="minorEastAsia" w:hAnsi="Times New Roman" w:cs="Times New Roman"/>
                <w:color w:val="000000"/>
                <w:lang w:eastAsia="pt-PT"/>
              </w:rPr>
            </w:pPr>
          </w:p>
        </w:tc>
        <w:tc>
          <w:tcPr>
            <w:tcW w:w="1194" w:type="dxa"/>
            <w:tcBorders>
              <w:top w:val="single" w:sz="18" w:space="0" w:color="auto"/>
              <w:bottom w:val="single" w:sz="6" w:space="0" w:color="000000"/>
            </w:tcBorders>
            <w:shd w:val="clear" w:color="auto" w:fill="FFFFFF"/>
          </w:tcPr>
          <w:p w:rsidR="00D922FF" w:rsidRPr="00CE73E3" w:rsidRDefault="00D922FF" w:rsidP="009C5101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lang w:eastAsia="pt-PT"/>
              </w:rPr>
            </w:pPr>
          </w:p>
        </w:tc>
        <w:tc>
          <w:tcPr>
            <w:tcW w:w="1195" w:type="dxa"/>
            <w:tcBorders>
              <w:top w:val="single" w:sz="18" w:space="0" w:color="auto"/>
              <w:bottom w:val="single" w:sz="6" w:space="0" w:color="000000"/>
            </w:tcBorders>
            <w:shd w:val="clear" w:color="auto" w:fill="FFFFFF"/>
          </w:tcPr>
          <w:p w:rsidR="00D922FF" w:rsidRPr="00CE73E3" w:rsidRDefault="00D922FF" w:rsidP="009C5101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pt-PT"/>
              </w:rPr>
            </w:pPr>
            <w:r w:rsidRPr="00CE73E3">
              <w:rPr>
                <w:rFonts w:ascii="Times New Roman" w:eastAsiaTheme="minorEastAsia" w:hAnsi="Times New Roman" w:cs="Times New Roman"/>
                <w:b/>
                <w:color w:val="000000"/>
                <w:lang w:eastAsia="pt-PT"/>
              </w:rPr>
              <w:t>Média</w:t>
            </w:r>
          </w:p>
        </w:tc>
        <w:tc>
          <w:tcPr>
            <w:tcW w:w="1683" w:type="dxa"/>
            <w:tcBorders>
              <w:top w:val="single" w:sz="18" w:space="0" w:color="auto"/>
              <w:bottom w:val="single" w:sz="6" w:space="0" w:color="000000"/>
            </w:tcBorders>
            <w:shd w:val="clear" w:color="auto" w:fill="FFFFFF"/>
          </w:tcPr>
          <w:p w:rsidR="00D922FF" w:rsidRPr="00CE73E3" w:rsidRDefault="00D922FF" w:rsidP="009C5101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pt-PT"/>
              </w:rPr>
            </w:pPr>
            <w:r w:rsidRPr="00CE73E3">
              <w:rPr>
                <w:rFonts w:ascii="Times New Roman" w:eastAsiaTheme="minorEastAsia" w:hAnsi="Times New Roman" w:cs="Times New Roman"/>
                <w:b/>
                <w:color w:val="000000"/>
                <w:lang w:eastAsia="pt-PT"/>
              </w:rPr>
              <w:t>Desvio Padrão</w:t>
            </w:r>
          </w:p>
        </w:tc>
        <w:tc>
          <w:tcPr>
            <w:tcW w:w="1683" w:type="dxa"/>
            <w:tcBorders>
              <w:top w:val="single" w:sz="18" w:space="0" w:color="auto"/>
              <w:bottom w:val="single" w:sz="6" w:space="0" w:color="000000"/>
            </w:tcBorders>
            <w:shd w:val="clear" w:color="auto" w:fill="FFFFFF"/>
          </w:tcPr>
          <w:p w:rsidR="00D922FF" w:rsidRPr="00CE73E3" w:rsidRDefault="00D922FF" w:rsidP="009C5101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pt-PT"/>
              </w:rPr>
            </w:pPr>
            <w:r w:rsidRPr="00CE73E3">
              <w:rPr>
                <w:rFonts w:ascii="Times New Roman" w:eastAsiaTheme="minorEastAsia" w:hAnsi="Times New Roman" w:cs="Times New Roman"/>
                <w:b/>
                <w:color w:val="000000"/>
                <w:lang w:eastAsia="pt-PT"/>
              </w:rPr>
              <w:t>Mínimo</w:t>
            </w:r>
          </w:p>
        </w:tc>
        <w:tc>
          <w:tcPr>
            <w:tcW w:w="1683" w:type="dxa"/>
            <w:tcBorders>
              <w:top w:val="single" w:sz="18" w:space="0" w:color="auto"/>
              <w:bottom w:val="single" w:sz="6" w:space="0" w:color="000000"/>
            </w:tcBorders>
            <w:shd w:val="clear" w:color="auto" w:fill="FFFFFF"/>
          </w:tcPr>
          <w:p w:rsidR="00D922FF" w:rsidRPr="00CE73E3" w:rsidRDefault="00D922FF" w:rsidP="009C5101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pt-PT"/>
              </w:rPr>
            </w:pPr>
            <w:r w:rsidRPr="00CE73E3">
              <w:rPr>
                <w:rFonts w:ascii="Times New Roman" w:eastAsiaTheme="minorEastAsia" w:hAnsi="Times New Roman" w:cs="Times New Roman"/>
                <w:b/>
                <w:color w:val="000000"/>
                <w:lang w:eastAsia="pt-PT"/>
              </w:rPr>
              <w:t>Máximo</w:t>
            </w:r>
          </w:p>
        </w:tc>
      </w:tr>
      <w:tr w:rsidR="00D922FF" w:rsidRPr="00CE73E3" w:rsidTr="009C5101">
        <w:trPr>
          <w:gridBefore w:val="1"/>
          <w:wBefore w:w="20" w:type="dxa"/>
          <w:cantSplit/>
          <w:jc w:val="center"/>
        </w:trPr>
        <w:tc>
          <w:tcPr>
            <w:tcW w:w="9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922FF" w:rsidRPr="00CE73E3" w:rsidRDefault="00D922FF" w:rsidP="009C5101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Theme="minorEastAsia" w:hAnsi="Times New Roman" w:cs="Times New Roman"/>
                <w:b/>
                <w:color w:val="000000"/>
                <w:lang w:eastAsia="pt-PT"/>
              </w:rPr>
            </w:pPr>
            <w:r w:rsidRPr="00CE73E3">
              <w:rPr>
                <w:rFonts w:ascii="Times New Roman" w:eastAsiaTheme="minorEastAsia" w:hAnsi="Times New Roman" w:cs="Times New Roman"/>
                <w:b/>
                <w:color w:val="000000"/>
                <w:lang w:eastAsia="pt-PT"/>
              </w:rPr>
              <w:t>Geral</w:t>
            </w:r>
          </w:p>
        </w:tc>
        <w:tc>
          <w:tcPr>
            <w:tcW w:w="11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922FF" w:rsidRPr="00CE73E3" w:rsidRDefault="00D922FF" w:rsidP="009C5101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EastAsia" w:hAnsi="Times New Roman" w:cs="Times New Roman"/>
                <w:b/>
                <w:color w:val="000000"/>
                <w:lang w:eastAsia="pt-PT"/>
              </w:rPr>
            </w:pPr>
          </w:p>
        </w:tc>
        <w:tc>
          <w:tcPr>
            <w:tcW w:w="11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922FF" w:rsidRPr="00CE73E3" w:rsidRDefault="00D922FF" w:rsidP="009C5101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lang w:eastAsia="pt-PT"/>
              </w:rPr>
            </w:pPr>
            <w:r w:rsidRPr="00CE73E3">
              <w:rPr>
                <w:rFonts w:ascii="Times New Roman" w:eastAsiaTheme="minorEastAsia" w:hAnsi="Times New Roman" w:cs="Times New Roman"/>
                <w:color w:val="000000"/>
                <w:lang w:eastAsia="pt-PT"/>
              </w:rPr>
              <w:t>59,42</w:t>
            </w:r>
          </w:p>
        </w:tc>
        <w:tc>
          <w:tcPr>
            <w:tcW w:w="168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922FF" w:rsidRPr="00CE73E3" w:rsidRDefault="00D922FF" w:rsidP="009C5101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lang w:eastAsia="pt-PT"/>
              </w:rPr>
            </w:pPr>
            <w:r w:rsidRPr="00CE73E3">
              <w:rPr>
                <w:rFonts w:ascii="Times New Roman" w:eastAsiaTheme="minorEastAsia" w:hAnsi="Times New Roman" w:cs="Times New Roman"/>
                <w:color w:val="000000"/>
                <w:lang w:eastAsia="pt-PT"/>
              </w:rPr>
              <w:t>18,139</w:t>
            </w:r>
          </w:p>
        </w:tc>
        <w:tc>
          <w:tcPr>
            <w:tcW w:w="168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922FF" w:rsidRPr="00CE73E3" w:rsidRDefault="00D922FF" w:rsidP="009C5101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pt-PT"/>
              </w:rPr>
              <w:t xml:space="preserve">  </w:t>
            </w:r>
            <w:r w:rsidRPr="00CE73E3">
              <w:rPr>
                <w:rFonts w:ascii="Times New Roman" w:eastAsiaTheme="minorEastAsia" w:hAnsi="Times New Roman" w:cs="Times New Roman"/>
                <w:color w:val="000000"/>
                <w:lang w:eastAsia="pt-PT"/>
              </w:rPr>
              <w:t>1</w:t>
            </w:r>
          </w:p>
        </w:tc>
        <w:tc>
          <w:tcPr>
            <w:tcW w:w="168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922FF" w:rsidRPr="00CE73E3" w:rsidRDefault="00D922FF" w:rsidP="009C5101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lang w:eastAsia="pt-PT"/>
              </w:rPr>
            </w:pPr>
            <w:r w:rsidRPr="00CE73E3">
              <w:rPr>
                <w:rFonts w:ascii="Times New Roman" w:eastAsiaTheme="minorEastAsia" w:hAnsi="Times New Roman" w:cs="Times New Roman"/>
                <w:color w:val="000000"/>
                <w:lang w:eastAsia="pt-PT"/>
              </w:rPr>
              <w:t>97</w:t>
            </w:r>
          </w:p>
        </w:tc>
      </w:tr>
      <w:tr w:rsidR="00D922FF" w:rsidRPr="00CE73E3" w:rsidTr="009C5101">
        <w:trPr>
          <w:gridBefore w:val="1"/>
          <w:wBefore w:w="20" w:type="dxa"/>
          <w:cantSplit/>
          <w:jc w:val="center"/>
        </w:trPr>
        <w:tc>
          <w:tcPr>
            <w:tcW w:w="973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922FF" w:rsidRPr="00CE73E3" w:rsidRDefault="00D922FF" w:rsidP="009C5101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Theme="minorEastAsia" w:hAnsi="Times New Roman" w:cs="Times New Roman"/>
                <w:b/>
                <w:color w:val="000000"/>
                <w:lang w:eastAsia="pt-PT"/>
              </w:rPr>
            </w:pPr>
            <w:proofErr w:type="spellStart"/>
            <w:r w:rsidRPr="00CE73E3">
              <w:rPr>
                <w:rFonts w:ascii="Times New Roman" w:eastAsiaTheme="minorEastAsia" w:hAnsi="Times New Roman" w:cs="Times New Roman"/>
                <w:b/>
                <w:color w:val="000000"/>
                <w:lang w:eastAsia="pt-PT"/>
              </w:rPr>
              <w:t>Diag</w:t>
            </w:r>
            <w:proofErr w:type="spellEnd"/>
            <w:r w:rsidRPr="00CE73E3">
              <w:rPr>
                <w:rFonts w:ascii="Times New Roman" w:eastAsiaTheme="minorEastAsia" w:hAnsi="Times New Roman" w:cs="Times New Roman"/>
                <w:b/>
                <w:color w:val="000000"/>
                <w:lang w:eastAsia="pt-PT"/>
              </w:rPr>
              <w:t>. AP</w:t>
            </w:r>
          </w:p>
        </w:tc>
        <w:tc>
          <w:tcPr>
            <w:tcW w:w="11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922FF" w:rsidRPr="00CE73E3" w:rsidRDefault="00D922FF" w:rsidP="009C5101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Theme="minorEastAsia" w:hAnsi="Times New Roman" w:cs="Times New Roman"/>
                <w:b/>
                <w:color w:val="000000"/>
                <w:lang w:eastAsia="pt-PT"/>
              </w:rPr>
            </w:pPr>
            <w:r w:rsidRPr="00CE73E3">
              <w:rPr>
                <w:rFonts w:ascii="Times New Roman" w:eastAsiaTheme="minorEastAsia" w:hAnsi="Times New Roman" w:cs="Times New Roman"/>
                <w:b/>
                <w:color w:val="000000"/>
                <w:lang w:eastAsia="pt-PT"/>
              </w:rPr>
              <w:t>Benigno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922FF" w:rsidRPr="00CE73E3" w:rsidRDefault="00D922FF" w:rsidP="009C5101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lang w:eastAsia="pt-PT"/>
              </w:rPr>
            </w:pPr>
            <w:r w:rsidRPr="00CE73E3">
              <w:rPr>
                <w:rFonts w:ascii="Times New Roman" w:eastAsiaTheme="minorEastAsia" w:hAnsi="Times New Roman" w:cs="Times New Roman"/>
                <w:color w:val="000000"/>
                <w:lang w:eastAsia="pt-PT"/>
              </w:rPr>
              <w:t>56,75</w:t>
            </w:r>
          </w:p>
        </w:tc>
        <w:tc>
          <w:tcPr>
            <w:tcW w:w="16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922FF" w:rsidRPr="00CE73E3" w:rsidRDefault="00D922FF" w:rsidP="009C5101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lang w:eastAsia="pt-PT"/>
              </w:rPr>
            </w:pPr>
            <w:r w:rsidRPr="00CE73E3">
              <w:rPr>
                <w:rFonts w:ascii="Times New Roman" w:eastAsiaTheme="minorEastAsia" w:hAnsi="Times New Roman" w:cs="Times New Roman"/>
                <w:color w:val="000000"/>
                <w:lang w:eastAsia="pt-PT"/>
              </w:rPr>
              <w:t>18,322</w:t>
            </w:r>
          </w:p>
        </w:tc>
        <w:tc>
          <w:tcPr>
            <w:tcW w:w="16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922FF" w:rsidRPr="00CE73E3" w:rsidRDefault="00D922FF" w:rsidP="009C5101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pt-PT"/>
              </w:rPr>
              <w:t xml:space="preserve">  </w:t>
            </w:r>
            <w:r w:rsidRPr="00CE73E3">
              <w:rPr>
                <w:rFonts w:ascii="Times New Roman" w:eastAsiaTheme="minorEastAsia" w:hAnsi="Times New Roman" w:cs="Times New Roman"/>
                <w:color w:val="000000"/>
                <w:lang w:eastAsia="pt-PT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922FF" w:rsidRPr="00CE73E3" w:rsidRDefault="00D922FF" w:rsidP="009C5101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lang w:eastAsia="pt-PT"/>
              </w:rPr>
            </w:pPr>
            <w:r w:rsidRPr="00CE73E3">
              <w:rPr>
                <w:rFonts w:ascii="Times New Roman" w:eastAsiaTheme="minorEastAsia" w:hAnsi="Times New Roman" w:cs="Times New Roman"/>
                <w:color w:val="000000"/>
                <w:lang w:eastAsia="pt-PT"/>
              </w:rPr>
              <w:t>94</w:t>
            </w:r>
          </w:p>
        </w:tc>
      </w:tr>
      <w:tr w:rsidR="00D922FF" w:rsidRPr="00CE73E3" w:rsidTr="009C5101">
        <w:trPr>
          <w:gridBefore w:val="1"/>
          <w:wBefore w:w="20" w:type="dxa"/>
          <w:cantSplit/>
          <w:trHeight w:val="336"/>
          <w:jc w:val="center"/>
        </w:trPr>
        <w:tc>
          <w:tcPr>
            <w:tcW w:w="973" w:type="dxa"/>
            <w:vMerge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D922FF" w:rsidRPr="00CE73E3" w:rsidRDefault="00D922FF" w:rsidP="009C5101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Theme="minorEastAsia" w:hAnsi="Times New Roman" w:cs="Times New Roman"/>
                <w:b/>
                <w:color w:val="000000"/>
                <w:lang w:eastAsia="pt-PT"/>
              </w:rPr>
            </w:pPr>
          </w:p>
        </w:tc>
        <w:tc>
          <w:tcPr>
            <w:tcW w:w="1194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D922FF" w:rsidRPr="00CE73E3" w:rsidRDefault="00D922FF" w:rsidP="009C5101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Theme="minorEastAsia" w:hAnsi="Times New Roman" w:cs="Times New Roman"/>
                <w:b/>
                <w:color w:val="000000"/>
                <w:lang w:eastAsia="pt-PT"/>
              </w:rPr>
            </w:pPr>
            <w:r w:rsidRPr="00CE73E3">
              <w:rPr>
                <w:rFonts w:ascii="Times New Roman" w:eastAsiaTheme="minorEastAsia" w:hAnsi="Times New Roman" w:cs="Times New Roman"/>
                <w:b/>
                <w:color w:val="000000"/>
                <w:lang w:eastAsia="pt-PT"/>
              </w:rPr>
              <w:t>Maligno</w:t>
            </w:r>
          </w:p>
        </w:tc>
        <w:tc>
          <w:tcPr>
            <w:tcW w:w="1195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D922FF" w:rsidRPr="00CE73E3" w:rsidRDefault="00D922FF" w:rsidP="009C5101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lang w:eastAsia="pt-PT"/>
              </w:rPr>
            </w:pPr>
            <w:r w:rsidRPr="00CE73E3">
              <w:rPr>
                <w:rFonts w:ascii="Times New Roman" w:eastAsiaTheme="minorEastAsia" w:hAnsi="Times New Roman" w:cs="Times New Roman"/>
                <w:color w:val="000000"/>
                <w:lang w:eastAsia="pt-PT"/>
              </w:rPr>
              <w:t>69,01</w:t>
            </w:r>
          </w:p>
        </w:tc>
        <w:tc>
          <w:tcPr>
            <w:tcW w:w="1683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D922FF" w:rsidRPr="00CE73E3" w:rsidRDefault="00D922FF" w:rsidP="009C5101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lang w:eastAsia="pt-PT"/>
              </w:rPr>
            </w:pPr>
            <w:r w:rsidRPr="00CE73E3">
              <w:rPr>
                <w:rFonts w:ascii="Times New Roman" w:eastAsiaTheme="minorEastAsia" w:hAnsi="Times New Roman" w:cs="Times New Roman"/>
                <w:color w:val="000000"/>
                <w:lang w:eastAsia="pt-PT"/>
              </w:rPr>
              <w:t>13,592</w:t>
            </w:r>
          </w:p>
        </w:tc>
        <w:tc>
          <w:tcPr>
            <w:tcW w:w="1683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D922FF" w:rsidRPr="00CE73E3" w:rsidRDefault="00D922FF" w:rsidP="009C5101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lang w:eastAsia="pt-PT"/>
              </w:rPr>
            </w:pPr>
            <w:r w:rsidRPr="00CE73E3">
              <w:rPr>
                <w:rFonts w:ascii="Times New Roman" w:eastAsiaTheme="minorEastAsia" w:hAnsi="Times New Roman" w:cs="Times New Roman"/>
                <w:color w:val="000000"/>
                <w:lang w:eastAsia="pt-PT"/>
              </w:rPr>
              <w:t>28</w:t>
            </w:r>
          </w:p>
        </w:tc>
        <w:tc>
          <w:tcPr>
            <w:tcW w:w="1683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D922FF" w:rsidRPr="00CE73E3" w:rsidRDefault="00D922FF" w:rsidP="009C5101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lang w:eastAsia="pt-PT"/>
              </w:rPr>
            </w:pPr>
            <w:r w:rsidRPr="00CE73E3">
              <w:rPr>
                <w:rFonts w:ascii="Times New Roman" w:eastAsiaTheme="minorEastAsia" w:hAnsi="Times New Roman" w:cs="Times New Roman"/>
                <w:color w:val="000000"/>
                <w:lang w:eastAsia="pt-PT"/>
              </w:rPr>
              <w:t>97</w:t>
            </w:r>
          </w:p>
        </w:tc>
      </w:tr>
    </w:tbl>
    <w:p w:rsidR="00D922FF" w:rsidRPr="00CC0213" w:rsidRDefault="00D922FF" w:rsidP="00D922FF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Diag</w:t>
      </w:r>
      <w:proofErr w:type="spellEnd"/>
      <w:r>
        <w:rPr>
          <w:rFonts w:ascii="Times New Roman" w:hAnsi="Times New Roman" w:cs="Times New Roman"/>
        </w:rPr>
        <w:t xml:space="preserve">. AP- diagnóstico </w:t>
      </w:r>
      <w:proofErr w:type="spellStart"/>
      <w:r>
        <w:rPr>
          <w:rFonts w:ascii="Times New Roman" w:hAnsi="Times New Roman" w:cs="Times New Roman"/>
        </w:rPr>
        <w:t>aná</w:t>
      </w:r>
      <w:r w:rsidRPr="00340964">
        <w:rPr>
          <w:rFonts w:ascii="Times New Roman" w:hAnsi="Times New Roman" w:cs="Times New Roman"/>
        </w:rPr>
        <w:t>tomo-patológico</w:t>
      </w:r>
      <w:proofErr w:type="spellEnd"/>
    </w:p>
    <w:p w:rsidR="007E5539" w:rsidRDefault="007E5539" w:rsidP="00941CFE">
      <w:pPr>
        <w:jc w:val="center"/>
      </w:pPr>
    </w:p>
    <w:p w:rsidR="00D922FF" w:rsidRDefault="00D922FF" w:rsidP="00941CFE">
      <w:pPr>
        <w:jc w:val="center"/>
      </w:pPr>
    </w:p>
    <w:p w:rsidR="00ED6D3E" w:rsidRDefault="00ED6D3E" w:rsidP="00E12027">
      <w:pPr>
        <w:tabs>
          <w:tab w:val="left" w:pos="7380"/>
        </w:tabs>
      </w:pPr>
    </w:p>
    <w:p w:rsidR="00ED6D3E" w:rsidRPr="00ED6D3E" w:rsidRDefault="00ED6D3E" w:rsidP="00ED6D3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9E65FC">
        <w:rPr>
          <w:rFonts w:ascii="Times New Roman" w:hAnsi="Times New Roman" w:cs="Times New Roman"/>
        </w:rPr>
        <w:t>Quadro X. Comparaçã</w:t>
      </w:r>
      <w:r>
        <w:rPr>
          <w:rFonts w:ascii="Times New Roman" w:hAnsi="Times New Roman" w:cs="Times New Roman"/>
        </w:rPr>
        <w:t xml:space="preserve">o do diagnóstico clínico e o </w:t>
      </w:r>
      <w:proofErr w:type="spellStart"/>
      <w:r>
        <w:rPr>
          <w:rFonts w:ascii="Times New Roman" w:hAnsi="Times New Roman" w:cs="Times New Roman"/>
        </w:rPr>
        <w:t>aná</w:t>
      </w:r>
      <w:r w:rsidRPr="009E65FC">
        <w:rPr>
          <w:rFonts w:ascii="Times New Roman" w:hAnsi="Times New Roman" w:cs="Times New Roman"/>
        </w:rPr>
        <w:t>tomo</w:t>
      </w:r>
      <w:r>
        <w:rPr>
          <w:rFonts w:ascii="Times New Roman" w:hAnsi="Times New Roman" w:cs="Times New Roman"/>
        </w:rPr>
        <w:t>-patológico</w:t>
      </w:r>
      <w:proofErr w:type="spellEnd"/>
    </w:p>
    <w:tbl>
      <w:tblPr>
        <w:tblStyle w:val="Tabelacomgrelha"/>
        <w:tblW w:w="0" w:type="auto"/>
        <w:jc w:val="center"/>
        <w:tblInd w:w="1101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16"/>
        <w:gridCol w:w="1285"/>
        <w:gridCol w:w="1930"/>
        <w:gridCol w:w="1780"/>
        <w:gridCol w:w="1308"/>
      </w:tblGrid>
      <w:tr w:rsidR="00ED6D3E" w:rsidTr="009C5101">
        <w:trPr>
          <w:jc w:val="center"/>
        </w:trPr>
        <w:tc>
          <w:tcPr>
            <w:tcW w:w="2624" w:type="dxa"/>
            <w:gridSpan w:val="2"/>
            <w:vMerge w:val="restar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D6D3E" w:rsidRDefault="00ED6D3E" w:rsidP="009C51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D6D3E" w:rsidRPr="00E65846" w:rsidRDefault="00ED6D3E" w:rsidP="009C51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Diagnóstico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anátomo-patológico</w:t>
            </w:r>
            <w:proofErr w:type="spellEnd"/>
          </w:p>
        </w:tc>
        <w:tc>
          <w:tcPr>
            <w:tcW w:w="136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ED6D3E" w:rsidRPr="007D581C" w:rsidRDefault="00ED6D3E" w:rsidP="009C510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81C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</w:tr>
      <w:tr w:rsidR="00ED6D3E" w:rsidTr="009C5101">
        <w:trPr>
          <w:jc w:val="center"/>
        </w:trPr>
        <w:tc>
          <w:tcPr>
            <w:tcW w:w="2624" w:type="dxa"/>
            <w:gridSpan w:val="2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D6D3E" w:rsidRDefault="00ED6D3E" w:rsidP="009C51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ED6D3E" w:rsidRPr="00E65846" w:rsidRDefault="00ED6D3E" w:rsidP="009C51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846">
              <w:rPr>
                <w:rFonts w:ascii="Times New Roman" w:hAnsi="Times New Roman" w:cs="Times New Roman"/>
                <w:b/>
              </w:rPr>
              <w:t>Benigno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D6D3E" w:rsidRPr="00E65846" w:rsidRDefault="00ED6D3E" w:rsidP="009C51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846">
              <w:rPr>
                <w:rFonts w:ascii="Times New Roman" w:hAnsi="Times New Roman" w:cs="Times New Roman"/>
                <w:b/>
              </w:rPr>
              <w:t>Maligno</w:t>
            </w: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ED6D3E" w:rsidRDefault="00ED6D3E" w:rsidP="009C51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D3E" w:rsidTr="009C5101">
        <w:trPr>
          <w:jc w:val="center"/>
        </w:trPr>
        <w:tc>
          <w:tcPr>
            <w:tcW w:w="1316" w:type="dxa"/>
            <w:vMerge w:val="restart"/>
            <w:tcBorders>
              <w:top w:val="single" w:sz="18" w:space="0" w:color="auto"/>
            </w:tcBorders>
            <w:vAlign w:val="center"/>
          </w:tcPr>
          <w:p w:rsidR="00ED6D3E" w:rsidRPr="00E65846" w:rsidRDefault="00ED6D3E" w:rsidP="009C51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846">
              <w:rPr>
                <w:rFonts w:ascii="Times New Roman" w:hAnsi="Times New Roman" w:cs="Times New Roman"/>
                <w:b/>
              </w:rPr>
              <w:t>Diagnóstico</w:t>
            </w:r>
          </w:p>
          <w:p w:rsidR="00ED6D3E" w:rsidRPr="00E65846" w:rsidRDefault="00ED6D3E" w:rsidP="009C51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c</w:t>
            </w:r>
            <w:r w:rsidRPr="00E65846">
              <w:rPr>
                <w:rFonts w:ascii="Times New Roman" w:hAnsi="Times New Roman" w:cs="Times New Roman"/>
                <w:b/>
              </w:rPr>
              <w:t>línico</w:t>
            </w:r>
            <w:proofErr w:type="gramEnd"/>
          </w:p>
        </w:tc>
        <w:tc>
          <w:tcPr>
            <w:tcW w:w="130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D6D3E" w:rsidRPr="00E65846" w:rsidRDefault="00ED6D3E" w:rsidP="009C51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846">
              <w:rPr>
                <w:rFonts w:ascii="Times New Roman" w:hAnsi="Times New Roman" w:cs="Times New Roman"/>
                <w:b/>
              </w:rPr>
              <w:t>Benigno</w:t>
            </w:r>
          </w:p>
        </w:tc>
        <w:tc>
          <w:tcPr>
            <w:tcW w:w="2005" w:type="dxa"/>
            <w:tcBorders>
              <w:top w:val="single" w:sz="18" w:space="0" w:color="auto"/>
              <w:left w:val="single" w:sz="18" w:space="0" w:color="auto"/>
            </w:tcBorders>
          </w:tcPr>
          <w:p w:rsidR="00ED6D3E" w:rsidRPr="004C26F1" w:rsidRDefault="00ED6D3E" w:rsidP="009C510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6F1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18" w:space="0" w:color="auto"/>
              <w:right w:val="single" w:sz="18" w:space="0" w:color="auto"/>
            </w:tcBorders>
          </w:tcPr>
          <w:p w:rsidR="00ED6D3E" w:rsidRPr="004C26F1" w:rsidRDefault="00ED6D3E" w:rsidP="009C510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6F1">
              <w:rPr>
                <w:rFonts w:ascii="Times New Roman" w:hAnsi="Times New Roman" w:cs="Times New Roman"/>
                <w:sz w:val="18"/>
                <w:szCs w:val="18"/>
              </w:rPr>
              <w:t xml:space="preserve">22 </w:t>
            </w:r>
          </w:p>
        </w:tc>
        <w:tc>
          <w:tcPr>
            <w:tcW w:w="1365" w:type="dxa"/>
            <w:tcBorders>
              <w:top w:val="single" w:sz="18" w:space="0" w:color="auto"/>
              <w:left w:val="single" w:sz="18" w:space="0" w:color="auto"/>
            </w:tcBorders>
          </w:tcPr>
          <w:p w:rsidR="00ED6D3E" w:rsidRPr="004C26F1" w:rsidRDefault="00ED6D3E" w:rsidP="009C510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6F1">
              <w:rPr>
                <w:rFonts w:ascii="Times New Roman" w:hAnsi="Times New Roman" w:cs="Times New Roman"/>
                <w:sz w:val="18"/>
                <w:szCs w:val="18"/>
              </w:rPr>
              <w:t>1214</w:t>
            </w:r>
          </w:p>
        </w:tc>
      </w:tr>
      <w:tr w:rsidR="00ED6D3E" w:rsidTr="009C5101">
        <w:trPr>
          <w:jc w:val="center"/>
        </w:trPr>
        <w:tc>
          <w:tcPr>
            <w:tcW w:w="1316" w:type="dxa"/>
            <w:vMerge/>
          </w:tcPr>
          <w:p w:rsidR="00ED6D3E" w:rsidRPr="00E65846" w:rsidRDefault="00ED6D3E" w:rsidP="009C5101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8" w:type="dxa"/>
            <w:tcBorders>
              <w:right w:val="single" w:sz="18" w:space="0" w:color="auto"/>
            </w:tcBorders>
            <w:vAlign w:val="center"/>
          </w:tcPr>
          <w:p w:rsidR="00ED6D3E" w:rsidRPr="00E65846" w:rsidRDefault="00ED6D3E" w:rsidP="009C51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5846">
              <w:rPr>
                <w:rFonts w:ascii="Times New Roman" w:hAnsi="Times New Roman" w:cs="Times New Roman"/>
                <w:b/>
              </w:rPr>
              <w:t>Maligno</w:t>
            </w:r>
          </w:p>
        </w:tc>
        <w:tc>
          <w:tcPr>
            <w:tcW w:w="2005" w:type="dxa"/>
            <w:tcBorders>
              <w:left w:val="single" w:sz="18" w:space="0" w:color="auto"/>
            </w:tcBorders>
          </w:tcPr>
          <w:p w:rsidR="00ED6D3E" w:rsidRPr="004C26F1" w:rsidRDefault="00ED6D3E" w:rsidP="009C510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6F1">
              <w:rPr>
                <w:rFonts w:ascii="Times New Roman" w:hAnsi="Times New Roman" w:cs="Times New Roman"/>
                <w:sz w:val="18"/>
                <w:szCs w:val="18"/>
              </w:rPr>
              <w:t xml:space="preserve">47 </w:t>
            </w: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ED6D3E" w:rsidRPr="004C26F1" w:rsidRDefault="00ED6D3E" w:rsidP="009C510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6F1">
              <w:rPr>
                <w:rFonts w:ascii="Times New Roman" w:hAnsi="Times New Roman" w:cs="Times New Roman"/>
                <w:sz w:val="18"/>
                <w:szCs w:val="18"/>
              </w:rPr>
              <w:t xml:space="preserve">327 </w:t>
            </w:r>
          </w:p>
        </w:tc>
        <w:tc>
          <w:tcPr>
            <w:tcW w:w="1365" w:type="dxa"/>
            <w:tcBorders>
              <w:left w:val="single" w:sz="18" w:space="0" w:color="auto"/>
            </w:tcBorders>
          </w:tcPr>
          <w:p w:rsidR="00ED6D3E" w:rsidRPr="004C26F1" w:rsidRDefault="00ED6D3E" w:rsidP="009C510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6F1">
              <w:rPr>
                <w:rFonts w:ascii="Times New Roman" w:hAnsi="Times New Roman" w:cs="Times New Roman"/>
                <w:sz w:val="18"/>
                <w:szCs w:val="18"/>
              </w:rPr>
              <w:t>374</w:t>
            </w:r>
          </w:p>
        </w:tc>
      </w:tr>
      <w:tr w:rsidR="00ED6D3E" w:rsidTr="009C5101">
        <w:trPr>
          <w:jc w:val="center"/>
        </w:trPr>
        <w:tc>
          <w:tcPr>
            <w:tcW w:w="2624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ED6D3E" w:rsidRPr="00BF2F4B" w:rsidRDefault="00ED6D3E" w:rsidP="009C510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F2F4B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2005" w:type="dxa"/>
            <w:tcBorders>
              <w:left w:val="single" w:sz="18" w:space="0" w:color="auto"/>
              <w:bottom w:val="single" w:sz="18" w:space="0" w:color="auto"/>
            </w:tcBorders>
          </w:tcPr>
          <w:p w:rsidR="00ED6D3E" w:rsidRPr="004C26F1" w:rsidRDefault="00ED6D3E" w:rsidP="009C510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6F1">
              <w:rPr>
                <w:rFonts w:ascii="Times New Roman" w:hAnsi="Times New Roman" w:cs="Times New Roman"/>
                <w:sz w:val="18"/>
                <w:szCs w:val="18"/>
              </w:rPr>
              <w:t>1239</w:t>
            </w:r>
          </w:p>
        </w:tc>
        <w:tc>
          <w:tcPr>
            <w:tcW w:w="1843" w:type="dxa"/>
            <w:tcBorders>
              <w:bottom w:val="single" w:sz="18" w:space="0" w:color="auto"/>
              <w:right w:val="single" w:sz="18" w:space="0" w:color="auto"/>
            </w:tcBorders>
          </w:tcPr>
          <w:p w:rsidR="00ED6D3E" w:rsidRPr="004C26F1" w:rsidRDefault="00ED6D3E" w:rsidP="009C510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6F1">
              <w:rPr>
                <w:rFonts w:ascii="Times New Roman" w:hAnsi="Times New Roman" w:cs="Times New Roman"/>
                <w:sz w:val="18"/>
                <w:szCs w:val="18"/>
              </w:rPr>
              <w:t>349</w:t>
            </w:r>
          </w:p>
        </w:tc>
        <w:tc>
          <w:tcPr>
            <w:tcW w:w="1365" w:type="dxa"/>
            <w:tcBorders>
              <w:left w:val="single" w:sz="18" w:space="0" w:color="auto"/>
              <w:bottom w:val="single" w:sz="18" w:space="0" w:color="auto"/>
            </w:tcBorders>
          </w:tcPr>
          <w:p w:rsidR="00ED6D3E" w:rsidRPr="004C26F1" w:rsidRDefault="00ED6D3E" w:rsidP="009C510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6F1">
              <w:rPr>
                <w:rFonts w:ascii="Times New Roman" w:hAnsi="Times New Roman" w:cs="Times New Roman"/>
                <w:sz w:val="18"/>
                <w:szCs w:val="18"/>
              </w:rPr>
              <w:t>1588</w:t>
            </w:r>
          </w:p>
        </w:tc>
      </w:tr>
      <w:tr w:rsidR="00ED6D3E" w:rsidTr="009C5101">
        <w:trPr>
          <w:jc w:val="center"/>
        </w:trPr>
        <w:tc>
          <w:tcPr>
            <w:tcW w:w="7837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:rsidR="00ED6D3E" w:rsidRDefault="00ED6D3E" w:rsidP="009C5101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581C">
              <w:rPr>
                <w:rFonts w:ascii="Times New Roman" w:hAnsi="Times New Roman" w:cs="Times New Roman"/>
                <w:sz w:val="18"/>
                <w:szCs w:val="18"/>
              </w:rPr>
              <w:t>Sensibilidade do diagnóstico clínico = 327/349x100 = 93,7%</w:t>
            </w:r>
          </w:p>
          <w:p w:rsidR="00ED6D3E" w:rsidRPr="00C500D5" w:rsidRDefault="00ED6D3E" w:rsidP="009C5101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581C">
              <w:rPr>
                <w:rFonts w:ascii="Times New Roman" w:hAnsi="Times New Roman" w:cs="Times New Roman"/>
                <w:sz w:val="18"/>
                <w:szCs w:val="18"/>
              </w:rPr>
              <w:t>Especificidade do diagnóstico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clí</w:t>
            </w:r>
            <w:r w:rsidRPr="007D581C">
              <w:rPr>
                <w:rFonts w:ascii="Times New Roman" w:hAnsi="Times New Roman" w:cs="Times New Roman"/>
                <w:sz w:val="18"/>
                <w:szCs w:val="18"/>
              </w:rPr>
              <w:t>nico = 1192/1239x100 = 96,2%</w:t>
            </w:r>
          </w:p>
        </w:tc>
      </w:tr>
    </w:tbl>
    <w:p w:rsidR="00ED6D3E" w:rsidRDefault="00ED6D3E" w:rsidP="002863E9">
      <w:pPr>
        <w:tabs>
          <w:tab w:val="left" w:pos="7380"/>
        </w:tabs>
        <w:jc w:val="center"/>
      </w:pPr>
    </w:p>
    <w:p w:rsidR="00ED6D3E" w:rsidRDefault="00ED6D3E" w:rsidP="002863E9">
      <w:pPr>
        <w:tabs>
          <w:tab w:val="left" w:pos="7380"/>
        </w:tabs>
        <w:jc w:val="center"/>
      </w:pPr>
    </w:p>
    <w:p w:rsidR="00672B87" w:rsidRDefault="00672B87" w:rsidP="00672B87">
      <w:pPr>
        <w:rPr>
          <w:b/>
        </w:rPr>
      </w:pPr>
    </w:p>
    <w:p w:rsidR="00672B87" w:rsidRDefault="00672B87" w:rsidP="00672B87">
      <w:pPr>
        <w:rPr>
          <w:b/>
        </w:rPr>
      </w:pPr>
    </w:p>
    <w:p w:rsidR="00672B87" w:rsidRDefault="00672B87" w:rsidP="00672B87">
      <w:pPr>
        <w:rPr>
          <w:b/>
        </w:rPr>
      </w:pPr>
    </w:p>
    <w:p w:rsidR="00672B87" w:rsidRDefault="00672B87" w:rsidP="00672B87">
      <w:pPr>
        <w:rPr>
          <w:b/>
        </w:rPr>
      </w:pPr>
    </w:p>
    <w:p w:rsidR="00672B87" w:rsidRDefault="00672B87" w:rsidP="00672B87">
      <w:pPr>
        <w:rPr>
          <w:b/>
        </w:rPr>
      </w:pPr>
    </w:p>
    <w:p w:rsidR="00672B87" w:rsidRDefault="00672B87" w:rsidP="00672B87">
      <w:pPr>
        <w:rPr>
          <w:b/>
        </w:rPr>
      </w:pPr>
    </w:p>
    <w:p w:rsidR="00672B87" w:rsidRDefault="00672B87" w:rsidP="00672B87">
      <w:pPr>
        <w:rPr>
          <w:b/>
        </w:rPr>
      </w:pPr>
    </w:p>
    <w:p w:rsidR="00672B87" w:rsidRPr="00672B87" w:rsidRDefault="00672B87" w:rsidP="00672B87">
      <w:pPr>
        <w:rPr>
          <w:b/>
        </w:rPr>
      </w:pPr>
      <w:r w:rsidRPr="00672B87">
        <w:rPr>
          <w:b/>
        </w:rPr>
        <w:lastRenderedPageBreak/>
        <w:t>Gráficos</w:t>
      </w:r>
    </w:p>
    <w:p w:rsidR="00672B87" w:rsidRDefault="00672B87" w:rsidP="00672B87">
      <w:r>
        <w:rPr>
          <w:noProof/>
          <w:lang w:eastAsia="pt-PT"/>
        </w:rPr>
        <w:drawing>
          <wp:inline distT="0" distB="0" distL="0" distR="0" wp14:anchorId="4C99B109" wp14:editId="3F297FE2">
            <wp:extent cx="2438400" cy="192405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72B87" w:rsidRDefault="00672B87" w:rsidP="00672B8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D07C2">
        <w:rPr>
          <w:rFonts w:ascii="Arial" w:hAnsi="Arial" w:cs="Arial"/>
          <w:b/>
          <w:color w:val="00B0F0"/>
          <w:sz w:val="20"/>
          <w:szCs w:val="20"/>
        </w:rPr>
        <w:t xml:space="preserve"> </w:t>
      </w:r>
      <w:proofErr w:type="spellStart"/>
      <w:r w:rsidRPr="004B102B">
        <w:rPr>
          <w:rFonts w:ascii="Arial" w:hAnsi="Arial" w:cs="Arial"/>
          <w:b/>
          <w:color w:val="00B0F0"/>
          <w:sz w:val="20"/>
          <w:szCs w:val="20"/>
        </w:rPr>
        <w:t>Gráf</w:t>
      </w:r>
      <w:proofErr w:type="spellEnd"/>
      <w:r w:rsidRPr="004B102B">
        <w:rPr>
          <w:rFonts w:ascii="Arial" w:hAnsi="Arial" w:cs="Arial"/>
          <w:b/>
          <w:color w:val="00B0F0"/>
          <w:sz w:val="20"/>
          <w:szCs w:val="20"/>
        </w:rPr>
        <w:t xml:space="preserve"> 1</w:t>
      </w:r>
      <w:r w:rsidRPr="00BB10F7">
        <w:rPr>
          <w:rFonts w:ascii="Arial" w:hAnsi="Arial" w:cs="Arial"/>
          <w:b/>
          <w:color w:val="00B0F0"/>
          <w:sz w:val="20"/>
          <w:szCs w:val="20"/>
        </w:rPr>
        <w:t>.</w:t>
      </w:r>
      <w:r w:rsidRPr="000D0E95">
        <w:rPr>
          <w:rFonts w:ascii="Arial" w:hAnsi="Arial" w:cs="Arial"/>
          <w:sz w:val="20"/>
          <w:szCs w:val="20"/>
        </w:rPr>
        <w:t xml:space="preserve"> Análise do género entre tumores benignos e malignos</w:t>
      </w:r>
    </w:p>
    <w:p w:rsidR="00672B87" w:rsidRDefault="00672B87" w:rsidP="00672B87"/>
    <w:p w:rsidR="00672B87" w:rsidRDefault="00672B87" w:rsidP="00672B87"/>
    <w:p w:rsidR="00672B87" w:rsidRDefault="00672B87" w:rsidP="00672B87">
      <w:r>
        <w:rPr>
          <w:noProof/>
          <w:lang w:eastAsia="pt-PT"/>
        </w:rPr>
        <w:drawing>
          <wp:inline distT="0" distB="0" distL="0" distR="0" wp14:anchorId="361BE43C" wp14:editId="670F912F">
            <wp:extent cx="2362200" cy="1952625"/>
            <wp:effectExtent l="0" t="0" r="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72B87" w:rsidRPr="009666F7" w:rsidRDefault="00672B87" w:rsidP="00672B87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 w:rsidRPr="00D27354">
        <w:rPr>
          <w:rFonts w:ascii="Arial" w:hAnsi="Arial" w:cs="Arial"/>
          <w:b/>
          <w:color w:val="00B0F0"/>
          <w:sz w:val="20"/>
          <w:szCs w:val="20"/>
        </w:rPr>
        <w:t>Gráf</w:t>
      </w:r>
      <w:proofErr w:type="spellEnd"/>
      <w:r w:rsidRPr="00D27354">
        <w:rPr>
          <w:rFonts w:ascii="Arial" w:hAnsi="Arial" w:cs="Arial"/>
          <w:b/>
          <w:color w:val="00B0F0"/>
          <w:sz w:val="20"/>
          <w:szCs w:val="20"/>
        </w:rPr>
        <w:t xml:space="preserve"> 2</w:t>
      </w:r>
      <w:r w:rsidRPr="009666F7">
        <w:rPr>
          <w:rFonts w:ascii="Arial" w:hAnsi="Arial" w:cs="Arial"/>
          <w:sz w:val="20"/>
          <w:szCs w:val="20"/>
        </w:rPr>
        <w:t>. Frequência de tumores palpebrais segundo a faixa etária</w:t>
      </w:r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Inf</w:t>
      </w:r>
      <w:proofErr w:type="spellEnd"/>
      <w:r>
        <w:rPr>
          <w:rFonts w:ascii="Arial" w:hAnsi="Arial" w:cs="Arial"/>
          <w:sz w:val="20"/>
          <w:szCs w:val="20"/>
        </w:rPr>
        <w:t xml:space="preserve">, Infantil; AJ, Adultos Jovens; IM, Idade Média; </w:t>
      </w:r>
      <w:proofErr w:type="spellStart"/>
      <w:r>
        <w:rPr>
          <w:rFonts w:ascii="Arial" w:hAnsi="Arial" w:cs="Arial"/>
          <w:sz w:val="20"/>
          <w:szCs w:val="20"/>
        </w:rPr>
        <w:t>Id</w:t>
      </w:r>
      <w:proofErr w:type="spellEnd"/>
      <w:r>
        <w:rPr>
          <w:rFonts w:ascii="Arial" w:hAnsi="Arial" w:cs="Arial"/>
          <w:sz w:val="20"/>
          <w:szCs w:val="20"/>
        </w:rPr>
        <w:t>, Idosos</w:t>
      </w:r>
    </w:p>
    <w:p w:rsidR="00672B87" w:rsidRDefault="00672B87" w:rsidP="00672B87"/>
    <w:p w:rsidR="00672B87" w:rsidRDefault="00672B87" w:rsidP="00672B87">
      <w:r>
        <w:rPr>
          <w:noProof/>
          <w:lang w:eastAsia="pt-PT"/>
        </w:rPr>
        <w:drawing>
          <wp:inline distT="0" distB="0" distL="0" distR="0" wp14:anchorId="5B41AB8A" wp14:editId="015EA374">
            <wp:extent cx="2809875" cy="2019299"/>
            <wp:effectExtent l="0" t="0" r="0" b="63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72B87" w:rsidRPr="00BD6670" w:rsidRDefault="00672B87" w:rsidP="00672B87">
      <w:pPr>
        <w:pStyle w:val="PargrafodaLista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proofErr w:type="spellStart"/>
      <w:r w:rsidRPr="00D27354">
        <w:rPr>
          <w:rFonts w:ascii="Arial" w:hAnsi="Arial" w:cs="Arial"/>
          <w:b/>
          <w:color w:val="00B0F0"/>
          <w:sz w:val="20"/>
          <w:szCs w:val="20"/>
        </w:rPr>
        <w:t>Gráf</w:t>
      </w:r>
      <w:proofErr w:type="spellEnd"/>
      <w:r w:rsidRPr="00D27354">
        <w:rPr>
          <w:rFonts w:ascii="Arial" w:hAnsi="Arial" w:cs="Arial"/>
          <w:b/>
          <w:color w:val="00B0F0"/>
          <w:sz w:val="20"/>
          <w:szCs w:val="20"/>
        </w:rPr>
        <w:t xml:space="preserve"> 3.</w:t>
      </w:r>
      <w:r w:rsidRPr="00D27354">
        <w:rPr>
          <w:rFonts w:ascii="Arial" w:hAnsi="Arial" w:cs="Arial"/>
          <w:color w:val="00B0F0"/>
          <w:sz w:val="20"/>
          <w:szCs w:val="20"/>
        </w:rPr>
        <w:t xml:space="preserve"> </w:t>
      </w:r>
      <w:r w:rsidRPr="00BD6670">
        <w:rPr>
          <w:rFonts w:ascii="Arial" w:hAnsi="Arial" w:cs="Arial"/>
          <w:sz w:val="20"/>
          <w:szCs w:val="20"/>
        </w:rPr>
        <w:t>Análise da faixa etária entre tumores benignos e malignos</w:t>
      </w:r>
    </w:p>
    <w:p w:rsidR="00672B87" w:rsidRDefault="00672B87" w:rsidP="00672B87"/>
    <w:p w:rsidR="00672B87" w:rsidRDefault="00672B87" w:rsidP="00672B87"/>
    <w:p w:rsidR="00672B87" w:rsidRDefault="00672B87" w:rsidP="00672B87">
      <w:r>
        <w:rPr>
          <w:noProof/>
          <w:lang w:eastAsia="pt-PT"/>
        </w:rPr>
        <w:drawing>
          <wp:inline distT="0" distB="0" distL="0" distR="0" wp14:anchorId="26B15636" wp14:editId="7C450A84">
            <wp:extent cx="2800350" cy="2019300"/>
            <wp:effectExtent l="0" t="0" r="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72B87" w:rsidRPr="006F75D1" w:rsidRDefault="00672B87" w:rsidP="00672B87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 w:rsidRPr="00D27354">
        <w:rPr>
          <w:rFonts w:ascii="Arial" w:hAnsi="Arial" w:cs="Arial"/>
          <w:b/>
          <w:color w:val="00B0F0"/>
          <w:sz w:val="20"/>
          <w:szCs w:val="20"/>
        </w:rPr>
        <w:t>Gráf</w:t>
      </w:r>
      <w:proofErr w:type="spellEnd"/>
      <w:r w:rsidRPr="00D27354">
        <w:rPr>
          <w:rFonts w:ascii="Arial" w:hAnsi="Arial" w:cs="Arial"/>
          <w:b/>
          <w:color w:val="00B0F0"/>
          <w:sz w:val="20"/>
          <w:szCs w:val="20"/>
        </w:rPr>
        <w:t xml:space="preserve"> 4</w:t>
      </w:r>
      <w:r w:rsidRPr="006F75D1">
        <w:rPr>
          <w:rFonts w:ascii="Arial" w:hAnsi="Arial" w:cs="Arial"/>
          <w:sz w:val="20"/>
          <w:szCs w:val="20"/>
        </w:rPr>
        <w:t>. Frequência de tumores benignos e malignos segundo a faixa etária</w:t>
      </w:r>
    </w:p>
    <w:p w:rsidR="00672B87" w:rsidRDefault="00672B87" w:rsidP="00672B87"/>
    <w:p w:rsidR="00672B87" w:rsidRDefault="00672B87" w:rsidP="00672B87"/>
    <w:p w:rsidR="00672B87" w:rsidRDefault="00672B87" w:rsidP="00672B87">
      <w:r>
        <w:rPr>
          <w:noProof/>
          <w:lang w:eastAsia="pt-PT"/>
        </w:rPr>
        <w:drawing>
          <wp:inline distT="0" distB="0" distL="0" distR="0" wp14:anchorId="7FB1586E" wp14:editId="519A80C0">
            <wp:extent cx="2666998" cy="2286000"/>
            <wp:effectExtent l="0" t="0" r="635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72B87" w:rsidRDefault="00672B87" w:rsidP="00672B87">
      <w:pPr>
        <w:pStyle w:val="PargrafodaLista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color w:val="00B0F0"/>
          <w:sz w:val="20"/>
          <w:szCs w:val="20"/>
        </w:rPr>
        <w:t>Gráf</w:t>
      </w:r>
      <w:proofErr w:type="spellEnd"/>
      <w:r>
        <w:rPr>
          <w:rFonts w:ascii="Arial" w:hAnsi="Arial" w:cs="Arial"/>
          <w:b/>
          <w:color w:val="00B0F0"/>
          <w:sz w:val="20"/>
          <w:szCs w:val="20"/>
        </w:rPr>
        <w:t xml:space="preserve">  5</w:t>
      </w:r>
      <w:r w:rsidRPr="008E365E">
        <w:rPr>
          <w:rFonts w:ascii="Arial" w:hAnsi="Arial" w:cs="Arial"/>
          <w:b/>
          <w:color w:val="00B0F0"/>
          <w:sz w:val="20"/>
          <w:szCs w:val="20"/>
        </w:rPr>
        <w:t>.</w:t>
      </w:r>
      <w:proofErr w:type="gramEnd"/>
      <w:r w:rsidRPr="008E365E">
        <w:rPr>
          <w:rFonts w:ascii="Arial" w:hAnsi="Arial" w:cs="Arial"/>
          <w:color w:val="00B0F0"/>
          <w:sz w:val="20"/>
          <w:szCs w:val="20"/>
        </w:rPr>
        <w:t xml:space="preserve"> </w:t>
      </w:r>
      <w:r w:rsidRPr="00594603">
        <w:rPr>
          <w:rFonts w:ascii="Arial" w:hAnsi="Arial" w:cs="Arial"/>
          <w:sz w:val="20"/>
          <w:szCs w:val="20"/>
        </w:rPr>
        <w:t>Análise da localização anatómica entre tumores benignos e malignos</w:t>
      </w:r>
    </w:p>
    <w:p w:rsidR="00672B87" w:rsidRDefault="00672B87" w:rsidP="00672B87">
      <w:pPr>
        <w:pStyle w:val="PargrafodaLista"/>
        <w:spacing w:after="0" w:line="360" w:lineRule="auto"/>
        <w:ind w:left="0"/>
        <w:rPr>
          <w:rFonts w:ascii="Arial" w:hAnsi="Arial" w:cs="Arial"/>
          <w:sz w:val="20"/>
          <w:szCs w:val="20"/>
        </w:rPr>
      </w:pPr>
    </w:p>
    <w:p w:rsidR="00672B87" w:rsidRDefault="00672B87" w:rsidP="00672B87">
      <w:pPr>
        <w:pStyle w:val="PargrafodaLista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>
        <w:rPr>
          <w:noProof/>
          <w:lang w:eastAsia="pt-PT"/>
        </w:rPr>
        <w:drawing>
          <wp:inline distT="0" distB="0" distL="0" distR="0" wp14:anchorId="2F4A2B47" wp14:editId="4B6B215A">
            <wp:extent cx="2781300" cy="1847848"/>
            <wp:effectExtent l="0" t="0" r="0" b="635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72B87" w:rsidRDefault="00672B87" w:rsidP="00672B87">
      <w:proofErr w:type="spellStart"/>
      <w:r>
        <w:rPr>
          <w:rFonts w:ascii="Arial" w:hAnsi="Arial" w:cs="Arial"/>
          <w:b/>
          <w:color w:val="00B0F0"/>
          <w:sz w:val="20"/>
          <w:szCs w:val="20"/>
        </w:rPr>
        <w:t>Gráf</w:t>
      </w:r>
      <w:proofErr w:type="spellEnd"/>
      <w:r>
        <w:rPr>
          <w:rFonts w:ascii="Arial" w:hAnsi="Arial" w:cs="Arial"/>
          <w:b/>
          <w:color w:val="00B0F0"/>
          <w:sz w:val="20"/>
          <w:szCs w:val="20"/>
        </w:rPr>
        <w:t xml:space="preserve"> 6</w:t>
      </w:r>
      <w:r w:rsidRPr="001F0859">
        <w:rPr>
          <w:rFonts w:ascii="Arial" w:hAnsi="Arial" w:cs="Arial"/>
          <w:b/>
          <w:color w:val="00B0F0"/>
          <w:sz w:val="20"/>
          <w:szCs w:val="20"/>
        </w:rPr>
        <w:t>.</w:t>
      </w:r>
      <w:r w:rsidRPr="001F0859">
        <w:rPr>
          <w:rFonts w:ascii="Arial" w:hAnsi="Arial" w:cs="Arial"/>
          <w:color w:val="00B0F0"/>
          <w:sz w:val="20"/>
          <w:szCs w:val="20"/>
        </w:rPr>
        <w:t xml:space="preserve"> </w:t>
      </w:r>
      <w:r w:rsidRPr="006921E4">
        <w:rPr>
          <w:rFonts w:ascii="Arial" w:hAnsi="Arial" w:cs="Arial"/>
          <w:sz w:val="20"/>
          <w:szCs w:val="20"/>
        </w:rPr>
        <w:t>Frequência de tumores palpebrais segundo a localização na área palpebral</w:t>
      </w:r>
    </w:p>
    <w:p w:rsidR="00672B87" w:rsidRDefault="00672B87" w:rsidP="00672B87">
      <w:r>
        <w:rPr>
          <w:noProof/>
          <w:lang w:eastAsia="pt-PT"/>
        </w:rPr>
        <w:lastRenderedPageBreak/>
        <w:drawing>
          <wp:inline distT="0" distB="0" distL="0" distR="0" wp14:anchorId="67EB5C60" wp14:editId="4B43B12E">
            <wp:extent cx="2676525" cy="2667001"/>
            <wp:effectExtent l="0" t="0" r="0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72B87" w:rsidRDefault="00672B87" w:rsidP="00672B87">
      <w:pPr>
        <w:pStyle w:val="PargrafodaLista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color w:val="00B0F0"/>
          <w:sz w:val="20"/>
          <w:szCs w:val="20"/>
        </w:rPr>
        <w:t>Gráf</w:t>
      </w:r>
      <w:proofErr w:type="spellEnd"/>
      <w:r>
        <w:rPr>
          <w:rFonts w:ascii="Arial" w:hAnsi="Arial" w:cs="Arial"/>
          <w:b/>
          <w:color w:val="00B0F0"/>
          <w:sz w:val="20"/>
          <w:szCs w:val="20"/>
        </w:rPr>
        <w:t xml:space="preserve"> 7</w:t>
      </w:r>
      <w:r w:rsidRPr="00167AE4">
        <w:rPr>
          <w:rFonts w:ascii="Arial" w:hAnsi="Arial" w:cs="Arial"/>
          <w:b/>
          <w:color w:val="00B0F0"/>
          <w:sz w:val="20"/>
          <w:szCs w:val="20"/>
        </w:rPr>
        <w:t>.</w:t>
      </w:r>
      <w:r w:rsidRPr="00167AE4">
        <w:rPr>
          <w:rFonts w:ascii="Arial" w:hAnsi="Arial" w:cs="Arial"/>
          <w:color w:val="00B0F0"/>
          <w:sz w:val="20"/>
          <w:szCs w:val="20"/>
        </w:rPr>
        <w:t xml:space="preserve"> </w:t>
      </w:r>
      <w:r w:rsidRPr="006921E4">
        <w:rPr>
          <w:rFonts w:ascii="Arial" w:hAnsi="Arial" w:cs="Arial"/>
          <w:sz w:val="20"/>
          <w:szCs w:val="20"/>
        </w:rPr>
        <w:t>Análise da localização na área palpebral entre tumores benignos e malignos</w:t>
      </w:r>
      <w:r>
        <w:rPr>
          <w:rFonts w:ascii="Arial" w:hAnsi="Arial" w:cs="Arial"/>
          <w:sz w:val="20"/>
          <w:szCs w:val="20"/>
        </w:rPr>
        <w:t>. PS, Pálpebra Superior; PI, Pálpebra Inferior; CE, Canto Externo; CI, Canto Interno; TA, Todas as áreas.</w:t>
      </w:r>
    </w:p>
    <w:p w:rsidR="00672B87" w:rsidRDefault="00672B87" w:rsidP="00672B87"/>
    <w:p w:rsidR="00672B87" w:rsidRDefault="00672B87" w:rsidP="00672B87">
      <w:r>
        <w:rPr>
          <w:noProof/>
          <w:lang w:eastAsia="pt-PT"/>
        </w:rPr>
        <w:drawing>
          <wp:inline distT="0" distB="0" distL="0" distR="0" wp14:anchorId="7EF11789" wp14:editId="0220DD35">
            <wp:extent cx="2762250" cy="2009775"/>
            <wp:effectExtent l="0" t="0" r="0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72B87" w:rsidRDefault="00672B87" w:rsidP="00672B87">
      <w:proofErr w:type="spellStart"/>
      <w:r>
        <w:rPr>
          <w:rFonts w:ascii="Arial" w:hAnsi="Arial" w:cs="Arial"/>
          <w:b/>
          <w:color w:val="00B0F0"/>
          <w:sz w:val="20"/>
          <w:szCs w:val="20"/>
        </w:rPr>
        <w:t>Gráf</w:t>
      </w:r>
      <w:proofErr w:type="spellEnd"/>
      <w:r>
        <w:rPr>
          <w:rFonts w:ascii="Arial" w:hAnsi="Arial" w:cs="Arial"/>
          <w:b/>
          <w:color w:val="00B0F0"/>
          <w:sz w:val="20"/>
          <w:szCs w:val="20"/>
        </w:rPr>
        <w:t xml:space="preserve"> 8</w:t>
      </w:r>
      <w:r w:rsidRPr="00F45895">
        <w:rPr>
          <w:rFonts w:ascii="Arial" w:hAnsi="Arial" w:cs="Arial"/>
          <w:b/>
          <w:color w:val="00B0F0"/>
          <w:sz w:val="20"/>
          <w:szCs w:val="20"/>
        </w:rPr>
        <w:t>.</w:t>
      </w:r>
      <w:r w:rsidRPr="00F45895">
        <w:rPr>
          <w:rFonts w:ascii="Arial" w:hAnsi="Arial" w:cs="Arial"/>
          <w:color w:val="00B0F0"/>
          <w:sz w:val="20"/>
          <w:szCs w:val="20"/>
        </w:rPr>
        <w:t xml:space="preserve"> </w:t>
      </w:r>
      <w:r w:rsidRPr="00AA7627">
        <w:rPr>
          <w:rFonts w:ascii="Arial" w:hAnsi="Arial" w:cs="Arial"/>
          <w:sz w:val="20"/>
          <w:szCs w:val="20"/>
        </w:rPr>
        <w:t>Análise da bilateralidade entre tumores benignos e malignos</w:t>
      </w:r>
    </w:p>
    <w:p w:rsidR="00672B87" w:rsidRDefault="00672B87" w:rsidP="00672B87"/>
    <w:p w:rsidR="00672B87" w:rsidRDefault="00672B87" w:rsidP="00672B87">
      <w:r>
        <w:rPr>
          <w:noProof/>
          <w:lang w:eastAsia="pt-PT"/>
        </w:rPr>
        <w:drawing>
          <wp:inline distT="0" distB="0" distL="0" distR="0" wp14:anchorId="41D2E616" wp14:editId="52D1BDCC">
            <wp:extent cx="2667000" cy="2152650"/>
            <wp:effectExtent l="0" t="0" r="0" b="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72B87" w:rsidRPr="006161BF" w:rsidRDefault="00672B87" w:rsidP="00672B87">
      <w:proofErr w:type="spellStart"/>
      <w:r>
        <w:rPr>
          <w:rFonts w:ascii="Arial" w:hAnsi="Arial" w:cs="Arial"/>
          <w:b/>
          <w:color w:val="00B0F0"/>
          <w:sz w:val="20"/>
          <w:szCs w:val="20"/>
        </w:rPr>
        <w:lastRenderedPageBreak/>
        <w:t>Gráf</w:t>
      </w:r>
      <w:proofErr w:type="spellEnd"/>
      <w:r>
        <w:rPr>
          <w:rFonts w:ascii="Arial" w:hAnsi="Arial" w:cs="Arial"/>
          <w:b/>
          <w:color w:val="00B0F0"/>
          <w:sz w:val="20"/>
          <w:szCs w:val="20"/>
        </w:rPr>
        <w:t xml:space="preserve"> 9</w:t>
      </w:r>
      <w:r w:rsidRPr="00241EBB">
        <w:rPr>
          <w:rFonts w:ascii="Arial" w:hAnsi="Arial" w:cs="Arial"/>
          <w:b/>
          <w:color w:val="00B0F0"/>
          <w:sz w:val="20"/>
          <w:szCs w:val="20"/>
        </w:rPr>
        <w:t>.</w:t>
      </w:r>
      <w:r w:rsidRPr="00241EBB">
        <w:rPr>
          <w:rFonts w:ascii="Arial" w:hAnsi="Arial" w:cs="Arial"/>
          <w:color w:val="00B0F0"/>
          <w:sz w:val="20"/>
          <w:szCs w:val="20"/>
        </w:rPr>
        <w:t xml:space="preserve"> </w:t>
      </w:r>
      <w:r w:rsidRPr="006F388D">
        <w:rPr>
          <w:rFonts w:ascii="Arial" w:hAnsi="Arial" w:cs="Arial"/>
          <w:sz w:val="20"/>
          <w:szCs w:val="20"/>
        </w:rPr>
        <w:t>Análise da multifocalidade entre tumores benignos e malignos</w:t>
      </w:r>
    </w:p>
    <w:p w:rsidR="00672B87" w:rsidRDefault="00672B87" w:rsidP="00672B87"/>
    <w:p w:rsidR="004E1EA4" w:rsidRPr="002863E9" w:rsidRDefault="004E1EA4" w:rsidP="002863E9">
      <w:pPr>
        <w:tabs>
          <w:tab w:val="left" w:pos="7380"/>
        </w:tabs>
        <w:jc w:val="center"/>
      </w:pPr>
    </w:p>
    <w:sectPr w:rsidR="004E1EA4" w:rsidRPr="002863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6F8"/>
    <w:rsid w:val="000B2FFA"/>
    <w:rsid w:val="00133EC8"/>
    <w:rsid w:val="00210013"/>
    <w:rsid w:val="002863E9"/>
    <w:rsid w:val="003619F1"/>
    <w:rsid w:val="004407AB"/>
    <w:rsid w:val="004E1EA4"/>
    <w:rsid w:val="00672B87"/>
    <w:rsid w:val="00686016"/>
    <w:rsid w:val="00690B5C"/>
    <w:rsid w:val="007B6CAA"/>
    <w:rsid w:val="007E5539"/>
    <w:rsid w:val="00941CFE"/>
    <w:rsid w:val="009C5101"/>
    <w:rsid w:val="00A15420"/>
    <w:rsid w:val="00D174FF"/>
    <w:rsid w:val="00D44A05"/>
    <w:rsid w:val="00D922FF"/>
    <w:rsid w:val="00DB367F"/>
    <w:rsid w:val="00DD6950"/>
    <w:rsid w:val="00E12027"/>
    <w:rsid w:val="00E63F53"/>
    <w:rsid w:val="00EA26F8"/>
    <w:rsid w:val="00ED5314"/>
    <w:rsid w:val="00ED6D3E"/>
    <w:rsid w:val="00FB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6F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EA2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941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41CF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41C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6F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EA2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941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41CF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41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theme" Target="theme/theme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olha_de_C_lculo_do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olha_de_C_lculo_do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olha_de_C_lculo_do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olha_de_C_lculo_do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olha_de_C_lculo_do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Marisa\Desktop\Gr&#225;ficos.xlsx" TargetMode="External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olha_de_C_lculo_do_Microsoft_Excel6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olha_de_C_lculo_do_Microsoft_Excel7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olha_de_C_lculo_do_Microsoft_Excel8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1297566617732105"/>
          <c:y val="0.13113328655700215"/>
          <c:w val="0.62219891697309881"/>
          <c:h val="0.5077149762220316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'Fig1, Fig3 Fig4 Fig8 Fig9 Fig10'!$D$9</c:f>
              <c:strCache>
                <c:ptCount val="1"/>
                <c:pt idx="0">
                  <c:v>Feminino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strRef>
              <c:f>('Fig1, Fig3 Fig4 Fig8 Fig9 Fig10'!$B$10;'Fig1, Fig3 Fig4 Fig8 Fig9 Fig10'!$B$13)</c:f>
              <c:strCache>
                <c:ptCount val="2"/>
                <c:pt idx="0">
                  <c:v>Benigno</c:v>
                </c:pt>
                <c:pt idx="1">
                  <c:v>Maligno</c:v>
                </c:pt>
              </c:strCache>
            </c:strRef>
          </c:cat>
          <c:val>
            <c:numRef>
              <c:f>('Fig1, Fig3 Fig4 Fig8 Fig9 Fig10'!$D$11;'Fig1, Fig3 Fig4 Fig8 Fig9 Fig10'!$D$14)</c:f>
              <c:numCache>
                <c:formatCode>General</c:formatCode>
                <c:ptCount val="2"/>
                <c:pt idx="0">
                  <c:v>60</c:v>
                </c:pt>
                <c:pt idx="1">
                  <c:v>58</c:v>
                </c:pt>
              </c:numCache>
            </c:numRef>
          </c:val>
        </c:ser>
        <c:ser>
          <c:idx val="1"/>
          <c:order val="1"/>
          <c:tx>
            <c:strRef>
              <c:f>'Fig1, Fig3 Fig4 Fig8 Fig9 Fig10'!$E$9</c:f>
              <c:strCache>
                <c:ptCount val="1"/>
                <c:pt idx="0">
                  <c:v>Masculino</c:v>
                </c:pt>
              </c:strCache>
            </c:strRef>
          </c:tx>
          <c:spPr>
            <a:solidFill>
              <a:schemeClr val="tx2"/>
            </a:solidFill>
          </c:spPr>
          <c:invertIfNegative val="0"/>
          <c:cat>
            <c:strRef>
              <c:f>('Fig1, Fig3 Fig4 Fig8 Fig9 Fig10'!$B$10;'Fig1, Fig3 Fig4 Fig8 Fig9 Fig10'!$B$13)</c:f>
              <c:strCache>
                <c:ptCount val="2"/>
                <c:pt idx="0">
                  <c:v>Benigno</c:v>
                </c:pt>
                <c:pt idx="1">
                  <c:v>Maligno</c:v>
                </c:pt>
              </c:strCache>
            </c:strRef>
          </c:cat>
          <c:val>
            <c:numRef>
              <c:f>('Fig1, Fig3 Fig4 Fig8 Fig9 Fig10'!$E$11;'Fig1, Fig3 Fig4 Fig8 Fig9 Fig10'!$E$14)</c:f>
              <c:numCache>
                <c:formatCode>General</c:formatCode>
                <c:ptCount val="2"/>
                <c:pt idx="0">
                  <c:v>40</c:v>
                </c:pt>
                <c:pt idx="1">
                  <c:v>42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250151296"/>
        <c:axId val="250153216"/>
        <c:axId val="0"/>
      </c:bar3DChart>
      <c:catAx>
        <c:axId val="2501512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Diagnóstico anátomo-patológico</a:t>
                </a:r>
              </a:p>
            </c:rich>
          </c:tx>
          <c:layout>
            <c:manualLayout>
              <c:xMode val="edge"/>
              <c:yMode val="edge"/>
              <c:x val="0.15506756361244117"/>
              <c:y val="0.73953232549075532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250153216"/>
        <c:crosses val="autoZero"/>
        <c:auto val="1"/>
        <c:lblAlgn val="ctr"/>
        <c:lblOffset val="100"/>
        <c:noMultiLvlLbl val="0"/>
      </c:catAx>
      <c:valAx>
        <c:axId val="250153216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Percentagem de casos (%)</a:t>
                </a:r>
              </a:p>
            </c:rich>
          </c:tx>
          <c:layout>
            <c:manualLayout>
              <c:xMode val="edge"/>
              <c:yMode val="edge"/>
              <c:x val="2.9351624015748038E-2"/>
              <c:y val="0.10027961851303241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250151296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900" baseline="0"/>
          </a:pPr>
          <a:endParaRPr lang="pt-PT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percentagem de casos</c:v>
          </c:tx>
          <c:spPr>
            <a:solidFill>
              <a:srgbClr val="002060"/>
            </a:solidFill>
          </c:spPr>
          <c:invertIfNegative val="0"/>
          <c:cat>
            <c:strRef>
              <c:f>'Fig2 Fig7'!$C$8:$C$11</c:f>
              <c:strCache>
                <c:ptCount val="4"/>
                <c:pt idx="0">
                  <c:v>Inf</c:v>
                </c:pt>
                <c:pt idx="1">
                  <c:v>AJ </c:v>
                </c:pt>
                <c:pt idx="2">
                  <c:v>IM</c:v>
                </c:pt>
                <c:pt idx="3">
                  <c:v>Id</c:v>
                </c:pt>
              </c:strCache>
            </c:strRef>
          </c:cat>
          <c:val>
            <c:numRef>
              <c:f>'Fig2 Fig7'!$E$8:$E$11</c:f>
              <c:numCache>
                <c:formatCode>General</c:formatCode>
                <c:ptCount val="4"/>
                <c:pt idx="0">
                  <c:v>3</c:v>
                </c:pt>
                <c:pt idx="1">
                  <c:v>8.3000000000000007</c:v>
                </c:pt>
                <c:pt idx="2">
                  <c:v>45.4</c:v>
                </c:pt>
                <c:pt idx="3">
                  <c:v>43.4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245820800"/>
        <c:axId val="250222080"/>
        <c:axId val="0"/>
      </c:bar3DChart>
      <c:catAx>
        <c:axId val="2458208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pt-PT"/>
                  <a:t>Faixa</a:t>
                </a:r>
                <a:r>
                  <a:rPr lang="pt-PT" baseline="0"/>
                  <a:t> etária</a:t>
                </a:r>
                <a:endParaRPr lang="pt-PT"/>
              </a:p>
            </c:rich>
          </c:tx>
          <c:overlay val="0"/>
        </c:title>
        <c:majorTickMark val="none"/>
        <c:minorTickMark val="none"/>
        <c:tickLblPos val="nextTo"/>
        <c:crossAx val="250222080"/>
        <c:crosses val="autoZero"/>
        <c:auto val="1"/>
        <c:lblAlgn val="ctr"/>
        <c:lblOffset val="100"/>
        <c:noMultiLvlLbl val="0"/>
      </c:catAx>
      <c:valAx>
        <c:axId val="250222080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Percentagem de casos (%)</a:t>
                </a:r>
              </a:p>
            </c:rich>
          </c:tx>
          <c:layout>
            <c:manualLayout>
              <c:xMode val="edge"/>
              <c:yMode val="edge"/>
              <c:x val="4.4756159512319024E-2"/>
              <c:y val="0.10659701683631011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24582080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349010187285911"/>
          <c:y val="0.16460811400391917"/>
          <c:w val="0.60004021531206897"/>
          <c:h val="0.5625402676869547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'Fig1, Fig3 Fig4 Fig8 Fig9 Fig10'!$E$28</c:f>
              <c:strCache>
                <c:ptCount val="1"/>
                <c:pt idx="0">
                  <c:v>Infantil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('Fig1, Fig3 Fig4 Fig8 Fig9 Fig10'!$C$29;'Fig1, Fig3 Fig4 Fig8 Fig9 Fig10'!$C$32)</c:f>
              <c:strCache>
                <c:ptCount val="2"/>
                <c:pt idx="0">
                  <c:v>Benigno</c:v>
                </c:pt>
                <c:pt idx="1">
                  <c:v>Maligno</c:v>
                </c:pt>
              </c:strCache>
            </c:strRef>
          </c:cat>
          <c:val>
            <c:numRef>
              <c:f>('Fig1, Fig3 Fig4 Fig8 Fig9 Fig10'!$E$30;'Fig1, Fig3 Fig4 Fig8 Fig9 Fig10'!$E$33)</c:f>
              <c:numCache>
                <c:formatCode>General</c:formatCode>
                <c:ptCount val="2"/>
                <c:pt idx="0">
                  <c:v>3.8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'Fig1, Fig3 Fig4 Fig8 Fig9 Fig10'!$F$28</c:f>
              <c:strCache>
                <c:ptCount val="1"/>
                <c:pt idx="0">
                  <c:v>Adultos Jovens</c:v>
                </c:pt>
              </c:strCache>
            </c:strRef>
          </c:tx>
          <c:spPr>
            <a:solidFill>
              <a:srgbClr val="66FF33"/>
            </a:solidFill>
          </c:spPr>
          <c:invertIfNegative val="0"/>
          <c:cat>
            <c:strRef>
              <c:f>('Fig1, Fig3 Fig4 Fig8 Fig9 Fig10'!$C$29;'Fig1, Fig3 Fig4 Fig8 Fig9 Fig10'!$C$32)</c:f>
              <c:strCache>
                <c:ptCount val="2"/>
                <c:pt idx="0">
                  <c:v>Benigno</c:v>
                </c:pt>
                <c:pt idx="1">
                  <c:v>Maligno</c:v>
                </c:pt>
              </c:strCache>
            </c:strRef>
          </c:cat>
          <c:val>
            <c:numRef>
              <c:f>('Fig1, Fig3 Fig4 Fig8 Fig9 Fig10'!$F$30;'Fig1, Fig3 Fig4 Fig8 Fig9 Fig10'!$F$33)</c:f>
              <c:numCache>
                <c:formatCode>General</c:formatCode>
                <c:ptCount val="2"/>
                <c:pt idx="0">
                  <c:v>10</c:v>
                </c:pt>
                <c:pt idx="1">
                  <c:v>2</c:v>
                </c:pt>
              </c:numCache>
            </c:numRef>
          </c:val>
        </c:ser>
        <c:ser>
          <c:idx val="2"/>
          <c:order val="2"/>
          <c:tx>
            <c:strRef>
              <c:f>'Fig1, Fig3 Fig4 Fig8 Fig9 Fig10'!$G$28</c:f>
              <c:strCache>
                <c:ptCount val="1"/>
                <c:pt idx="0">
                  <c:v>Idade Média</c:v>
                </c:pt>
              </c:strCache>
            </c:strRef>
          </c:tx>
          <c:spPr>
            <a:solidFill>
              <a:schemeClr val="tx2"/>
            </a:solidFill>
          </c:spPr>
          <c:invertIfNegative val="0"/>
          <c:cat>
            <c:strRef>
              <c:f>('Fig1, Fig3 Fig4 Fig8 Fig9 Fig10'!$C$29;'Fig1, Fig3 Fig4 Fig8 Fig9 Fig10'!$C$32)</c:f>
              <c:strCache>
                <c:ptCount val="2"/>
                <c:pt idx="0">
                  <c:v>Benigno</c:v>
                </c:pt>
                <c:pt idx="1">
                  <c:v>Maligno</c:v>
                </c:pt>
              </c:strCache>
            </c:strRef>
          </c:cat>
          <c:val>
            <c:numRef>
              <c:f>('Fig1, Fig3 Fig4 Fig8 Fig9 Fig10'!$G$30;'Fig1, Fig3 Fig4 Fig8 Fig9 Fig10'!$G$33)</c:f>
              <c:numCache>
                <c:formatCode>General</c:formatCode>
                <c:ptCount val="2"/>
                <c:pt idx="0">
                  <c:v>49</c:v>
                </c:pt>
                <c:pt idx="1">
                  <c:v>32.5</c:v>
                </c:pt>
              </c:numCache>
            </c:numRef>
          </c:val>
        </c:ser>
        <c:ser>
          <c:idx val="3"/>
          <c:order val="3"/>
          <c:tx>
            <c:strRef>
              <c:f>'Fig1, Fig3 Fig4 Fig8 Fig9 Fig10'!$H$28</c:f>
              <c:strCache>
                <c:ptCount val="1"/>
                <c:pt idx="0">
                  <c:v>Idosos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strRef>
              <c:f>('Fig1, Fig3 Fig4 Fig8 Fig9 Fig10'!$C$29;'Fig1, Fig3 Fig4 Fig8 Fig9 Fig10'!$C$32)</c:f>
              <c:strCache>
                <c:ptCount val="2"/>
                <c:pt idx="0">
                  <c:v>Benigno</c:v>
                </c:pt>
                <c:pt idx="1">
                  <c:v>Maligno</c:v>
                </c:pt>
              </c:strCache>
            </c:strRef>
          </c:cat>
          <c:val>
            <c:numRef>
              <c:f>('Fig1, Fig3 Fig4 Fig8 Fig9 Fig10'!$H$30;'Fig1, Fig3 Fig4 Fig8 Fig9 Fig10'!$H$33)</c:f>
              <c:numCache>
                <c:formatCode>General</c:formatCode>
                <c:ptCount val="2"/>
                <c:pt idx="0">
                  <c:v>37.1</c:v>
                </c:pt>
                <c:pt idx="1">
                  <c:v>65.5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250394496"/>
        <c:axId val="250400768"/>
        <c:axId val="0"/>
      </c:bar3DChart>
      <c:catAx>
        <c:axId val="2503944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Diagnóstico anátomo-patológico</a:t>
                </a:r>
              </a:p>
            </c:rich>
          </c:tx>
          <c:layout>
            <c:manualLayout>
              <c:xMode val="edge"/>
              <c:yMode val="edge"/>
              <c:x val="0.12637145780506251"/>
              <c:y val="0.84240124914636205"/>
            </c:manualLayout>
          </c:layout>
          <c:overlay val="0"/>
        </c:title>
        <c:majorTickMark val="none"/>
        <c:minorTickMark val="none"/>
        <c:tickLblPos val="nextTo"/>
        <c:crossAx val="250400768"/>
        <c:crosses val="autoZero"/>
        <c:auto val="1"/>
        <c:lblAlgn val="ctr"/>
        <c:lblOffset val="100"/>
        <c:noMultiLvlLbl val="0"/>
      </c:catAx>
      <c:valAx>
        <c:axId val="250400768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Percentagem de casos (%)</a:t>
                </a:r>
              </a:p>
            </c:rich>
          </c:tx>
          <c:layout>
            <c:manualLayout>
              <c:xMode val="edge"/>
              <c:yMode val="edge"/>
              <c:x val="1.4824146981627297E-2"/>
              <c:y val="0.13316155755041725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2503944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597197384225278"/>
          <c:y val="0.20858674223084347"/>
          <c:w val="0.22690938208995062"/>
          <c:h val="0.68345500096815781"/>
        </c:manualLayout>
      </c:layout>
      <c:overlay val="0"/>
      <c:txPr>
        <a:bodyPr/>
        <a:lstStyle/>
        <a:p>
          <a:pPr>
            <a:defRPr sz="800" baseline="0"/>
          </a:pPr>
          <a:endParaRPr lang="pt-PT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587694395343438"/>
          <c:y val="0.15787748229584508"/>
          <c:w val="0.71342010820076063"/>
          <c:h val="0.4513167929480513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'Fig1, Fig3 Fig4 Fig8 Fig9 Fig10'!$C$29</c:f>
              <c:strCache>
                <c:ptCount val="1"/>
                <c:pt idx="0">
                  <c:v>Benigno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strRef>
              <c:f>'Fig1, Fig3 Fig4 Fig8 Fig9 Fig10'!$E$28:$H$28</c:f>
              <c:strCache>
                <c:ptCount val="4"/>
                <c:pt idx="0">
                  <c:v>Infantil</c:v>
                </c:pt>
                <c:pt idx="1">
                  <c:v>Adultos Jovens</c:v>
                </c:pt>
                <c:pt idx="2">
                  <c:v>Idade Média</c:v>
                </c:pt>
                <c:pt idx="3">
                  <c:v>Idosos</c:v>
                </c:pt>
              </c:strCache>
            </c:strRef>
          </c:cat>
          <c:val>
            <c:numRef>
              <c:f>('Fig1, Fig3 Fig4 Fig8 Fig9 Fig10'!$E$31;'Fig1, Fig3 Fig4 Fig8 Fig9 Fig10'!$F$31;'Fig1, Fig3 Fig4 Fig8 Fig9 Fig10'!$G$31;'Fig1, Fig3 Fig4 Fig8 Fig9 Fig10'!$H$31)</c:f>
              <c:numCache>
                <c:formatCode>General</c:formatCode>
                <c:ptCount val="4"/>
                <c:pt idx="0">
                  <c:v>100</c:v>
                </c:pt>
                <c:pt idx="1">
                  <c:v>94.7</c:v>
                </c:pt>
                <c:pt idx="2">
                  <c:v>84.3</c:v>
                </c:pt>
                <c:pt idx="3">
                  <c:v>66.900000000000006</c:v>
                </c:pt>
              </c:numCache>
            </c:numRef>
          </c:val>
        </c:ser>
        <c:ser>
          <c:idx val="1"/>
          <c:order val="1"/>
          <c:tx>
            <c:strRef>
              <c:f>'Fig1, Fig3 Fig4 Fig8 Fig9 Fig10'!$C$32</c:f>
              <c:strCache>
                <c:ptCount val="1"/>
                <c:pt idx="0">
                  <c:v>Maligno</c:v>
                </c:pt>
              </c:strCache>
            </c:strRef>
          </c:tx>
          <c:spPr>
            <a:solidFill>
              <a:schemeClr val="tx2"/>
            </a:solidFill>
          </c:spPr>
          <c:invertIfNegative val="0"/>
          <c:cat>
            <c:strRef>
              <c:f>'Fig1, Fig3 Fig4 Fig8 Fig9 Fig10'!$E$28:$H$28</c:f>
              <c:strCache>
                <c:ptCount val="4"/>
                <c:pt idx="0">
                  <c:v>Infantil</c:v>
                </c:pt>
                <c:pt idx="1">
                  <c:v>Adultos Jovens</c:v>
                </c:pt>
                <c:pt idx="2">
                  <c:v>Idade Média</c:v>
                </c:pt>
                <c:pt idx="3">
                  <c:v>Idosos</c:v>
                </c:pt>
              </c:strCache>
            </c:strRef>
          </c:cat>
          <c:val>
            <c:numRef>
              <c:f>('Fig1, Fig3 Fig4 Fig8 Fig9 Fig10'!$E$34;'Fig1, Fig3 Fig4 Fig8 Fig9 Fig10'!$F$34;'Fig1, Fig3 Fig4 Fig8 Fig9 Fig10'!$G$34;'Fig1, Fig3 Fig4 Fig8 Fig9 Fig10'!$H$34)</c:f>
              <c:numCache>
                <c:formatCode>General</c:formatCode>
                <c:ptCount val="4"/>
                <c:pt idx="0">
                  <c:v>0</c:v>
                </c:pt>
                <c:pt idx="1">
                  <c:v>5.3</c:v>
                </c:pt>
                <c:pt idx="2">
                  <c:v>15.7</c:v>
                </c:pt>
                <c:pt idx="3">
                  <c:v>33.1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250039296"/>
        <c:axId val="250041472"/>
        <c:axId val="0"/>
      </c:bar3DChart>
      <c:catAx>
        <c:axId val="2500392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Faixa etária </a:t>
                </a:r>
              </a:p>
            </c:rich>
          </c:tx>
          <c:overlay val="0"/>
        </c:title>
        <c:majorTickMark val="none"/>
        <c:minorTickMark val="none"/>
        <c:tickLblPos val="nextTo"/>
        <c:txPr>
          <a:bodyPr/>
          <a:lstStyle/>
          <a:p>
            <a:pPr>
              <a:defRPr sz="850" baseline="0"/>
            </a:pPr>
            <a:endParaRPr lang="pt-PT"/>
          </a:p>
        </c:txPr>
        <c:crossAx val="250041472"/>
        <c:crosses val="autoZero"/>
        <c:auto val="1"/>
        <c:lblAlgn val="ctr"/>
        <c:lblOffset val="100"/>
        <c:noMultiLvlLbl val="0"/>
      </c:catAx>
      <c:valAx>
        <c:axId val="250041472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Percentagem de casos (%)</a:t>
                </a:r>
              </a:p>
            </c:rich>
          </c:tx>
          <c:layout>
            <c:manualLayout>
              <c:xMode val="edge"/>
              <c:yMode val="edge"/>
              <c:x val="4.2743228525005804E-2"/>
              <c:y val="7.6116476006536898E-2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250039296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850" baseline="0"/>
          </a:pPr>
          <a:endParaRPr lang="pt-PT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3098481626124462"/>
          <c:y val="0.13706988951962401"/>
          <c:w val="0.68119998590175157"/>
          <c:h val="0.408362642169728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'Fig5. Fig6'!$C$73</c:f>
              <c:strCache>
                <c:ptCount val="1"/>
                <c:pt idx="0">
                  <c:v>Olho direito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pt-P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('Fig5. Fig6'!$A$74;'Fig5. Fig6'!$A$77)</c:f>
              <c:strCache>
                <c:ptCount val="2"/>
                <c:pt idx="0">
                  <c:v>Benigno</c:v>
                </c:pt>
                <c:pt idx="1">
                  <c:v>Maligno</c:v>
                </c:pt>
              </c:strCache>
            </c:strRef>
          </c:cat>
          <c:val>
            <c:numRef>
              <c:f>('Fig5. Fig6'!$C$74;'Fig5. Fig6'!$C$77)</c:f>
              <c:numCache>
                <c:formatCode>General</c:formatCode>
                <c:ptCount val="2"/>
                <c:pt idx="0">
                  <c:v>43.3</c:v>
                </c:pt>
                <c:pt idx="1">
                  <c:v>49.2</c:v>
                </c:pt>
              </c:numCache>
            </c:numRef>
          </c:val>
        </c:ser>
        <c:ser>
          <c:idx val="1"/>
          <c:order val="1"/>
          <c:tx>
            <c:strRef>
              <c:f>'Fig5. Fig6'!$D$73</c:f>
              <c:strCache>
                <c:ptCount val="1"/>
                <c:pt idx="0">
                  <c:v>Olho esquerdo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pt-P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('Fig5. Fig6'!$A$74;'Fig5. Fig6'!$A$77)</c:f>
              <c:strCache>
                <c:ptCount val="2"/>
                <c:pt idx="0">
                  <c:v>Benigno</c:v>
                </c:pt>
                <c:pt idx="1">
                  <c:v>Maligno</c:v>
                </c:pt>
              </c:strCache>
            </c:strRef>
          </c:cat>
          <c:val>
            <c:numRef>
              <c:f>('Fig5. Fig6'!$D$74;'Fig5. Fig6'!$D$77)</c:f>
              <c:numCache>
                <c:formatCode>General</c:formatCode>
                <c:ptCount val="2"/>
                <c:pt idx="0">
                  <c:v>43.8</c:v>
                </c:pt>
                <c:pt idx="1">
                  <c:v>48.3</c:v>
                </c:pt>
              </c:numCache>
            </c:numRef>
          </c:val>
        </c:ser>
        <c:ser>
          <c:idx val="2"/>
          <c:order val="2"/>
          <c:tx>
            <c:strRef>
              <c:f>'Fig5. Fig6'!$E$73</c:f>
              <c:strCache>
                <c:ptCount val="1"/>
                <c:pt idx="0">
                  <c:v>Bilateral</c:v>
                </c:pt>
              </c:strCache>
            </c:strRef>
          </c:tx>
          <c:spPr>
            <a:solidFill>
              <a:srgbClr val="66FF33"/>
            </a:solidFill>
          </c:spPr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pt-P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('Fig5. Fig6'!$A$74;'Fig5. Fig6'!$A$77)</c:f>
              <c:strCache>
                <c:ptCount val="2"/>
                <c:pt idx="0">
                  <c:v>Benigno</c:v>
                </c:pt>
                <c:pt idx="1">
                  <c:v>Maligno</c:v>
                </c:pt>
              </c:strCache>
            </c:strRef>
          </c:cat>
          <c:val>
            <c:numRef>
              <c:f>('Fig5. Fig6'!$E$74;'Fig5. Fig6'!$E$77)</c:f>
              <c:numCache>
                <c:formatCode>General</c:formatCode>
                <c:ptCount val="2"/>
                <c:pt idx="0">
                  <c:v>12.9</c:v>
                </c:pt>
                <c:pt idx="1">
                  <c:v>2.5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249924992"/>
        <c:axId val="249931264"/>
        <c:axId val="0"/>
      </c:bar3DChart>
      <c:catAx>
        <c:axId val="2499249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pt-PT"/>
                  <a:t>Diagnóstico</a:t>
                </a:r>
                <a:r>
                  <a:rPr lang="pt-PT" baseline="0"/>
                  <a:t> anátomo-patológico</a:t>
                </a:r>
                <a:endParaRPr lang="pt-PT"/>
              </a:p>
            </c:rich>
          </c:tx>
          <c:overlay val="0"/>
        </c:title>
        <c:majorTickMark val="none"/>
        <c:minorTickMark val="none"/>
        <c:tickLblPos val="nextTo"/>
        <c:crossAx val="249931264"/>
        <c:crosses val="autoZero"/>
        <c:auto val="1"/>
        <c:lblAlgn val="ctr"/>
        <c:lblOffset val="100"/>
        <c:noMultiLvlLbl val="0"/>
      </c:catAx>
      <c:valAx>
        <c:axId val="249931264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pt-PT"/>
                  <a:t>Percentagem</a:t>
                </a:r>
                <a:r>
                  <a:rPr lang="pt-PT" baseline="0"/>
                  <a:t> de casos (%)</a:t>
                </a:r>
                <a:endParaRPr lang="pt-PT"/>
              </a:p>
            </c:rich>
          </c:tx>
          <c:layout>
            <c:manualLayout>
              <c:xMode val="edge"/>
              <c:yMode val="edge"/>
              <c:x val="6.0252864175439381E-2"/>
              <c:y val="5.5714338033327232E-2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249924992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800" baseline="0"/>
          </a:pPr>
          <a:endParaRPr lang="pt-PT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5337570755462796E-2"/>
          <c:y val="0.16723182859196212"/>
          <c:w val="0.46660913961097328"/>
          <c:h val="0.70231967131495665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00B050"/>
              </a:solidFill>
            </c:spPr>
          </c:dPt>
          <c:dPt>
            <c:idx val="1"/>
            <c:bubble3D val="0"/>
            <c:spPr>
              <a:solidFill>
                <a:srgbClr val="66FF33"/>
              </a:solidFill>
            </c:spPr>
          </c:dPt>
          <c:dPt>
            <c:idx val="2"/>
            <c:bubble3D val="0"/>
            <c:spPr>
              <a:solidFill>
                <a:schemeClr val="tx2"/>
              </a:solidFill>
            </c:spPr>
          </c:dPt>
          <c:dPt>
            <c:idx val="3"/>
            <c:bubble3D val="0"/>
            <c:spPr>
              <a:solidFill>
                <a:srgbClr val="00B0F0"/>
              </a:solidFill>
            </c:spPr>
          </c:dPt>
          <c:dPt>
            <c:idx val="4"/>
            <c:bubble3D val="0"/>
            <c:spPr>
              <a:solidFill>
                <a:srgbClr val="FFC000"/>
              </a:solidFill>
            </c:spPr>
          </c:dPt>
          <c:dLbls>
            <c:dLbl>
              <c:idx val="5"/>
              <c:delete val="1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'[Gráficos.xlsx]Fig2 Fig7'!$C$20:$C$25;'[Gráficos.xlsx]Fig2 Fig7'!$B$133</c:f>
              <c:strCache>
                <c:ptCount val="6"/>
                <c:pt idx="0">
                  <c:v>Pálpebra superior</c:v>
                </c:pt>
                <c:pt idx="1">
                  <c:v>Pálpebra inferior</c:v>
                </c:pt>
                <c:pt idx="2">
                  <c:v>Canto externo</c:v>
                </c:pt>
                <c:pt idx="3">
                  <c:v>Canto interno</c:v>
                </c:pt>
                <c:pt idx="4">
                  <c:v>Pálpebra superior e inferior </c:v>
                </c:pt>
                <c:pt idx="5">
                  <c:v>Todas as áreas</c:v>
                </c:pt>
              </c:strCache>
            </c:strRef>
          </c:cat>
          <c:val>
            <c:numRef>
              <c:f>'[Gráficos.xlsx]Fig2 Fig7'!$E$20:$E$25;'[Gráficos.xlsx]Fig2 Fig7'!$D$133</c:f>
              <c:numCache>
                <c:formatCode>General</c:formatCode>
                <c:ptCount val="7"/>
                <c:pt idx="0">
                  <c:v>33.5</c:v>
                </c:pt>
                <c:pt idx="1">
                  <c:v>36.200000000000003</c:v>
                </c:pt>
                <c:pt idx="2">
                  <c:v>7.4</c:v>
                </c:pt>
                <c:pt idx="3">
                  <c:v>14.9</c:v>
                </c:pt>
                <c:pt idx="4">
                  <c:v>6.9</c:v>
                </c:pt>
                <c:pt idx="5">
                  <c:v>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egendEntry>
        <c:idx val="6"/>
        <c:delete val="1"/>
      </c:legendEntry>
      <c:layout>
        <c:manualLayout>
          <c:xMode val="edge"/>
          <c:yMode val="edge"/>
          <c:x val="0.60898932154028695"/>
          <c:y val="0.15062710785735622"/>
          <c:w val="0.31217962240701219"/>
          <c:h val="0.81360416993824014"/>
        </c:manualLayout>
      </c:layout>
      <c:overlay val="0"/>
      <c:txPr>
        <a:bodyPr/>
        <a:lstStyle/>
        <a:p>
          <a:pPr>
            <a:defRPr sz="800" baseline="0"/>
          </a:pPr>
          <a:endParaRPr lang="pt-PT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984787615833737"/>
          <c:y val="0.114376800460918"/>
          <c:w val="0.80151534456251217"/>
          <c:h val="0.55906053278570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'Fig1, Fig3 Fig4 Fig8 Fig9 Fig10'!$D$53</c:f>
              <c:strCache>
                <c:ptCount val="1"/>
                <c:pt idx="0">
                  <c:v>PS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('Fig1, Fig3 Fig4 Fig8 Fig9 Fig10'!$B$54;'Fig1, Fig3 Fig4 Fig8 Fig9 Fig10'!$B$57)</c:f>
              <c:strCache>
                <c:ptCount val="2"/>
                <c:pt idx="0">
                  <c:v>Benigno</c:v>
                </c:pt>
                <c:pt idx="1">
                  <c:v>Maligno</c:v>
                </c:pt>
              </c:strCache>
            </c:strRef>
          </c:cat>
          <c:val>
            <c:numRef>
              <c:f>('Fig1, Fig3 Fig4 Fig8 Fig9 Fig10'!$D$55;'Fig1, Fig3 Fig4 Fig8 Fig9 Fig10'!$D$58)</c:f>
              <c:numCache>
                <c:formatCode>General</c:formatCode>
                <c:ptCount val="2"/>
                <c:pt idx="0">
                  <c:v>40.6</c:v>
                </c:pt>
                <c:pt idx="1">
                  <c:v>9.6999999999999993</c:v>
                </c:pt>
              </c:numCache>
            </c:numRef>
          </c:val>
        </c:ser>
        <c:ser>
          <c:idx val="1"/>
          <c:order val="1"/>
          <c:tx>
            <c:strRef>
              <c:f>'Fig1, Fig3 Fig4 Fig8 Fig9 Fig10'!$E$53</c:f>
              <c:strCache>
                <c:ptCount val="1"/>
                <c:pt idx="0">
                  <c:v>PI</c:v>
                </c:pt>
              </c:strCache>
            </c:strRef>
          </c:tx>
          <c:spPr>
            <a:solidFill>
              <a:srgbClr val="66FF33"/>
            </a:solidFill>
          </c:spPr>
          <c:invertIfNegative val="0"/>
          <c:cat>
            <c:strRef>
              <c:f>('Fig1, Fig3 Fig4 Fig8 Fig9 Fig10'!$B$54;'Fig1, Fig3 Fig4 Fig8 Fig9 Fig10'!$B$57)</c:f>
              <c:strCache>
                <c:ptCount val="2"/>
                <c:pt idx="0">
                  <c:v>Benigno</c:v>
                </c:pt>
                <c:pt idx="1">
                  <c:v>Maligno</c:v>
                </c:pt>
              </c:strCache>
            </c:strRef>
          </c:cat>
          <c:val>
            <c:numRef>
              <c:f>('Fig1, Fig3 Fig4 Fig8 Fig9 Fig10'!$E$55;'Fig1, Fig3 Fig4 Fig8 Fig9 Fig10'!$E$58)</c:f>
              <c:numCache>
                <c:formatCode>General</c:formatCode>
                <c:ptCount val="2"/>
                <c:pt idx="0">
                  <c:v>30.7</c:v>
                </c:pt>
                <c:pt idx="1">
                  <c:v>58.2</c:v>
                </c:pt>
              </c:numCache>
            </c:numRef>
          </c:val>
        </c:ser>
        <c:ser>
          <c:idx val="2"/>
          <c:order val="2"/>
          <c:tx>
            <c:strRef>
              <c:f>'Fig1, Fig3 Fig4 Fig8 Fig9 Fig10'!$F$53</c:f>
              <c:strCache>
                <c:ptCount val="1"/>
                <c:pt idx="0">
                  <c:v>CE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cat>
            <c:strRef>
              <c:f>('Fig1, Fig3 Fig4 Fig8 Fig9 Fig10'!$B$54;'Fig1, Fig3 Fig4 Fig8 Fig9 Fig10'!$B$57)</c:f>
              <c:strCache>
                <c:ptCount val="2"/>
                <c:pt idx="0">
                  <c:v>Benigno</c:v>
                </c:pt>
                <c:pt idx="1">
                  <c:v>Maligno</c:v>
                </c:pt>
              </c:strCache>
            </c:strRef>
          </c:cat>
          <c:val>
            <c:numRef>
              <c:f>('Fig1, Fig3 Fig4 Fig8 Fig9 Fig10'!$F$55;'Fig1, Fig3 Fig4 Fig8 Fig9 Fig10'!$F$58)</c:f>
              <c:numCache>
                <c:formatCode>General</c:formatCode>
                <c:ptCount val="2"/>
                <c:pt idx="0">
                  <c:v>8.1999999999999993</c:v>
                </c:pt>
                <c:pt idx="1">
                  <c:v>4.3</c:v>
                </c:pt>
              </c:numCache>
            </c:numRef>
          </c:val>
        </c:ser>
        <c:ser>
          <c:idx val="3"/>
          <c:order val="3"/>
          <c:tx>
            <c:strRef>
              <c:f>'Fig1, Fig3 Fig4 Fig8 Fig9 Fig10'!$G$53</c:f>
              <c:strCache>
                <c:ptCount val="1"/>
                <c:pt idx="0">
                  <c:v>CI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strRef>
              <c:f>('Fig1, Fig3 Fig4 Fig8 Fig9 Fig10'!$B$54;'Fig1, Fig3 Fig4 Fig8 Fig9 Fig10'!$B$57)</c:f>
              <c:strCache>
                <c:ptCount val="2"/>
                <c:pt idx="0">
                  <c:v>Benigno</c:v>
                </c:pt>
                <c:pt idx="1">
                  <c:v>Maligno</c:v>
                </c:pt>
              </c:strCache>
            </c:strRef>
          </c:cat>
          <c:val>
            <c:numRef>
              <c:f>('Fig1, Fig3 Fig4 Fig8 Fig9 Fig10'!$G$55;'Fig1, Fig3 Fig4 Fig8 Fig9 Fig10'!$G$58)</c:f>
              <c:numCache>
                <c:formatCode>General</c:formatCode>
                <c:ptCount val="2"/>
                <c:pt idx="0">
                  <c:v>12.5</c:v>
                </c:pt>
                <c:pt idx="1">
                  <c:v>23.6</c:v>
                </c:pt>
              </c:numCache>
            </c:numRef>
          </c:val>
        </c:ser>
        <c:ser>
          <c:idx val="4"/>
          <c:order val="4"/>
          <c:tx>
            <c:strRef>
              <c:f>'Fig1, Fig3 Fig4 Fig8 Fig9 Fig10'!$H$53</c:f>
              <c:strCache>
                <c:ptCount val="1"/>
                <c:pt idx="0">
                  <c:v>PS + PI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strRef>
              <c:f>('Fig1, Fig3 Fig4 Fig8 Fig9 Fig10'!$B$54;'Fig1, Fig3 Fig4 Fig8 Fig9 Fig10'!$B$57)</c:f>
              <c:strCache>
                <c:ptCount val="2"/>
                <c:pt idx="0">
                  <c:v>Benigno</c:v>
                </c:pt>
                <c:pt idx="1">
                  <c:v>Maligno</c:v>
                </c:pt>
              </c:strCache>
            </c:strRef>
          </c:cat>
          <c:val>
            <c:numRef>
              <c:f>('Fig1, Fig3 Fig4 Fig8 Fig9 Fig10'!$H$55;'Fig1, Fig3 Fig4 Fig8 Fig9 Fig10'!$H$58)</c:f>
              <c:numCache>
                <c:formatCode>General</c:formatCode>
                <c:ptCount val="2"/>
                <c:pt idx="0">
                  <c:v>7.8</c:v>
                </c:pt>
                <c:pt idx="1">
                  <c:v>3.7</c:v>
                </c:pt>
              </c:numCache>
            </c:numRef>
          </c:val>
        </c:ser>
        <c:ser>
          <c:idx val="5"/>
          <c:order val="5"/>
          <c:tx>
            <c:strRef>
              <c:f>'Fig1, Fig3 Fig4 Fig8 Fig9 Fig10'!$I$53</c:f>
              <c:strCache>
                <c:ptCount val="1"/>
                <c:pt idx="0">
                  <c:v>TA</c:v>
                </c:pt>
              </c:strCache>
            </c:strRef>
          </c:tx>
          <c:invertIfNegative val="0"/>
          <c:cat>
            <c:strRef>
              <c:f>('Fig1, Fig3 Fig4 Fig8 Fig9 Fig10'!$B$54;'Fig1, Fig3 Fig4 Fig8 Fig9 Fig10'!$B$57)</c:f>
              <c:strCache>
                <c:ptCount val="2"/>
                <c:pt idx="0">
                  <c:v>Benigno</c:v>
                </c:pt>
                <c:pt idx="1">
                  <c:v>Maligno</c:v>
                </c:pt>
              </c:strCache>
            </c:strRef>
          </c:cat>
          <c:val>
            <c:numRef>
              <c:f>('Fig1, Fig3 Fig4 Fig8 Fig9 Fig10'!$I$55;'Fig1, Fig3 Fig4 Fig8 Fig9 Fig10'!$I$58)</c:f>
              <c:numCache>
                <c:formatCode>General</c:formatCode>
                <c:ptCount val="2"/>
                <c:pt idx="0">
                  <c:v>0.2</c:v>
                </c:pt>
                <c:pt idx="1">
                  <c:v>0.6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249226752"/>
        <c:axId val="249228672"/>
        <c:axId val="0"/>
      </c:bar3DChart>
      <c:catAx>
        <c:axId val="24922675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Diagnóstico anátomo-patológico</a:t>
                </a:r>
              </a:p>
            </c:rich>
          </c:tx>
          <c:overlay val="0"/>
        </c:title>
        <c:majorTickMark val="none"/>
        <c:minorTickMark val="none"/>
        <c:tickLblPos val="nextTo"/>
        <c:crossAx val="249228672"/>
        <c:crosses val="autoZero"/>
        <c:auto val="1"/>
        <c:lblAlgn val="ctr"/>
        <c:lblOffset val="100"/>
        <c:noMultiLvlLbl val="0"/>
      </c:catAx>
      <c:valAx>
        <c:axId val="249228672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Percentagem de casos (%)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49226752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900" baseline="0"/>
          </a:pPr>
          <a:endParaRPr lang="pt-PT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'Fig1, Fig3 Fig4 Fig8 Fig9 Fig10'!$C$70</c:f>
              <c:strCache>
                <c:ptCount val="1"/>
                <c:pt idx="0">
                  <c:v>Com bilateralidade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strRef>
              <c:f>'Fig1, Fig3 Fig4 Fig8 Fig9 Fig10'!$B$71:$B$72</c:f>
              <c:strCache>
                <c:ptCount val="2"/>
                <c:pt idx="0">
                  <c:v>Benigno</c:v>
                </c:pt>
                <c:pt idx="1">
                  <c:v>Maligno</c:v>
                </c:pt>
              </c:strCache>
            </c:strRef>
          </c:cat>
          <c:val>
            <c:numRef>
              <c:f>('Fig1, Fig3 Fig4 Fig8 Fig9 Fig10'!$C$71;'Fig1, Fig3 Fig4 Fig8 Fig9 Fig10'!$C$72)</c:f>
              <c:numCache>
                <c:formatCode>General</c:formatCode>
                <c:ptCount val="2"/>
                <c:pt idx="0">
                  <c:v>12.8</c:v>
                </c:pt>
                <c:pt idx="1">
                  <c:v>2.5</c:v>
                </c:pt>
              </c:numCache>
            </c:numRef>
          </c:val>
        </c:ser>
        <c:ser>
          <c:idx val="1"/>
          <c:order val="1"/>
          <c:tx>
            <c:strRef>
              <c:f>'Fig1, Fig3 Fig4 Fig8 Fig9 Fig10'!$E$70</c:f>
              <c:strCache>
                <c:ptCount val="1"/>
                <c:pt idx="0">
                  <c:v>Sem bilateralidade</c:v>
                </c:pt>
              </c:strCache>
            </c:strRef>
          </c:tx>
          <c:spPr>
            <a:solidFill>
              <a:schemeClr val="tx2"/>
            </a:solidFill>
          </c:spPr>
          <c:invertIfNegative val="0"/>
          <c:cat>
            <c:strRef>
              <c:f>'Fig1, Fig3 Fig4 Fig8 Fig9 Fig10'!$B$71:$B$72</c:f>
              <c:strCache>
                <c:ptCount val="2"/>
                <c:pt idx="0">
                  <c:v>Benigno</c:v>
                </c:pt>
                <c:pt idx="1">
                  <c:v>Maligno</c:v>
                </c:pt>
              </c:strCache>
            </c:strRef>
          </c:cat>
          <c:val>
            <c:numRef>
              <c:f>('Fig1, Fig3 Fig4 Fig8 Fig9 Fig10'!$E$71;'Fig1, Fig3 Fig4 Fig8 Fig9 Fig10'!$E$72)</c:f>
              <c:numCache>
                <c:formatCode>General</c:formatCode>
                <c:ptCount val="2"/>
                <c:pt idx="0">
                  <c:v>87.2</c:v>
                </c:pt>
                <c:pt idx="1">
                  <c:v>97.5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249841536"/>
        <c:axId val="249856000"/>
        <c:axId val="0"/>
      </c:bar3DChart>
      <c:catAx>
        <c:axId val="2498415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Diagnóstico anátomo-patológico</a:t>
                </a:r>
              </a:p>
            </c:rich>
          </c:tx>
          <c:layout>
            <c:manualLayout>
              <c:xMode val="edge"/>
              <c:yMode val="edge"/>
              <c:x val="0.21696949950221739"/>
              <c:y val="0.68969959323804908"/>
            </c:manualLayout>
          </c:layout>
          <c:overlay val="0"/>
        </c:title>
        <c:majorTickMark val="none"/>
        <c:minorTickMark val="none"/>
        <c:tickLblPos val="nextTo"/>
        <c:crossAx val="249856000"/>
        <c:crosses val="autoZero"/>
        <c:auto val="1"/>
        <c:lblAlgn val="ctr"/>
        <c:lblOffset val="100"/>
        <c:noMultiLvlLbl val="0"/>
      </c:catAx>
      <c:valAx>
        <c:axId val="249856000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Percentagem de casos (%)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49841536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800"/>
          </a:pPr>
          <a:endParaRPr lang="pt-PT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083228016836737"/>
          <c:y val="6.5501591062179176E-2"/>
          <c:w val="0.63110683303016313"/>
          <c:h val="0.4983685225187559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'Fig1, Fig3 Fig4 Fig8 Fig9 Fig10'!$C$81</c:f>
              <c:strCache>
                <c:ptCount val="1"/>
                <c:pt idx="0">
                  <c:v>Com multifocalidade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strRef>
              <c:f>'Fig1, Fig3 Fig4 Fig8 Fig9 Fig10'!$B$82:$B$83</c:f>
              <c:strCache>
                <c:ptCount val="2"/>
                <c:pt idx="0">
                  <c:v>Benigno</c:v>
                </c:pt>
                <c:pt idx="1">
                  <c:v>Maligno</c:v>
                </c:pt>
              </c:strCache>
            </c:strRef>
          </c:cat>
          <c:val>
            <c:numRef>
              <c:f>'Fig1, Fig3 Fig4 Fig8 Fig9 Fig10'!$C$82:$C$83</c:f>
              <c:numCache>
                <c:formatCode>General</c:formatCode>
                <c:ptCount val="2"/>
                <c:pt idx="0">
                  <c:v>15.5</c:v>
                </c:pt>
                <c:pt idx="1">
                  <c:v>5.9</c:v>
                </c:pt>
              </c:numCache>
            </c:numRef>
          </c:val>
        </c:ser>
        <c:ser>
          <c:idx val="1"/>
          <c:order val="1"/>
          <c:tx>
            <c:strRef>
              <c:f>'Fig1, Fig3 Fig4 Fig8 Fig9 Fig10'!$E$81</c:f>
              <c:strCache>
                <c:ptCount val="1"/>
                <c:pt idx="0">
                  <c:v>Sem multifocalidade</c:v>
                </c:pt>
              </c:strCache>
            </c:strRef>
          </c:tx>
          <c:spPr>
            <a:solidFill>
              <a:schemeClr val="tx2"/>
            </a:solidFill>
          </c:spPr>
          <c:invertIfNegative val="0"/>
          <c:cat>
            <c:strRef>
              <c:f>'Fig1, Fig3 Fig4 Fig8 Fig9 Fig10'!$B$82:$B$83</c:f>
              <c:strCache>
                <c:ptCount val="2"/>
                <c:pt idx="0">
                  <c:v>Benigno</c:v>
                </c:pt>
                <c:pt idx="1">
                  <c:v>Maligno</c:v>
                </c:pt>
              </c:strCache>
            </c:strRef>
          </c:cat>
          <c:val>
            <c:numRef>
              <c:f>'Fig1, Fig3 Fig4 Fig8 Fig9 Fig10'!$E$82:$E$83</c:f>
              <c:numCache>
                <c:formatCode>General</c:formatCode>
                <c:ptCount val="2"/>
                <c:pt idx="0">
                  <c:v>84.5</c:v>
                </c:pt>
                <c:pt idx="1">
                  <c:v>94.1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249284864"/>
        <c:axId val="249827712"/>
        <c:axId val="0"/>
      </c:bar3DChart>
      <c:catAx>
        <c:axId val="24928486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Diagnóstico anátomo-patológico</a:t>
                </a:r>
              </a:p>
            </c:rich>
          </c:tx>
          <c:layout>
            <c:manualLayout>
              <c:xMode val="edge"/>
              <c:yMode val="edge"/>
              <c:x val="0.16546569178852641"/>
              <c:y val="0.67269365665574987"/>
            </c:manualLayout>
          </c:layout>
          <c:overlay val="0"/>
        </c:title>
        <c:majorTickMark val="none"/>
        <c:minorTickMark val="none"/>
        <c:tickLblPos val="nextTo"/>
        <c:crossAx val="249827712"/>
        <c:crosses val="autoZero"/>
        <c:auto val="1"/>
        <c:lblAlgn val="ctr"/>
        <c:lblOffset val="100"/>
        <c:noMultiLvlLbl val="0"/>
      </c:catAx>
      <c:valAx>
        <c:axId val="249827712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Percentagem de casos (%)</a:t>
                </a:r>
              </a:p>
            </c:rich>
          </c:tx>
          <c:layout>
            <c:manualLayout>
              <c:xMode val="edge"/>
              <c:yMode val="edge"/>
              <c:x val="4.2661188783032301E-2"/>
              <c:y val="3.4360401919457037E-2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24928486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9.4157083004386868E-2"/>
          <c:y val="0.80137272663925874"/>
          <c:w val="0.86903352582188953"/>
          <c:h val="9.2432583095254692E-2"/>
        </c:manualLayout>
      </c:layout>
      <c:overlay val="0"/>
      <c:txPr>
        <a:bodyPr/>
        <a:lstStyle/>
        <a:p>
          <a:pPr>
            <a:defRPr sz="800"/>
          </a:pPr>
          <a:endParaRPr lang="pt-PT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967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Bizarro</dc:creator>
  <cp:lastModifiedBy>Marisa Bizarro</cp:lastModifiedBy>
  <cp:revision>5</cp:revision>
  <dcterms:created xsi:type="dcterms:W3CDTF">2014-03-22T23:48:00Z</dcterms:created>
  <dcterms:modified xsi:type="dcterms:W3CDTF">2015-11-12T18:40:00Z</dcterms:modified>
</cp:coreProperties>
</file>