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A5DFE4" w14:textId="55CCAE6C" w:rsidR="00217E55" w:rsidRPr="0081639F" w:rsidRDefault="00217E55" w:rsidP="0081639F">
      <w:pPr>
        <w:spacing w:line="360" w:lineRule="auto"/>
        <w:jc w:val="center"/>
        <w:rPr>
          <w:rFonts w:ascii="Arial" w:hAnsi="Arial" w:cs="Arial"/>
          <w:b/>
          <w:lang w:val="en-US"/>
        </w:rPr>
      </w:pPr>
      <w:r w:rsidRPr="0081639F">
        <w:rPr>
          <w:rFonts w:ascii="Arial" w:hAnsi="Arial" w:cs="Arial"/>
          <w:b/>
          <w:lang w:val="en-US"/>
        </w:rPr>
        <w:t xml:space="preserve">THE EUROPEAN REGISTRY OF QUALITY OUTCOMES </w:t>
      </w:r>
      <w:r w:rsidR="00292325" w:rsidRPr="0081639F">
        <w:rPr>
          <w:rFonts w:ascii="Arial" w:hAnsi="Arial" w:cs="Arial"/>
          <w:b/>
          <w:lang w:val="en-US"/>
        </w:rPr>
        <w:br/>
      </w:r>
      <w:r w:rsidRPr="0081639F">
        <w:rPr>
          <w:rFonts w:ascii="Arial" w:hAnsi="Arial" w:cs="Arial"/>
          <w:b/>
          <w:lang w:val="en-US"/>
        </w:rPr>
        <w:t xml:space="preserve">FOR CATARACT AND REFRACTIVE SURGERY (EUREQUO): </w:t>
      </w:r>
      <w:r w:rsidR="00292325" w:rsidRPr="0081639F">
        <w:rPr>
          <w:rFonts w:ascii="Arial" w:hAnsi="Arial" w:cs="Arial"/>
          <w:b/>
          <w:lang w:val="en-US"/>
        </w:rPr>
        <w:br/>
      </w:r>
      <w:proofErr w:type="gramStart"/>
      <w:r w:rsidRPr="0081639F">
        <w:rPr>
          <w:rFonts w:ascii="Arial" w:hAnsi="Arial" w:cs="Arial"/>
          <w:b/>
        </w:rPr>
        <w:t>A</w:t>
      </w:r>
      <w:proofErr w:type="gramEnd"/>
      <w:r w:rsidRPr="0081639F">
        <w:rPr>
          <w:rFonts w:ascii="Arial" w:hAnsi="Arial" w:cs="Arial"/>
          <w:b/>
        </w:rPr>
        <w:t xml:space="preserve"> EX</w:t>
      </w:r>
      <w:r w:rsidR="00AF50A3">
        <w:rPr>
          <w:rFonts w:ascii="Arial" w:hAnsi="Arial" w:cs="Arial"/>
          <w:b/>
        </w:rPr>
        <w:t>PERIENCIA NO HOSPITAL DE BRAGA</w:t>
      </w:r>
    </w:p>
    <w:p w14:paraId="4D8AF59C" w14:textId="77777777" w:rsidR="00A63377" w:rsidRDefault="00A63377" w:rsidP="0081639F">
      <w:pPr>
        <w:spacing w:line="360" w:lineRule="auto"/>
        <w:jc w:val="both"/>
        <w:rPr>
          <w:rFonts w:ascii="Arial" w:hAnsi="Arial" w:cs="Arial"/>
        </w:rPr>
      </w:pPr>
    </w:p>
    <w:p w14:paraId="66FD3BF5" w14:textId="77777777" w:rsidR="00C26B04" w:rsidRPr="0081639F" w:rsidRDefault="00C26B04" w:rsidP="00313F67">
      <w:pPr>
        <w:tabs>
          <w:tab w:val="right" w:pos="8504"/>
        </w:tabs>
        <w:spacing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Autores</w:t>
      </w:r>
      <w:r w:rsidR="00313F67">
        <w:rPr>
          <w:rFonts w:ascii="Arial" w:hAnsi="Arial" w:cs="Arial"/>
          <w:b/>
          <w:sz w:val="24"/>
        </w:rPr>
        <w:tab/>
      </w:r>
    </w:p>
    <w:p w14:paraId="1BF2217D" w14:textId="7A1EA607" w:rsidR="00C26B04" w:rsidRDefault="00C26B04" w:rsidP="00C26B0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José Ferreira Mendes</w:t>
      </w:r>
      <w:r w:rsidRPr="00C26B04"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; Rui Freitas</w:t>
      </w:r>
      <w:r w:rsidRPr="00C26B04"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>; Ricardo Dourado Leite</w:t>
      </w:r>
      <w:r w:rsidRPr="00C26B04">
        <w:rPr>
          <w:rFonts w:ascii="Arial" w:hAnsi="Arial" w:cs="Arial"/>
          <w:vertAlign w:val="superscript"/>
        </w:rPr>
        <w:t>1</w:t>
      </w:r>
      <w:r>
        <w:rPr>
          <w:rFonts w:ascii="Arial" w:hAnsi="Arial" w:cs="Arial"/>
        </w:rPr>
        <w:t xml:space="preserve">; </w:t>
      </w:r>
      <w:proofErr w:type="spellStart"/>
      <w:r>
        <w:rPr>
          <w:rFonts w:ascii="Arial" w:hAnsi="Arial" w:cs="Arial"/>
        </w:rPr>
        <w:t>Keissy</w:t>
      </w:r>
      <w:proofErr w:type="spellEnd"/>
      <w:r>
        <w:rPr>
          <w:rFonts w:ascii="Arial" w:hAnsi="Arial" w:cs="Arial"/>
        </w:rPr>
        <w:t xml:space="preserve"> Sousa</w:t>
      </w:r>
      <w:r w:rsidR="00015389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; Lara Mendes Queiroz</w:t>
      </w:r>
      <w:r w:rsidR="00680686">
        <w:rPr>
          <w:rFonts w:ascii="Arial" w:hAnsi="Arial" w:cs="Arial"/>
          <w:vertAlign w:val="superscript"/>
        </w:rPr>
        <w:t>2</w:t>
      </w:r>
      <w:r>
        <w:rPr>
          <w:rFonts w:ascii="Arial" w:hAnsi="Arial" w:cs="Arial"/>
        </w:rPr>
        <w:t>; Gil Calvão Santos</w:t>
      </w:r>
      <w:r w:rsidR="00680686">
        <w:rPr>
          <w:rFonts w:ascii="Arial" w:hAnsi="Arial" w:cs="Arial"/>
          <w:vertAlign w:val="superscript"/>
        </w:rPr>
        <w:t>2</w:t>
      </w:r>
      <w:r w:rsidR="00BA2E12">
        <w:rPr>
          <w:rFonts w:ascii="Arial" w:hAnsi="Arial" w:cs="Arial"/>
        </w:rPr>
        <w:t>; Maria Antónia Costa</w:t>
      </w:r>
      <w:r w:rsidR="00680686">
        <w:rPr>
          <w:rFonts w:ascii="Arial" w:hAnsi="Arial" w:cs="Arial"/>
          <w:vertAlign w:val="superscript"/>
        </w:rPr>
        <w:t>2</w:t>
      </w:r>
      <w:r w:rsidR="00BA2E12">
        <w:rPr>
          <w:rFonts w:ascii="Arial" w:hAnsi="Arial" w:cs="Arial"/>
        </w:rPr>
        <w:t>; Fernando Rebelo Vaz</w:t>
      </w:r>
      <w:r w:rsidR="00680686">
        <w:rPr>
          <w:rFonts w:ascii="Arial" w:hAnsi="Arial" w:cs="Arial"/>
          <w:vertAlign w:val="superscript"/>
        </w:rPr>
        <w:t>3</w:t>
      </w:r>
    </w:p>
    <w:p w14:paraId="32FB7913" w14:textId="77777777" w:rsidR="00C26B04" w:rsidRDefault="00BA2E12" w:rsidP="00C26B0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 – </w:t>
      </w:r>
      <w:r w:rsidR="00680686">
        <w:rPr>
          <w:rFonts w:ascii="Arial" w:hAnsi="Arial" w:cs="Arial"/>
        </w:rPr>
        <w:t xml:space="preserve">Interno de Formação Específica do </w:t>
      </w:r>
      <w:r>
        <w:rPr>
          <w:rFonts w:ascii="Arial" w:hAnsi="Arial" w:cs="Arial"/>
        </w:rPr>
        <w:t>Serviço de Oftalmologia do Hospital de Braga</w:t>
      </w:r>
    </w:p>
    <w:p w14:paraId="74609E5F" w14:textId="22954A1F" w:rsidR="00680686" w:rsidRDefault="00C8112A" w:rsidP="00C26B04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2 – Especialista em</w:t>
      </w:r>
      <w:r w:rsidR="00680686">
        <w:rPr>
          <w:rFonts w:ascii="Arial" w:hAnsi="Arial" w:cs="Arial"/>
        </w:rPr>
        <w:t xml:space="preserve"> Oftalmologia, do Serviço de Oftalmologia do Hospital de Braga</w:t>
      </w:r>
    </w:p>
    <w:p w14:paraId="39A8A5DD" w14:textId="237A775D" w:rsidR="00680686" w:rsidRDefault="00680686" w:rsidP="0081639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 – </w:t>
      </w:r>
      <w:r w:rsidR="00030B8F">
        <w:rPr>
          <w:rFonts w:ascii="Arial" w:hAnsi="Arial" w:cs="Arial"/>
        </w:rPr>
        <w:t>Diretor</w:t>
      </w:r>
      <w:r>
        <w:rPr>
          <w:rFonts w:ascii="Arial" w:hAnsi="Arial" w:cs="Arial"/>
        </w:rPr>
        <w:t xml:space="preserve"> do Serviço de Oftalmologia do Hospital de Braga</w:t>
      </w:r>
    </w:p>
    <w:p w14:paraId="15EFD2CC" w14:textId="77777777" w:rsidR="00680686" w:rsidRDefault="00680686" w:rsidP="0081639F">
      <w:pPr>
        <w:spacing w:line="360" w:lineRule="auto"/>
        <w:jc w:val="both"/>
        <w:rPr>
          <w:rFonts w:ascii="Arial" w:hAnsi="Arial" w:cs="Arial"/>
        </w:rPr>
      </w:pPr>
    </w:p>
    <w:p w14:paraId="3EB9970F" w14:textId="77777777" w:rsidR="00267465" w:rsidRPr="0081639F" w:rsidRDefault="00267465" w:rsidP="00267465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sz w:val="24"/>
        </w:rPr>
        <w:t>Contacto</w:t>
      </w:r>
    </w:p>
    <w:p w14:paraId="70E4EE97" w14:textId="77777777" w:rsidR="00267465" w:rsidRDefault="00267465" w:rsidP="00267465">
      <w:pPr>
        <w:spacing w:line="360" w:lineRule="auto"/>
        <w:jc w:val="both"/>
        <w:rPr>
          <w:rFonts w:ascii="Arial" w:eastAsia="Times New Roman" w:hAnsi="Arial" w:cs="Arial"/>
          <w:lang w:eastAsia="pt-PT"/>
        </w:rPr>
      </w:pPr>
      <w:r>
        <w:rPr>
          <w:rFonts w:ascii="Arial" w:eastAsia="Times New Roman" w:hAnsi="Arial" w:cs="Arial"/>
          <w:lang w:eastAsia="pt-PT"/>
        </w:rPr>
        <w:t>Dr. José Ferreira Mendes</w:t>
      </w:r>
    </w:p>
    <w:p w14:paraId="19A21663" w14:textId="77777777" w:rsidR="00267465" w:rsidRDefault="00267465" w:rsidP="00267465">
      <w:pPr>
        <w:spacing w:line="360" w:lineRule="auto"/>
        <w:jc w:val="both"/>
        <w:rPr>
          <w:rFonts w:ascii="Arial" w:eastAsia="Times New Roman" w:hAnsi="Arial" w:cs="Arial"/>
          <w:lang w:eastAsia="pt-PT"/>
        </w:rPr>
      </w:pPr>
      <w:r>
        <w:rPr>
          <w:rFonts w:ascii="Arial" w:eastAsia="Times New Roman" w:hAnsi="Arial" w:cs="Arial"/>
          <w:lang w:eastAsia="pt-PT"/>
        </w:rPr>
        <w:t>Email: jcfmendes88@gmail.com</w:t>
      </w:r>
    </w:p>
    <w:p w14:paraId="7A418D6E" w14:textId="77777777" w:rsidR="00267465" w:rsidRDefault="00267465" w:rsidP="00267465">
      <w:pPr>
        <w:spacing w:line="360" w:lineRule="auto"/>
        <w:jc w:val="both"/>
        <w:rPr>
          <w:rFonts w:ascii="Arial" w:eastAsia="Times New Roman" w:hAnsi="Arial" w:cs="Arial"/>
          <w:lang w:eastAsia="pt-PT"/>
        </w:rPr>
      </w:pPr>
      <w:r>
        <w:rPr>
          <w:rFonts w:ascii="Arial" w:eastAsia="Times New Roman" w:hAnsi="Arial" w:cs="Arial"/>
          <w:lang w:eastAsia="pt-PT"/>
        </w:rPr>
        <w:t>Endereço: Serviço de Oftalmologia do Hospital de Braga; Sete Fontes – São Victor; 4710-243 São Victor, Braga, Portugal</w:t>
      </w:r>
    </w:p>
    <w:p w14:paraId="6146F8C5" w14:textId="77777777" w:rsidR="00267465" w:rsidRDefault="00267465" w:rsidP="0081639F">
      <w:pPr>
        <w:spacing w:line="360" w:lineRule="auto"/>
        <w:jc w:val="both"/>
        <w:rPr>
          <w:rFonts w:ascii="Arial" w:hAnsi="Arial" w:cs="Arial"/>
        </w:rPr>
      </w:pPr>
    </w:p>
    <w:p w14:paraId="11DE9D49" w14:textId="5DD11D25" w:rsidR="00267465" w:rsidRPr="0081639F" w:rsidRDefault="00267465" w:rsidP="00267465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sz w:val="24"/>
        </w:rPr>
        <w:t>Trabalho apresentado</w:t>
      </w:r>
    </w:p>
    <w:p w14:paraId="2444A14F" w14:textId="5B5FC630" w:rsidR="00267465" w:rsidRDefault="00267465" w:rsidP="00267465">
      <w:pPr>
        <w:spacing w:line="360" w:lineRule="auto"/>
        <w:jc w:val="both"/>
        <w:rPr>
          <w:rFonts w:ascii="Arial" w:eastAsia="Times New Roman" w:hAnsi="Arial" w:cs="Arial"/>
          <w:lang w:eastAsia="pt-PT"/>
        </w:rPr>
      </w:pPr>
      <w:r>
        <w:rPr>
          <w:rFonts w:ascii="Arial" w:eastAsia="Times New Roman" w:hAnsi="Arial" w:cs="Arial"/>
          <w:lang w:eastAsia="pt-PT"/>
        </w:rPr>
        <w:t>No 57º Congresso da Sociedade Portuguesa de Oftalmologia</w:t>
      </w:r>
    </w:p>
    <w:p w14:paraId="7AC27A66" w14:textId="77777777" w:rsidR="00267465" w:rsidRDefault="00267465" w:rsidP="0081639F">
      <w:pPr>
        <w:spacing w:line="360" w:lineRule="auto"/>
        <w:jc w:val="both"/>
        <w:rPr>
          <w:rFonts w:ascii="Arial" w:hAnsi="Arial" w:cs="Arial"/>
        </w:rPr>
      </w:pPr>
    </w:p>
    <w:p w14:paraId="24A3F33E" w14:textId="61070D09" w:rsidR="00267465" w:rsidRPr="0081639F" w:rsidRDefault="00833DEA" w:rsidP="00267465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sz w:val="24"/>
        </w:rPr>
        <w:t xml:space="preserve">Declaração </w:t>
      </w:r>
      <w:r w:rsidR="00F31143">
        <w:rPr>
          <w:rFonts w:ascii="Arial" w:hAnsi="Arial" w:cs="Arial"/>
          <w:b/>
          <w:sz w:val="24"/>
        </w:rPr>
        <w:t>prévias</w:t>
      </w:r>
    </w:p>
    <w:p w14:paraId="248886B1" w14:textId="45BE5631" w:rsidR="00267465" w:rsidRDefault="00F31143" w:rsidP="00267465">
      <w:pPr>
        <w:spacing w:line="360" w:lineRule="auto"/>
        <w:jc w:val="both"/>
        <w:rPr>
          <w:rFonts w:ascii="Arial" w:eastAsia="Times New Roman" w:hAnsi="Arial" w:cs="Arial"/>
          <w:lang w:eastAsia="pt-PT"/>
        </w:rPr>
      </w:pPr>
      <w:r>
        <w:rPr>
          <w:rFonts w:ascii="Arial" w:eastAsia="Times New Roman" w:hAnsi="Arial" w:cs="Arial"/>
          <w:lang w:eastAsia="pt-PT"/>
        </w:rPr>
        <w:t>Certifico que o trabalho não foi publicado previamente e cedo os seu respectivos direitos de autor à SPO (Sociedade Portuguesa de Oftalmologia)</w:t>
      </w:r>
    </w:p>
    <w:p w14:paraId="0210828B" w14:textId="77777777" w:rsidR="00833DEA" w:rsidRDefault="00833DEA" w:rsidP="00267465">
      <w:pPr>
        <w:spacing w:line="360" w:lineRule="auto"/>
        <w:jc w:val="both"/>
        <w:rPr>
          <w:rFonts w:ascii="Arial" w:hAnsi="Arial" w:cs="Arial"/>
        </w:rPr>
      </w:pPr>
    </w:p>
    <w:p w14:paraId="7C05ABDF" w14:textId="77777777" w:rsidR="00833DEA" w:rsidRPr="0081639F" w:rsidRDefault="00833DEA" w:rsidP="00833DEA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  <w:sz w:val="24"/>
        </w:rPr>
        <w:t>Declaração de interesses financeiros</w:t>
      </w:r>
    </w:p>
    <w:p w14:paraId="70152982" w14:textId="4E6CC724" w:rsidR="00267465" w:rsidRPr="00833DEA" w:rsidRDefault="00833DEA">
      <w:pPr>
        <w:rPr>
          <w:rFonts w:ascii="Times New Roman" w:eastAsia="Times New Roman" w:hAnsi="Times New Roman" w:cs="Times New Roman"/>
          <w:sz w:val="24"/>
          <w:szCs w:val="24"/>
          <w:lang w:eastAsia="pt-PT"/>
        </w:rPr>
      </w:pPr>
      <w:r>
        <w:rPr>
          <w:rFonts w:ascii="Arial" w:eastAsia="Times New Roman" w:hAnsi="Arial" w:cs="Arial"/>
          <w:lang w:eastAsia="pt-PT"/>
        </w:rPr>
        <w:t>Sem interesses financeiros</w:t>
      </w:r>
      <w:r w:rsidR="00267465">
        <w:rPr>
          <w:rFonts w:ascii="Arial" w:hAnsi="Arial" w:cs="Arial"/>
          <w:b/>
          <w:sz w:val="24"/>
        </w:rPr>
        <w:br w:type="page"/>
      </w:r>
    </w:p>
    <w:p w14:paraId="2C76A8D6" w14:textId="5531BC64" w:rsidR="00ED6C88" w:rsidRPr="0081639F" w:rsidRDefault="00ED6C88" w:rsidP="0081639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4"/>
        </w:rPr>
        <w:lastRenderedPageBreak/>
        <w:t>Resumo</w:t>
      </w:r>
    </w:p>
    <w:p w14:paraId="5F37F394" w14:textId="500369FE" w:rsidR="001748ED" w:rsidRPr="0081639F" w:rsidRDefault="00EE2997" w:rsidP="0081639F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t>Objectivo</w:t>
      </w:r>
      <w:r w:rsidR="0081639F">
        <w:rPr>
          <w:rFonts w:ascii="Arial" w:hAnsi="Arial" w:cs="Arial"/>
        </w:rPr>
        <w:t>s</w:t>
      </w:r>
      <w:r w:rsidR="001748ED" w:rsidRPr="0081639F">
        <w:rPr>
          <w:rFonts w:ascii="Arial" w:hAnsi="Arial" w:cs="Arial"/>
        </w:rPr>
        <w:t xml:space="preserve">: O EUREQUO é </w:t>
      </w:r>
      <w:r w:rsidR="00292325" w:rsidRPr="0081639F">
        <w:rPr>
          <w:rFonts w:ascii="Arial" w:hAnsi="Arial" w:cs="Arial"/>
        </w:rPr>
        <w:t>um</w:t>
      </w:r>
      <w:r w:rsidR="001748ED" w:rsidRPr="0081639F">
        <w:rPr>
          <w:rFonts w:ascii="Arial" w:hAnsi="Arial" w:cs="Arial"/>
        </w:rPr>
        <w:t xml:space="preserve"> </w:t>
      </w:r>
      <w:r w:rsidR="00010D17" w:rsidRPr="0081639F">
        <w:rPr>
          <w:rFonts w:ascii="Arial" w:hAnsi="Arial" w:cs="Arial"/>
        </w:rPr>
        <w:t>projeto</w:t>
      </w:r>
      <w:r w:rsidR="001748ED" w:rsidRPr="0081639F">
        <w:rPr>
          <w:rFonts w:ascii="Arial" w:hAnsi="Arial" w:cs="Arial"/>
        </w:rPr>
        <w:t xml:space="preserve"> de tecnologi</w:t>
      </w:r>
      <w:r w:rsidR="00292325" w:rsidRPr="0081639F">
        <w:rPr>
          <w:rFonts w:ascii="Arial" w:hAnsi="Arial" w:cs="Arial"/>
        </w:rPr>
        <w:t>a de informação em oftalmologia, no qual se procura, através da monitorização das suas diferentes fases,</w:t>
      </w:r>
      <w:r w:rsidR="001748ED" w:rsidRPr="0081639F">
        <w:rPr>
          <w:rFonts w:ascii="Arial" w:hAnsi="Arial" w:cs="Arial"/>
        </w:rPr>
        <w:t xml:space="preserve"> melhorar os </w:t>
      </w:r>
      <w:r w:rsidR="007E7A5D" w:rsidRPr="007E7A5D">
        <w:rPr>
          <w:rFonts w:ascii="Arial" w:hAnsi="Arial" w:cs="Arial"/>
          <w:i/>
        </w:rPr>
        <w:t>resultados</w:t>
      </w:r>
      <w:r w:rsidR="001748ED" w:rsidRPr="0081639F">
        <w:rPr>
          <w:rFonts w:ascii="Arial" w:hAnsi="Arial" w:cs="Arial"/>
        </w:rPr>
        <w:t xml:space="preserve"> da cirurgia de catarata. Desde 1 de Janeiro de 2014 que todas as cirurgias de catarata (</w:t>
      </w:r>
      <w:r w:rsidR="00010D17" w:rsidRPr="0081639F">
        <w:rPr>
          <w:rFonts w:ascii="Arial" w:hAnsi="Arial" w:cs="Arial"/>
        </w:rPr>
        <w:t>exceção</w:t>
      </w:r>
      <w:r w:rsidR="001748ED" w:rsidRPr="0081639F">
        <w:rPr>
          <w:rFonts w:ascii="Arial" w:hAnsi="Arial" w:cs="Arial"/>
        </w:rPr>
        <w:t>, cirurgias combinadas) do Serviço de Oftalmologia do Hospital de Braga</w:t>
      </w:r>
      <w:r w:rsidR="00AE3B35" w:rsidRPr="0081639F">
        <w:rPr>
          <w:rFonts w:ascii="Arial" w:hAnsi="Arial" w:cs="Arial"/>
        </w:rPr>
        <w:t xml:space="preserve"> (</w:t>
      </w:r>
      <w:r w:rsidR="00292325" w:rsidRPr="0081639F">
        <w:rPr>
          <w:rFonts w:ascii="Arial" w:hAnsi="Arial" w:cs="Arial"/>
        </w:rPr>
        <w:t>SO</w:t>
      </w:r>
      <w:r w:rsidR="00AE3B35" w:rsidRPr="0081639F">
        <w:rPr>
          <w:rFonts w:ascii="Arial" w:hAnsi="Arial" w:cs="Arial"/>
        </w:rPr>
        <w:t>HB)</w:t>
      </w:r>
      <w:r w:rsidR="001748ED" w:rsidRPr="0081639F">
        <w:rPr>
          <w:rFonts w:ascii="Arial" w:hAnsi="Arial" w:cs="Arial"/>
        </w:rPr>
        <w:t xml:space="preserve"> são registadas nesta base de dados online.</w:t>
      </w:r>
    </w:p>
    <w:p w14:paraId="00886CCE" w14:textId="3CFC94FD" w:rsidR="001748ED" w:rsidRPr="0081639F" w:rsidRDefault="00EE2997" w:rsidP="0081639F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t>Desenho e</w:t>
      </w:r>
      <w:r w:rsidR="001748ED" w:rsidRPr="0081639F">
        <w:rPr>
          <w:rFonts w:ascii="Arial" w:hAnsi="Arial" w:cs="Arial"/>
        </w:rPr>
        <w:t xml:space="preserve"> métodos: No EUREQUO documentam-se </w:t>
      </w:r>
      <w:r w:rsidR="00292325" w:rsidRPr="0081639F">
        <w:rPr>
          <w:rFonts w:ascii="Arial" w:hAnsi="Arial" w:cs="Arial"/>
        </w:rPr>
        <w:t>as diferentes fases clínicas</w:t>
      </w:r>
      <w:r w:rsidR="001748ED" w:rsidRPr="0081639F">
        <w:rPr>
          <w:rFonts w:ascii="Arial" w:hAnsi="Arial" w:cs="Arial"/>
        </w:rPr>
        <w:t xml:space="preserve"> da cirurgia de catarata que</w:t>
      </w:r>
      <w:r w:rsidR="00E83EB1" w:rsidRPr="0081639F">
        <w:rPr>
          <w:rFonts w:ascii="Arial" w:hAnsi="Arial" w:cs="Arial"/>
        </w:rPr>
        <w:t xml:space="preserve"> po</w:t>
      </w:r>
      <w:r w:rsidR="00292325" w:rsidRPr="0081639F">
        <w:rPr>
          <w:rFonts w:ascii="Arial" w:hAnsi="Arial" w:cs="Arial"/>
        </w:rPr>
        <w:t>ssam</w:t>
      </w:r>
      <w:r w:rsidR="001748ED" w:rsidRPr="0081639F">
        <w:rPr>
          <w:rFonts w:ascii="Arial" w:hAnsi="Arial" w:cs="Arial"/>
        </w:rPr>
        <w:t xml:space="preserve"> ser registadas de um modo padronizado. </w:t>
      </w:r>
      <w:r w:rsidR="00010D17" w:rsidRPr="0081639F">
        <w:rPr>
          <w:rFonts w:ascii="Arial" w:hAnsi="Arial" w:cs="Arial"/>
        </w:rPr>
        <w:t>Atualmente</w:t>
      </w:r>
      <w:r w:rsidR="001748ED" w:rsidRPr="0081639F">
        <w:rPr>
          <w:rFonts w:ascii="Arial" w:hAnsi="Arial" w:cs="Arial"/>
        </w:rPr>
        <w:t xml:space="preserve">, encontram-se </w:t>
      </w:r>
      <w:r w:rsidR="00292325" w:rsidRPr="0081639F">
        <w:rPr>
          <w:rFonts w:ascii="Arial" w:hAnsi="Arial" w:cs="Arial"/>
        </w:rPr>
        <w:t>como</w:t>
      </w:r>
      <w:r w:rsidR="001748ED" w:rsidRPr="0081639F">
        <w:rPr>
          <w:rFonts w:ascii="Arial" w:hAnsi="Arial" w:cs="Arial"/>
        </w:rPr>
        <w:t xml:space="preserve"> fases de registo obrigatório</w:t>
      </w:r>
      <w:r w:rsidR="00292325" w:rsidRPr="0081639F">
        <w:rPr>
          <w:rFonts w:ascii="Arial" w:hAnsi="Arial" w:cs="Arial"/>
        </w:rPr>
        <w:t xml:space="preserve"> as seguintes</w:t>
      </w:r>
      <w:r w:rsidR="001748ED" w:rsidRPr="0081639F">
        <w:rPr>
          <w:rFonts w:ascii="Arial" w:hAnsi="Arial" w:cs="Arial"/>
        </w:rPr>
        <w:t xml:space="preserve">: cirurgia do primeiro vs. segundo olho; ambulatório vs. </w:t>
      </w:r>
      <w:r w:rsidR="007935DF" w:rsidRPr="0081639F">
        <w:rPr>
          <w:rFonts w:ascii="Arial" w:hAnsi="Arial" w:cs="Arial"/>
        </w:rPr>
        <w:t>internamento</w:t>
      </w:r>
      <w:r w:rsidR="001748ED" w:rsidRPr="0081639F">
        <w:rPr>
          <w:rFonts w:ascii="Arial" w:hAnsi="Arial" w:cs="Arial"/>
        </w:rPr>
        <w:t xml:space="preserve">; dados demográficos; consulta pré-operatória; </w:t>
      </w:r>
      <w:proofErr w:type="spellStart"/>
      <w:r w:rsidR="001748ED" w:rsidRPr="0081639F">
        <w:rPr>
          <w:rFonts w:ascii="Arial" w:hAnsi="Arial" w:cs="Arial"/>
        </w:rPr>
        <w:t>co</w:t>
      </w:r>
      <w:proofErr w:type="spellEnd"/>
      <w:r w:rsidR="001748ED" w:rsidRPr="0081639F">
        <w:rPr>
          <w:rFonts w:ascii="Arial" w:hAnsi="Arial" w:cs="Arial"/>
        </w:rPr>
        <w:t>-morbilidades oculares pré-operatórias</w:t>
      </w:r>
      <w:r w:rsidR="007935DF" w:rsidRPr="0081639F">
        <w:rPr>
          <w:rFonts w:ascii="Arial" w:hAnsi="Arial" w:cs="Arial"/>
        </w:rPr>
        <w:t>; tipo de cirurgia</w:t>
      </w:r>
      <w:r w:rsidR="001748ED" w:rsidRPr="0081639F">
        <w:rPr>
          <w:rFonts w:ascii="Arial" w:hAnsi="Arial" w:cs="Arial"/>
        </w:rPr>
        <w:t xml:space="preserve">; complicações durante a cirurgia; acuidade visual, refracção e complicações pós-cirúrgicas. </w:t>
      </w:r>
    </w:p>
    <w:p w14:paraId="0CC2CDDE" w14:textId="4AB69E3A" w:rsidR="001748ED" w:rsidRPr="0081639F" w:rsidRDefault="001748ED" w:rsidP="0081639F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t xml:space="preserve">Resultados: </w:t>
      </w:r>
      <w:r w:rsidR="00292325" w:rsidRPr="0081639F">
        <w:rPr>
          <w:rFonts w:ascii="Arial" w:hAnsi="Arial" w:cs="Arial"/>
        </w:rPr>
        <w:t>Até ao presente, o</w:t>
      </w:r>
      <w:r w:rsidRPr="0081639F">
        <w:rPr>
          <w:rFonts w:ascii="Arial" w:hAnsi="Arial" w:cs="Arial"/>
        </w:rPr>
        <w:t xml:space="preserve"> </w:t>
      </w:r>
      <w:r w:rsidR="00292325" w:rsidRPr="0081639F">
        <w:rPr>
          <w:rFonts w:ascii="Arial" w:hAnsi="Arial" w:cs="Arial"/>
        </w:rPr>
        <w:t>SO</w:t>
      </w:r>
      <w:r w:rsidRPr="0081639F">
        <w:rPr>
          <w:rFonts w:ascii="Arial" w:hAnsi="Arial" w:cs="Arial"/>
        </w:rPr>
        <w:t xml:space="preserve">HB contribuiu com 736 registos, correspondentes à nossa </w:t>
      </w:r>
      <w:r w:rsidR="00010D17" w:rsidRPr="0081639F">
        <w:rPr>
          <w:rFonts w:ascii="Arial" w:hAnsi="Arial" w:cs="Arial"/>
        </w:rPr>
        <w:t>atividade</w:t>
      </w:r>
      <w:r w:rsidRPr="0081639F">
        <w:rPr>
          <w:rFonts w:ascii="Arial" w:hAnsi="Arial" w:cs="Arial"/>
        </w:rPr>
        <w:t xml:space="preserve"> </w:t>
      </w:r>
      <w:r w:rsidR="00292325" w:rsidRPr="0081639F">
        <w:rPr>
          <w:rFonts w:ascii="Arial" w:hAnsi="Arial" w:cs="Arial"/>
        </w:rPr>
        <w:t>de cirurgia de catarata não combinada entre 1 de Janeiro</w:t>
      </w:r>
      <w:r w:rsidRPr="0081639F">
        <w:rPr>
          <w:rFonts w:ascii="Arial" w:hAnsi="Arial" w:cs="Arial"/>
        </w:rPr>
        <w:t xml:space="preserve"> e 25 de Maio de 2014. Os resultados foram: </w:t>
      </w:r>
      <w:r w:rsidR="005B5824" w:rsidRPr="0081639F">
        <w:rPr>
          <w:rFonts w:ascii="Arial" w:hAnsi="Arial" w:cs="Arial"/>
        </w:rPr>
        <w:t>54,76%</w:t>
      </w:r>
      <w:r w:rsidRPr="0081639F">
        <w:rPr>
          <w:rFonts w:ascii="Arial" w:hAnsi="Arial" w:cs="Arial"/>
        </w:rPr>
        <w:t xml:space="preserve"> do sexo feminino; </w:t>
      </w:r>
      <w:r w:rsidR="005B5824" w:rsidRPr="0081639F">
        <w:rPr>
          <w:rFonts w:ascii="Arial" w:hAnsi="Arial" w:cs="Arial"/>
        </w:rPr>
        <w:t>36,7%</w:t>
      </w:r>
      <w:r w:rsidRPr="0081639F">
        <w:rPr>
          <w:rFonts w:ascii="Arial" w:hAnsi="Arial" w:cs="Arial"/>
        </w:rPr>
        <w:t xml:space="preserve"> já com cirurgia </w:t>
      </w:r>
      <w:proofErr w:type="spellStart"/>
      <w:r w:rsidR="00480B0F" w:rsidRPr="0081639F">
        <w:rPr>
          <w:rFonts w:ascii="Arial" w:hAnsi="Arial" w:cs="Arial"/>
        </w:rPr>
        <w:t>contralateral</w:t>
      </w:r>
      <w:proofErr w:type="spellEnd"/>
      <w:r w:rsidRPr="0081639F">
        <w:rPr>
          <w:rFonts w:ascii="Arial" w:hAnsi="Arial" w:cs="Arial"/>
        </w:rPr>
        <w:t>; 99,59% ambulatório</w:t>
      </w:r>
      <w:r w:rsidR="00A021DA" w:rsidRPr="0081639F">
        <w:rPr>
          <w:rFonts w:ascii="Arial" w:hAnsi="Arial" w:cs="Arial"/>
        </w:rPr>
        <w:t>s</w:t>
      </w:r>
      <w:r w:rsidRPr="0081639F">
        <w:rPr>
          <w:rFonts w:ascii="Arial" w:hAnsi="Arial" w:cs="Arial"/>
        </w:rPr>
        <w:t xml:space="preserve">; melhores acuidades visuais corrigidas (MAVC) pré-operatórias </w:t>
      </w:r>
      <w:r w:rsidR="00A021DA" w:rsidRPr="0081639F">
        <w:rPr>
          <w:rFonts w:ascii="Arial" w:hAnsi="Arial" w:cs="Arial"/>
        </w:rPr>
        <w:t xml:space="preserve">de </w:t>
      </w:r>
      <w:r w:rsidRPr="0081639F">
        <w:rPr>
          <w:rFonts w:ascii="Arial" w:hAnsi="Arial" w:cs="Arial"/>
        </w:rPr>
        <w:t xml:space="preserve">≤1/10 e </w:t>
      </w:r>
      <w:r w:rsidR="00001632" w:rsidRPr="0081639F">
        <w:rPr>
          <w:rFonts w:ascii="Arial" w:hAnsi="Arial" w:cs="Arial"/>
        </w:rPr>
        <w:t>&lt;5</w:t>
      </w:r>
      <w:r w:rsidRPr="0081639F">
        <w:rPr>
          <w:rFonts w:ascii="Arial" w:hAnsi="Arial" w:cs="Arial"/>
        </w:rPr>
        <w:t xml:space="preserve">/10 </w:t>
      </w:r>
      <w:r w:rsidR="00A021DA" w:rsidRPr="0081639F">
        <w:rPr>
          <w:rFonts w:ascii="Arial" w:hAnsi="Arial" w:cs="Arial"/>
        </w:rPr>
        <w:t>em</w:t>
      </w:r>
      <w:r w:rsidRPr="0081639F">
        <w:rPr>
          <w:rFonts w:ascii="Arial" w:hAnsi="Arial" w:cs="Arial"/>
        </w:rPr>
        <w:t xml:space="preserve"> </w:t>
      </w:r>
      <w:r w:rsidR="00001632" w:rsidRPr="0081639F">
        <w:rPr>
          <w:rFonts w:ascii="Arial" w:hAnsi="Arial" w:cs="Arial"/>
        </w:rPr>
        <w:t>15,90%</w:t>
      </w:r>
      <w:r w:rsidRPr="0081639F">
        <w:rPr>
          <w:rFonts w:ascii="Arial" w:hAnsi="Arial" w:cs="Arial"/>
        </w:rPr>
        <w:t xml:space="preserve"> e 52,31% respectivamente; </w:t>
      </w:r>
      <w:r w:rsidR="00E83EB1" w:rsidRPr="0081639F">
        <w:rPr>
          <w:rFonts w:ascii="Arial" w:hAnsi="Arial" w:cs="Arial"/>
        </w:rPr>
        <w:t>c</w:t>
      </w:r>
      <w:r w:rsidRPr="0081639F">
        <w:rPr>
          <w:rFonts w:ascii="Arial" w:hAnsi="Arial" w:cs="Arial"/>
        </w:rPr>
        <w:t xml:space="preserve">omplicações </w:t>
      </w:r>
      <w:proofErr w:type="spellStart"/>
      <w:r w:rsidRPr="0081639F">
        <w:rPr>
          <w:rFonts w:ascii="Arial" w:hAnsi="Arial" w:cs="Arial"/>
        </w:rPr>
        <w:t>intra-operatórias</w:t>
      </w:r>
      <w:proofErr w:type="spellEnd"/>
      <w:r w:rsidR="00E83EB1" w:rsidRPr="0081639F">
        <w:rPr>
          <w:rFonts w:ascii="Arial" w:hAnsi="Arial" w:cs="Arial"/>
        </w:rPr>
        <w:t xml:space="preserve"> em 2,72%</w:t>
      </w:r>
      <w:r w:rsidRPr="0081639F">
        <w:rPr>
          <w:rFonts w:ascii="Arial" w:hAnsi="Arial" w:cs="Arial"/>
        </w:rPr>
        <w:t>;</w:t>
      </w:r>
      <w:r w:rsidR="00E83EB1" w:rsidRPr="0081639F">
        <w:rPr>
          <w:rFonts w:ascii="Arial" w:hAnsi="Arial" w:cs="Arial"/>
        </w:rPr>
        <w:t xml:space="preserve"> no</w:t>
      </w:r>
      <w:r w:rsidRPr="0081639F">
        <w:rPr>
          <w:rFonts w:ascii="Arial" w:hAnsi="Arial" w:cs="Arial"/>
        </w:rPr>
        <w:t xml:space="preserve"> pós-operatório</w:t>
      </w:r>
      <w:r w:rsidR="00E83EB1" w:rsidRPr="0081639F">
        <w:rPr>
          <w:rFonts w:ascii="Arial" w:hAnsi="Arial" w:cs="Arial"/>
        </w:rPr>
        <w:t xml:space="preserve"> imediato (1-7 dias), </w:t>
      </w:r>
      <w:r w:rsidRPr="0081639F">
        <w:rPr>
          <w:rFonts w:ascii="Arial" w:hAnsi="Arial" w:cs="Arial"/>
        </w:rPr>
        <w:t xml:space="preserve">acuidades visuais não corrigidas </w:t>
      </w:r>
      <w:r w:rsidR="00A021DA" w:rsidRPr="0081639F">
        <w:rPr>
          <w:rFonts w:ascii="Arial" w:hAnsi="Arial" w:cs="Arial"/>
        </w:rPr>
        <w:t xml:space="preserve">de </w:t>
      </w:r>
      <w:r w:rsidRPr="0081639F">
        <w:rPr>
          <w:rFonts w:ascii="Arial" w:hAnsi="Arial" w:cs="Arial"/>
        </w:rPr>
        <w:t xml:space="preserve">≥5/10 e ≥ 8/10 </w:t>
      </w:r>
      <w:r w:rsidR="00A021DA" w:rsidRPr="0081639F">
        <w:rPr>
          <w:rFonts w:ascii="Arial" w:hAnsi="Arial" w:cs="Arial"/>
        </w:rPr>
        <w:t>em</w:t>
      </w:r>
      <w:r w:rsidRPr="0081639F">
        <w:rPr>
          <w:rFonts w:ascii="Arial" w:hAnsi="Arial" w:cs="Arial"/>
        </w:rPr>
        <w:t xml:space="preserve"> 79,62% e 38,86% respectivamente</w:t>
      </w:r>
      <w:r w:rsidR="00E83EB1" w:rsidRPr="0081639F">
        <w:rPr>
          <w:rFonts w:ascii="Arial" w:hAnsi="Arial" w:cs="Arial"/>
        </w:rPr>
        <w:t xml:space="preserve">; </w:t>
      </w:r>
      <w:r w:rsidRPr="0081639F">
        <w:rPr>
          <w:rFonts w:ascii="Arial" w:hAnsi="Arial" w:cs="Arial"/>
        </w:rPr>
        <w:t>pós-operatório tardio</w:t>
      </w:r>
      <w:r w:rsidR="00E83EB1" w:rsidRPr="0081639F">
        <w:rPr>
          <w:rFonts w:ascii="Arial" w:hAnsi="Arial" w:cs="Arial"/>
        </w:rPr>
        <w:t>,</w:t>
      </w:r>
      <w:r w:rsidRPr="0081639F">
        <w:rPr>
          <w:rFonts w:ascii="Arial" w:hAnsi="Arial" w:cs="Arial"/>
        </w:rPr>
        <w:t xml:space="preserve"> MAVC ≥5/10 e ≥8/10 </w:t>
      </w:r>
      <w:r w:rsidR="00A021DA" w:rsidRPr="0081639F">
        <w:rPr>
          <w:rFonts w:ascii="Arial" w:hAnsi="Arial" w:cs="Arial"/>
        </w:rPr>
        <w:t>em</w:t>
      </w:r>
      <w:r w:rsidRPr="0081639F">
        <w:rPr>
          <w:rFonts w:ascii="Arial" w:hAnsi="Arial" w:cs="Arial"/>
        </w:rPr>
        <w:t xml:space="preserve"> 93,34% e 81,52% respectivamente.</w:t>
      </w:r>
    </w:p>
    <w:p w14:paraId="28606583" w14:textId="12F8821E" w:rsidR="006A262E" w:rsidRPr="0081639F" w:rsidRDefault="001748ED" w:rsidP="0081639F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t xml:space="preserve">Conclusões: A monitorização padronizada e em larga escala das várias fases que integram a cirurgia de </w:t>
      </w:r>
      <w:r w:rsidR="00010D17" w:rsidRPr="0081639F">
        <w:rPr>
          <w:rFonts w:ascii="Arial" w:hAnsi="Arial" w:cs="Arial"/>
        </w:rPr>
        <w:t>catarata</w:t>
      </w:r>
      <w:r w:rsidRPr="0081639F">
        <w:rPr>
          <w:rFonts w:ascii="Arial" w:hAnsi="Arial" w:cs="Arial"/>
        </w:rPr>
        <w:t xml:space="preserve"> é importante no melhor entendimento deste procedimento e na optimização dos seus resultados. </w:t>
      </w:r>
    </w:p>
    <w:p w14:paraId="152329D9" w14:textId="77777777" w:rsidR="006A262E" w:rsidRPr="0081639F" w:rsidRDefault="006A262E" w:rsidP="0081639F">
      <w:pPr>
        <w:spacing w:line="360" w:lineRule="auto"/>
        <w:jc w:val="both"/>
        <w:rPr>
          <w:rFonts w:ascii="Arial" w:hAnsi="Arial" w:cs="Arial"/>
        </w:rPr>
      </w:pPr>
    </w:p>
    <w:p w14:paraId="01091E19" w14:textId="77777777" w:rsidR="00EE2997" w:rsidRPr="0081639F" w:rsidRDefault="00EE2997" w:rsidP="0081639F">
      <w:pPr>
        <w:spacing w:line="360" w:lineRule="auto"/>
        <w:jc w:val="both"/>
        <w:rPr>
          <w:rFonts w:ascii="Arial" w:hAnsi="Arial" w:cs="Arial"/>
          <w:lang w:val="en-US"/>
        </w:rPr>
      </w:pPr>
      <w:r w:rsidRPr="0081639F">
        <w:rPr>
          <w:rFonts w:ascii="Arial" w:hAnsi="Arial" w:cs="Arial"/>
          <w:lang w:val="en-US"/>
        </w:rPr>
        <w:t xml:space="preserve">Purpose: </w:t>
      </w:r>
      <w:r w:rsidR="009D2573" w:rsidRPr="0081639F">
        <w:rPr>
          <w:rStyle w:val="hps"/>
          <w:rFonts w:ascii="Arial" w:hAnsi="Arial" w:cs="Arial"/>
          <w:lang w:val="en"/>
        </w:rPr>
        <w:t>EUREQUO</w:t>
      </w:r>
      <w:r w:rsidR="009D2573" w:rsidRPr="0081639F">
        <w:rPr>
          <w:rFonts w:ascii="Arial" w:hAnsi="Arial" w:cs="Arial"/>
          <w:lang w:val="en"/>
        </w:rPr>
        <w:t xml:space="preserve"> </w:t>
      </w:r>
      <w:r w:rsidR="009D2573" w:rsidRPr="0081639F">
        <w:rPr>
          <w:rStyle w:val="hps"/>
          <w:rFonts w:ascii="Arial" w:hAnsi="Arial" w:cs="Arial"/>
          <w:lang w:val="en"/>
        </w:rPr>
        <w:t>is</w:t>
      </w:r>
      <w:r w:rsidR="009D2573" w:rsidRPr="0081639F">
        <w:rPr>
          <w:rFonts w:ascii="Arial" w:hAnsi="Arial" w:cs="Arial"/>
          <w:lang w:val="en"/>
        </w:rPr>
        <w:t xml:space="preserve"> </w:t>
      </w:r>
      <w:r w:rsidR="009D2573" w:rsidRPr="0081639F">
        <w:rPr>
          <w:rStyle w:val="hps"/>
          <w:rFonts w:ascii="Arial" w:hAnsi="Arial" w:cs="Arial"/>
          <w:lang w:val="en"/>
        </w:rPr>
        <w:t>the largest project</w:t>
      </w:r>
      <w:r w:rsidR="009D2573" w:rsidRPr="0081639F">
        <w:rPr>
          <w:rFonts w:ascii="Arial" w:hAnsi="Arial" w:cs="Arial"/>
          <w:lang w:val="en"/>
        </w:rPr>
        <w:t xml:space="preserve"> </w:t>
      </w:r>
      <w:r w:rsidR="009D2573" w:rsidRPr="0081639F">
        <w:rPr>
          <w:rStyle w:val="hps"/>
          <w:rFonts w:ascii="Arial" w:hAnsi="Arial" w:cs="Arial"/>
          <w:lang w:val="en"/>
        </w:rPr>
        <w:t>of information</w:t>
      </w:r>
      <w:r w:rsidR="009D2573" w:rsidRPr="0081639F">
        <w:rPr>
          <w:rFonts w:ascii="Arial" w:hAnsi="Arial" w:cs="Arial"/>
          <w:lang w:val="en"/>
        </w:rPr>
        <w:t xml:space="preserve"> </w:t>
      </w:r>
      <w:r w:rsidR="009D2573" w:rsidRPr="0081639F">
        <w:rPr>
          <w:rStyle w:val="hps"/>
          <w:rFonts w:ascii="Arial" w:hAnsi="Arial" w:cs="Arial"/>
          <w:lang w:val="en"/>
        </w:rPr>
        <w:t>technology</w:t>
      </w:r>
      <w:r w:rsidR="009D2573" w:rsidRPr="0081639F">
        <w:rPr>
          <w:rFonts w:ascii="Arial" w:hAnsi="Arial" w:cs="Arial"/>
          <w:lang w:val="en"/>
        </w:rPr>
        <w:t xml:space="preserve"> </w:t>
      </w:r>
      <w:r w:rsidR="009D2573" w:rsidRPr="0081639F">
        <w:rPr>
          <w:rStyle w:val="hps"/>
          <w:rFonts w:ascii="Arial" w:hAnsi="Arial" w:cs="Arial"/>
          <w:lang w:val="en"/>
        </w:rPr>
        <w:t>in ophthalmology</w:t>
      </w:r>
      <w:r w:rsidR="009D2573" w:rsidRPr="0081639F">
        <w:rPr>
          <w:rFonts w:ascii="Arial" w:hAnsi="Arial" w:cs="Arial"/>
          <w:lang w:val="en"/>
        </w:rPr>
        <w:t xml:space="preserve">, which </w:t>
      </w:r>
      <w:r w:rsidR="009D2573" w:rsidRPr="0081639F">
        <w:rPr>
          <w:rStyle w:val="hps"/>
          <w:rFonts w:ascii="Arial" w:hAnsi="Arial" w:cs="Arial"/>
          <w:lang w:val="en"/>
        </w:rPr>
        <w:t>seeks to improve</w:t>
      </w:r>
      <w:r w:rsidR="009D2573" w:rsidRPr="0081639F">
        <w:rPr>
          <w:rFonts w:ascii="Arial" w:hAnsi="Arial" w:cs="Arial"/>
          <w:lang w:val="en"/>
        </w:rPr>
        <w:t xml:space="preserve"> </w:t>
      </w:r>
      <w:r w:rsidR="009D2573" w:rsidRPr="0081639F">
        <w:rPr>
          <w:rStyle w:val="hps"/>
          <w:rFonts w:ascii="Arial" w:hAnsi="Arial" w:cs="Arial"/>
          <w:lang w:val="en"/>
        </w:rPr>
        <w:t>the</w:t>
      </w:r>
      <w:r w:rsidR="009D2573" w:rsidRPr="0081639F">
        <w:rPr>
          <w:rFonts w:ascii="Arial" w:hAnsi="Arial" w:cs="Arial"/>
          <w:lang w:val="en"/>
        </w:rPr>
        <w:t xml:space="preserve"> </w:t>
      </w:r>
      <w:r w:rsidR="009D2573" w:rsidRPr="0081639F">
        <w:rPr>
          <w:rStyle w:val="hps"/>
          <w:rFonts w:ascii="Arial" w:hAnsi="Arial" w:cs="Arial"/>
          <w:lang w:val="en"/>
        </w:rPr>
        <w:t>outcomes</w:t>
      </w:r>
      <w:r w:rsidR="009D2573" w:rsidRPr="0081639F">
        <w:rPr>
          <w:rFonts w:ascii="Arial" w:hAnsi="Arial" w:cs="Arial"/>
          <w:lang w:val="en"/>
        </w:rPr>
        <w:t xml:space="preserve"> </w:t>
      </w:r>
      <w:r w:rsidR="009D2573" w:rsidRPr="0081639F">
        <w:rPr>
          <w:rStyle w:val="hps"/>
          <w:rFonts w:ascii="Arial" w:hAnsi="Arial" w:cs="Arial"/>
          <w:lang w:val="en"/>
        </w:rPr>
        <w:t>of cataract surgery</w:t>
      </w:r>
      <w:r w:rsidR="009D2573" w:rsidRPr="0081639F">
        <w:rPr>
          <w:rFonts w:ascii="Arial" w:hAnsi="Arial" w:cs="Arial"/>
          <w:lang w:val="en"/>
        </w:rPr>
        <w:t xml:space="preserve"> </w:t>
      </w:r>
      <w:r w:rsidR="009D2573" w:rsidRPr="0081639F">
        <w:rPr>
          <w:rStyle w:val="hps"/>
          <w:rFonts w:ascii="Arial" w:hAnsi="Arial" w:cs="Arial"/>
          <w:lang w:val="en"/>
        </w:rPr>
        <w:t>through the monitoring of</w:t>
      </w:r>
      <w:r w:rsidR="009D2573" w:rsidRPr="0081639F">
        <w:rPr>
          <w:rFonts w:ascii="Arial" w:hAnsi="Arial" w:cs="Arial"/>
          <w:lang w:val="en"/>
        </w:rPr>
        <w:t xml:space="preserve"> </w:t>
      </w:r>
      <w:r w:rsidR="000F5731" w:rsidRPr="0081639F">
        <w:rPr>
          <w:rFonts w:ascii="Arial" w:hAnsi="Arial" w:cs="Arial"/>
          <w:lang w:val="en"/>
        </w:rPr>
        <w:t xml:space="preserve">its </w:t>
      </w:r>
      <w:r w:rsidR="009D2573" w:rsidRPr="0081639F">
        <w:rPr>
          <w:rStyle w:val="hps"/>
          <w:rFonts w:ascii="Arial" w:hAnsi="Arial" w:cs="Arial"/>
          <w:lang w:val="en"/>
        </w:rPr>
        <w:t>different clinical</w:t>
      </w:r>
      <w:r w:rsidR="009D2573" w:rsidRPr="0081639F">
        <w:rPr>
          <w:rFonts w:ascii="Arial" w:hAnsi="Arial" w:cs="Arial"/>
          <w:lang w:val="en"/>
        </w:rPr>
        <w:t xml:space="preserve"> </w:t>
      </w:r>
      <w:r w:rsidR="009D2573" w:rsidRPr="0081639F">
        <w:rPr>
          <w:rStyle w:val="hps"/>
          <w:rFonts w:ascii="Arial" w:hAnsi="Arial" w:cs="Arial"/>
          <w:lang w:val="en"/>
        </w:rPr>
        <w:t>stages</w:t>
      </w:r>
      <w:r w:rsidR="009D2573" w:rsidRPr="0081639F">
        <w:rPr>
          <w:rFonts w:ascii="Arial" w:hAnsi="Arial" w:cs="Arial"/>
          <w:lang w:val="en"/>
        </w:rPr>
        <w:t xml:space="preserve">. </w:t>
      </w:r>
      <w:r w:rsidR="009D2573" w:rsidRPr="0081639F">
        <w:rPr>
          <w:rStyle w:val="hps"/>
          <w:rFonts w:ascii="Arial" w:hAnsi="Arial" w:cs="Arial"/>
          <w:lang w:val="en"/>
        </w:rPr>
        <w:t>Since</w:t>
      </w:r>
      <w:r w:rsidR="009D2573" w:rsidRPr="0081639F">
        <w:rPr>
          <w:rFonts w:ascii="Arial" w:hAnsi="Arial" w:cs="Arial"/>
          <w:lang w:val="en"/>
        </w:rPr>
        <w:t xml:space="preserve"> </w:t>
      </w:r>
      <w:r w:rsidR="000F5731" w:rsidRPr="0081639F">
        <w:rPr>
          <w:rFonts w:ascii="Arial" w:hAnsi="Arial" w:cs="Arial"/>
          <w:lang w:val="en"/>
        </w:rPr>
        <w:t>1</w:t>
      </w:r>
      <w:r w:rsidR="000F5731" w:rsidRPr="0081639F">
        <w:rPr>
          <w:rFonts w:ascii="Arial" w:hAnsi="Arial" w:cs="Arial"/>
          <w:vertAlign w:val="superscript"/>
          <w:lang w:val="en"/>
        </w:rPr>
        <w:t>st</w:t>
      </w:r>
      <w:r w:rsidR="000F5731" w:rsidRPr="0081639F">
        <w:rPr>
          <w:rFonts w:ascii="Arial" w:hAnsi="Arial" w:cs="Arial"/>
          <w:lang w:val="en"/>
        </w:rPr>
        <w:t xml:space="preserve"> </w:t>
      </w:r>
      <w:r w:rsidR="009D2573" w:rsidRPr="0081639F">
        <w:rPr>
          <w:rStyle w:val="hps"/>
          <w:rFonts w:ascii="Arial" w:hAnsi="Arial" w:cs="Arial"/>
          <w:lang w:val="en"/>
        </w:rPr>
        <w:t>January 2014</w:t>
      </w:r>
      <w:r w:rsidR="000F5731" w:rsidRPr="0081639F">
        <w:rPr>
          <w:rFonts w:ascii="Arial" w:hAnsi="Arial" w:cs="Arial"/>
          <w:lang w:val="en"/>
        </w:rPr>
        <w:t>,</w:t>
      </w:r>
      <w:r w:rsidR="009D2573" w:rsidRPr="0081639F">
        <w:rPr>
          <w:rStyle w:val="hps"/>
          <w:rFonts w:ascii="Arial" w:hAnsi="Arial" w:cs="Arial"/>
          <w:lang w:val="en"/>
        </w:rPr>
        <w:t xml:space="preserve"> all</w:t>
      </w:r>
      <w:r w:rsidR="009D2573" w:rsidRPr="0081639F">
        <w:rPr>
          <w:rFonts w:ascii="Arial" w:hAnsi="Arial" w:cs="Arial"/>
          <w:lang w:val="en"/>
        </w:rPr>
        <w:t xml:space="preserve"> </w:t>
      </w:r>
      <w:r w:rsidR="009D2573" w:rsidRPr="0081639F">
        <w:rPr>
          <w:rStyle w:val="hps"/>
          <w:rFonts w:ascii="Arial" w:hAnsi="Arial" w:cs="Arial"/>
          <w:lang w:val="en"/>
        </w:rPr>
        <w:t>cataract surgeries</w:t>
      </w:r>
      <w:r w:rsidR="009D2573" w:rsidRPr="0081639F">
        <w:rPr>
          <w:rFonts w:ascii="Arial" w:hAnsi="Arial" w:cs="Arial"/>
          <w:lang w:val="en"/>
        </w:rPr>
        <w:t xml:space="preserve"> </w:t>
      </w:r>
      <w:r w:rsidR="009D2573" w:rsidRPr="0081639F">
        <w:rPr>
          <w:rStyle w:val="hps"/>
          <w:rFonts w:ascii="Arial" w:hAnsi="Arial" w:cs="Arial"/>
          <w:lang w:val="en"/>
        </w:rPr>
        <w:t>(</w:t>
      </w:r>
      <w:r w:rsidR="009D2573" w:rsidRPr="0081639F">
        <w:rPr>
          <w:rFonts w:ascii="Arial" w:hAnsi="Arial" w:cs="Arial"/>
          <w:lang w:val="en"/>
        </w:rPr>
        <w:t xml:space="preserve">except, </w:t>
      </w:r>
      <w:r w:rsidR="009D2573" w:rsidRPr="0081639F">
        <w:rPr>
          <w:rStyle w:val="hps"/>
          <w:rFonts w:ascii="Arial" w:hAnsi="Arial" w:cs="Arial"/>
          <w:lang w:val="en"/>
        </w:rPr>
        <w:t>combined surgeries</w:t>
      </w:r>
      <w:r w:rsidR="000F5731" w:rsidRPr="0081639F">
        <w:rPr>
          <w:rFonts w:ascii="Arial" w:hAnsi="Arial" w:cs="Arial"/>
          <w:lang w:val="en"/>
        </w:rPr>
        <w:t>) of</w:t>
      </w:r>
      <w:r w:rsidR="009D2573" w:rsidRPr="0081639F">
        <w:rPr>
          <w:rFonts w:ascii="Arial" w:hAnsi="Arial" w:cs="Arial"/>
          <w:lang w:val="en"/>
        </w:rPr>
        <w:t xml:space="preserve"> Hospital de </w:t>
      </w:r>
      <w:r w:rsidR="009D2573" w:rsidRPr="0081639F">
        <w:rPr>
          <w:rStyle w:val="hps"/>
          <w:rFonts w:ascii="Arial" w:hAnsi="Arial" w:cs="Arial"/>
          <w:lang w:val="en"/>
        </w:rPr>
        <w:t>Braga</w:t>
      </w:r>
      <w:r w:rsidR="00480B0F" w:rsidRPr="0081639F">
        <w:rPr>
          <w:rStyle w:val="hps"/>
          <w:rFonts w:ascii="Arial" w:hAnsi="Arial" w:cs="Arial"/>
          <w:lang w:val="en"/>
        </w:rPr>
        <w:t xml:space="preserve"> -</w:t>
      </w:r>
      <w:r w:rsidR="000F5731" w:rsidRPr="0081639F">
        <w:rPr>
          <w:rStyle w:val="hps"/>
          <w:rFonts w:ascii="Arial" w:hAnsi="Arial" w:cs="Arial"/>
          <w:lang w:val="en"/>
        </w:rPr>
        <w:t xml:space="preserve"> Ophthalmology</w:t>
      </w:r>
      <w:r w:rsidR="000F5731" w:rsidRPr="0081639F">
        <w:rPr>
          <w:rFonts w:ascii="Arial" w:hAnsi="Arial" w:cs="Arial"/>
          <w:lang w:val="en"/>
        </w:rPr>
        <w:t xml:space="preserve"> Department</w:t>
      </w:r>
      <w:r w:rsidR="002556C5" w:rsidRPr="0081639F">
        <w:rPr>
          <w:rFonts w:ascii="Arial" w:hAnsi="Arial" w:cs="Arial"/>
          <w:lang w:val="en"/>
        </w:rPr>
        <w:t xml:space="preserve"> </w:t>
      </w:r>
      <w:r w:rsidR="006A262E" w:rsidRPr="0081639F">
        <w:rPr>
          <w:rFonts w:ascii="Arial" w:hAnsi="Arial" w:cs="Arial"/>
          <w:lang w:val="en"/>
        </w:rPr>
        <w:t>(HB</w:t>
      </w:r>
      <w:r w:rsidR="00480B0F" w:rsidRPr="0081639F">
        <w:rPr>
          <w:rFonts w:ascii="Arial" w:hAnsi="Arial" w:cs="Arial"/>
          <w:lang w:val="en"/>
        </w:rPr>
        <w:t>-</w:t>
      </w:r>
      <w:r w:rsidR="006A262E" w:rsidRPr="0081639F">
        <w:rPr>
          <w:rFonts w:ascii="Arial" w:hAnsi="Arial" w:cs="Arial"/>
          <w:lang w:val="en"/>
        </w:rPr>
        <w:t>OD)</w:t>
      </w:r>
      <w:r w:rsidR="009D2573" w:rsidRPr="0081639F">
        <w:rPr>
          <w:rFonts w:ascii="Arial" w:hAnsi="Arial" w:cs="Arial"/>
          <w:lang w:val="en"/>
        </w:rPr>
        <w:t xml:space="preserve"> </w:t>
      </w:r>
      <w:r w:rsidR="009D2573" w:rsidRPr="0081639F">
        <w:rPr>
          <w:rStyle w:val="hps"/>
          <w:rFonts w:ascii="Arial" w:hAnsi="Arial" w:cs="Arial"/>
          <w:lang w:val="en"/>
        </w:rPr>
        <w:t>are registered</w:t>
      </w:r>
      <w:r w:rsidR="009D2573" w:rsidRPr="0081639F">
        <w:rPr>
          <w:rFonts w:ascii="Arial" w:hAnsi="Arial" w:cs="Arial"/>
          <w:lang w:val="en"/>
        </w:rPr>
        <w:t xml:space="preserve"> </w:t>
      </w:r>
      <w:r w:rsidR="009D2573" w:rsidRPr="0081639F">
        <w:rPr>
          <w:rStyle w:val="hps"/>
          <w:rFonts w:ascii="Arial" w:hAnsi="Arial" w:cs="Arial"/>
          <w:lang w:val="en"/>
        </w:rPr>
        <w:t>in</w:t>
      </w:r>
      <w:r w:rsidR="000F5731" w:rsidRPr="0081639F">
        <w:rPr>
          <w:rStyle w:val="hps"/>
          <w:rFonts w:ascii="Arial" w:hAnsi="Arial" w:cs="Arial"/>
          <w:lang w:val="en"/>
        </w:rPr>
        <w:t>to</w:t>
      </w:r>
      <w:r w:rsidR="009D2573" w:rsidRPr="0081639F">
        <w:rPr>
          <w:rStyle w:val="hps"/>
          <w:rFonts w:ascii="Arial" w:hAnsi="Arial" w:cs="Arial"/>
          <w:lang w:val="en"/>
        </w:rPr>
        <w:t xml:space="preserve"> this</w:t>
      </w:r>
      <w:r w:rsidR="009D2573" w:rsidRPr="0081639F">
        <w:rPr>
          <w:rFonts w:ascii="Arial" w:hAnsi="Arial" w:cs="Arial"/>
          <w:lang w:val="en"/>
        </w:rPr>
        <w:t xml:space="preserve"> </w:t>
      </w:r>
      <w:r w:rsidR="009D2573" w:rsidRPr="0081639F">
        <w:rPr>
          <w:rStyle w:val="hps"/>
          <w:rFonts w:ascii="Arial" w:hAnsi="Arial" w:cs="Arial"/>
          <w:lang w:val="en"/>
        </w:rPr>
        <w:t>online database</w:t>
      </w:r>
      <w:r w:rsidR="009D2573" w:rsidRPr="0081639F">
        <w:rPr>
          <w:rFonts w:ascii="Arial" w:hAnsi="Arial" w:cs="Arial"/>
          <w:lang w:val="en"/>
        </w:rPr>
        <w:t>.</w:t>
      </w:r>
    </w:p>
    <w:p w14:paraId="55D46003" w14:textId="77777777" w:rsidR="00EE2997" w:rsidRPr="0081639F" w:rsidRDefault="00480B0F" w:rsidP="0081639F">
      <w:pPr>
        <w:spacing w:line="360" w:lineRule="auto"/>
        <w:jc w:val="both"/>
        <w:rPr>
          <w:rFonts w:ascii="Arial" w:hAnsi="Arial" w:cs="Arial"/>
          <w:lang w:val="en-US"/>
        </w:rPr>
      </w:pPr>
      <w:r w:rsidRPr="0081639F">
        <w:rPr>
          <w:rFonts w:ascii="Arial" w:hAnsi="Arial" w:cs="Arial"/>
          <w:lang w:val="en-US"/>
        </w:rPr>
        <w:t>Design and methods:</w:t>
      </w:r>
      <w:r w:rsidR="000F5731" w:rsidRPr="0081639F">
        <w:rPr>
          <w:rFonts w:ascii="Arial" w:hAnsi="Arial" w:cs="Arial"/>
          <w:lang w:val="en"/>
        </w:rPr>
        <w:t xml:space="preserve"> </w:t>
      </w:r>
      <w:r w:rsidRPr="0081639F">
        <w:rPr>
          <w:rFonts w:ascii="Arial" w:hAnsi="Arial" w:cs="Arial"/>
          <w:lang w:val="en"/>
        </w:rPr>
        <w:t xml:space="preserve">At </w:t>
      </w:r>
      <w:r w:rsidR="000F5731" w:rsidRPr="0081639F">
        <w:rPr>
          <w:rStyle w:val="hps"/>
          <w:rFonts w:ascii="Arial" w:hAnsi="Arial" w:cs="Arial"/>
          <w:lang w:val="en"/>
        </w:rPr>
        <w:t>EUREQUO</w:t>
      </w:r>
      <w:r w:rsidRPr="0081639F">
        <w:rPr>
          <w:rStyle w:val="hps"/>
          <w:rFonts w:ascii="Arial" w:hAnsi="Arial" w:cs="Arial"/>
          <w:lang w:val="en"/>
        </w:rPr>
        <w:t xml:space="preserve"> database, only the</w:t>
      </w:r>
      <w:r w:rsidR="000F5731" w:rsidRPr="0081639F">
        <w:rPr>
          <w:rFonts w:ascii="Arial" w:hAnsi="Arial" w:cs="Arial"/>
          <w:lang w:val="en"/>
        </w:rPr>
        <w:t xml:space="preserve"> </w:t>
      </w:r>
      <w:r w:rsidR="000F5731" w:rsidRPr="0081639F">
        <w:rPr>
          <w:rStyle w:val="hps"/>
          <w:rFonts w:ascii="Arial" w:hAnsi="Arial" w:cs="Arial"/>
          <w:lang w:val="en"/>
        </w:rPr>
        <w:t>stages</w:t>
      </w:r>
      <w:r w:rsidR="000F5731" w:rsidRPr="0081639F">
        <w:rPr>
          <w:rFonts w:ascii="Arial" w:hAnsi="Arial" w:cs="Arial"/>
          <w:lang w:val="en"/>
        </w:rPr>
        <w:t xml:space="preserve"> </w:t>
      </w:r>
      <w:r w:rsidR="000F5731" w:rsidRPr="0081639F">
        <w:rPr>
          <w:rStyle w:val="hps"/>
          <w:rFonts w:ascii="Arial" w:hAnsi="Arial" w:cs="Arial"/>
          <w:lang w:val="en"/>
        </w:rPr>
        <w:t>of cataract surgery</w:t>
      </w:r>
      <w:r w:rsidR="000F5731" w:rsidRPr="0081639F">
        <w:rPr>
          <w:rFonts w:ascii="Arial" w:hAnsi="Arial" w:cs="Arial"/>
          <w:lang w:val="en"/>
        </w:rPr>
        <w:t xml:space="preserve"> </w:t>
      </w:r>
      <w:r w:rsidR="000F5731" w:rsidRPr="0081639F">
        <w:rPr>
          <w:rStyle w:val="hps"/>
          <w:rFonts w:ascii="Arial" w:hAnsi="Arial" w:cs="Arial"/>
          <w:lang w:val="en"/>
        </w:rPr>
        <w:t>that can</w:t>
      </w:r>
      <w:r w:rsidR="000F5731" w:rsidRPr="0081639F">
        <w:rPr>
          <w:rFonts w:ascii="Arial" w:hAnsi="Arial" w:cs="Arial"/>
          <w:lang w:val="en"/>
        </w:rPr>
        <w:t xml:space="preserve"> </w:t>
      </w:r>
      <w:r w:rsidR="000F5731" w:rsidRPr="0081639F">
        <w:rPr>
          <w:rStyle w:val="hps"/>
          <w:rFonts w:ascii="Arial" w:hAnsi="Arial" w:cs="Arial"/>
          <w:lang w:val="en"/>
        </w:rPr>
        <w:t>be recorded</w:t>
      </w:r>
      <w:r w:rsidR="000F5731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if in</w:t>
      </w:r>
      <w:r w:rsidR="000F5731" w:rsidRPr="0081639F">
        <w:rPr>
          <w:rStyle w:val="hps"/>
          <w:rFonts w:ascii="Arial" w:hAnsi="Arial" w:cs="Arial"/>
          <w:lang w:val="en"/>
        </w:rPr>
        <w:t xml:space="preserve"> a standardized way</w:t>
      </w:r>
      <w:r w:rsidRPr="0081639F">
        <w:rPr>
          <w:rStyle w:val="hps"/>
          <w:rFonts w:ascii="Arial" w:hAnsi="Arial" w:cs="Arial"/>
          <w:lang w:val="en"/>
        </w:rPr>
        <w:t xml:space="preserve"> are allowed for registry</w:t>
      </w:r>
      <w:r w:rsidR="000F5731" w:rsidRPr="0081639F">
        <w:rPr>
          <w:rFonts w:ascii="Arial" w:hAnsi="Arial" w:cs="Arial"/>
          <w:lang w:val="en"/>
        </w:rPr>
        <w:t xml:space="preserve">. </w:t>
      </w:r>
      <w:r w:rsidR="000F5731" w:rsidRPr="0081639F">
        <w:rPr>
          <w:rStyle w:val="hps"/>
          <w:rFonts w:ascii="Arial" w:hAnsi="Arial" w:cs="Arial"/>
          <w:lang w:val="en"/>
        </w:rPr>
        <w:t>Currently</w:t>
      </w:r>
      <w:r w:rsidR="000F5731" w:rsidRPr="0081639F">
        <w:rPr>
          <w:rFonts w:ascii="Arial" w:hAnsi="Arial" w:cs="Arial"/>
          <w:lang w:val="en"/>
        </w:rPr>
        <w:t xml:space="preserve">, </w:t>
      </w:r>
      <w:r w:rsidR="000F5731" w:rsidRPr="0081639F">
        <w:rPr>
          <w:rStyle w:val="hps"/>
          <w:rFonts w:ascii="Arial" w:hAnsi="Arial" w:cs="Arial"/>
          <w:lang w:val="en"/>
        </w:rPr>
        <w:t>the following stages of</w:t>
      </w:r>
      <w:r w:rsidR="000F5731" w:rsidRPr="0081639F">
        <w:rPr>
          <w:rFonts w:ascii="Arial" w:hAnsi="Arial" w:cs="Arial"/>
          <w:lang w:val="en"/>
        </w:rPr>
        <w:t xml:space="preserve"> </w:t>
      </w:r>
      <w:r w:rsidR="000F5731" w:rsidRPr="0081639F">
        <w:rPr>
          <w:rStyle w:val="hps"/>
          <w:rFonts w:ascii="Arial" w:hAnsi="Arial" w:cs="Arial"/>
          <w:lang w:val="en"/>
        </w:rPr>
        <w:t>compulsory registration</w:t>
      </w:r>
      <w:r w:rsidR="000F5731" w:rsidRPr="0081639F">
        <w:rPr>
          <w:rFonts w:ascii="Arial" w:hAnsi="Arial" w:cs="Arial"/>
          <w:lang w:val="en"/>
        </w:rPr>
        <w:t xml:space="preserve"> </w:t>
      </w:r>
      <w:r w:rsidR="000F5731" w:rsidRPr="0081639F">
        <w:rPr>
          <w:rStyle w:val="hps"/>
          <w:rFonts w:ascii="Arial" w:hAnsi="Arial" w:cs="Arial"/>
          <w:lang w:val="en"/>
        </w:rPr>
        <w:t>are</w:t>
      </w:r>
      <w:r w:rsidR="000F5731" w:rsidRPr="0081639F">
        <w:rPr>
          <w:rFonts w:ascii="Arial" w:hAnsi="Arial" w:cs="Arial"/>
          <w:lang w:val="en"/>
        </w:rPr>
        <w:t xml:space="preserve">: </w:t>
      </w:r>
      <w:r w:rsidR="00AE3B35" w:rsidRPr="0081639F">
        <w:rPr>
          <w:rFonts w:ascii="Arial" w:hAnsi="Arial" w:cs="Arial"/>
          <w:lang w:val="en"/>
        </w:rPr>
        <w:t xml:space="preserve">first eye </w:t>
      </w:r>
      <w:r w:rsidR="000F5731" w:rsidRPr="0081639F">
        <w:rPr>
          <w:rStyle w:val="hps"/>
          <w:rFonts w:ascii="Arial" w:hAnsi="Arial" w:cs="Arial"/>
          <w:lang w:val="en"/>
        </w:rPr>
        <w:t>surgery</w:t>
      </w:r>
      <w:r w:rsidR="000F5731" w:rsidRPr="0081639F">
        <w:rPr>
          <w:rFonts w:ascii="Arial" w:hAnsi="Arial" w:cs="Arial"/>
          <w:lang w:val="en"/>
        </w:rPr>
        <w:t xml:space="preserve"> </w:t>
      </w:r>
      <w:r w:rsidR="000F5731" w:rsidRPr="0081639F">
        <w:rPr>
          <w:rStyle w:val="hps"/>
          <w:rFonts w:ascii="Arial" w:hAnsi="Arial" w:cs="Arial"/>
          <w:lang w:val="en"/>
        </w:rPr>
        <w:t>vs.</w:t>
      </w:r>
      <w:r w:rsidR="000F5731" w:rsidRPr="0081639F">
        <w:rPr>
          <w:rFonts w:ascii="Arial" w:hAnsi="Arial" w:cs="Arial"/>
          <w:lang w:val="en"/>
        </w:rPr>
        <w:t xml:space="preserve"> </w:t>
      </w:r>
      <w:r w:rsidR="000F5731" w:rsidRPr="0081639F">
        <w:rPr>
          <w:rStyle w:val="hps"/>
          <w:rFonts w:ascii="Arial" w:hAnsi="Arial" w:cs="Arial"/>
          <w:lang w:val="en"/>
        </w:rPr>
        <w:t>second</w:t>
      </w:r>
      <w:r w:rsidR="000F5731" w:rsidRPr="0081639F">
        <w:rPr>
          <w:rFonts w:ascii="Arial" w:hAnsi="Arial" w:cs="Arial"/>
          <w:lang w:val="en"/>
        </w:rPr>
        <w:t xml:space="preserve">; </w:t>
      </w:r>
      <w:r w:rsidR="000F5731" w:rsidRPr="0081639F">
        <w:rPr>
          <w:rStyle w:val="hps"/>
          <w:rFonts w:ascii="Arial" w:hAnsi="Arial" w:cs="Arial"/>
          <w:lang w:val="en"/>
        </w:rPr>
        <w:t>outpatient</w:t>
      </w:r>
      <w:r w:rsidR="00AE3B35" w:rsidRPr="0081639F">
        <w:rPr>
          <w:rStyle w:val="hps"/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lastRenderedPageBreak/>
        <w:t>vs.</w:t>
      </w:r>
      <w:r w:rsidR="000F5731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hospitalization</w:t>
      </w:r>
      <w:r w:rsidR="000F5731" w:rsidRPr="0081639F">
        <w:rPr>
          <w:rFonts w:ascii="Arial" w:hAnsi="Arial" w:cs="Arial"/>
          <w:lang w:val="en"/>
        </w:rPr>
        <w:t xml:space="preserve">; </w:t>
      </w:r>
      <w:r w:rsidR="000F5731" w:rsidRPr="0081639F">
        <w:rPr>
          <w:rStyle w:val="hps"/>
          <w:rFonts w:ascii="Arial" w:hAnsi="Arial" w:cs="Arial"/>
          <w:lang w:val="en"/>
        </w:rPr>
        <w:t>demographic data;</w:t>
      </w:r>
      <w:r w:rsidR="000F5731" w:rsidRPr="0081639F">
        <w:rPr>
          <w:rFonts w:ascii="Arial" w:hAnsi="Arial" w:cs="Arial"/>
          <w:lang w:val="en"/>
        </w:rPr>
        <w:t xml:space="preserve"> </w:t>
      </w:r>
      <w:r w:rsidR="000F5731" w:rsidRPr="0081639F">
        <w:rPr>
          <w:rStyle w:val="hps"/>
          <w:rFonts w:ascii="Arial" w:hAnsi="Arial" w:cs="Arial"/>
          <w:lang w:val="en"/>
        </w:rPr>
        <w:t>pre</w:t>
      </w:r>
      <w:r w:rsidRPr="0081639F">
        <w:rPr>
          <w:rStyle w:val="hps"/>
          <w:rFonts w:ascii="Arial" w:hAnsi="Arial" w:cs="Arial"/>
          <w:lang w:val="en"/>
        </w:rPr>
        <w:t>-</w:t>
      </w:r>
      <w:r w:rsidR="000F5731" w:rsidRPr="0081639F">
        <w:rPr>
          <w:rStyle w:val="hps"/>
          <w:rFonts w:ascii="Arial" w:hAnsi="Arial" w:cs="Arial"/>
          <w:lang w:val="en"/>
        </w:rPr>
        <w:t>operative</w:t>
      </w:r>
      <w:r w:rsidR="000F5731" w:rsidRPr="0081639F">
        <w:rPr>
          <w:rFonts w:ascii="Arial" w:hAnsi="Arial" w:cs="Arial"/>
          <w:lang w:val="en"/>
        </w:rPr>
        <w:t xml:space="preserve"> </w:t>
      </w:r>
      <w:r w:rsidR="000F5731" w:rsidRPr="0081639F">
        <w:rPr>
          <w:rStyle w:val="hps"/>
          <w:rFonts w:ascii="Arial" w:hAnsi="Arial" w:cs="Arial"/>
          <w:lang w:val="en"/>
        </w:rPr>
        <w:t>consultation</w:t>
      </w:r>
      <w:r w:rsidRPr="0081639F">
        <w:rPr>
          <w:rStyle w:val="hps"/>
          <w:rFonts w:ascii="Arial" w:hAnsi="Arial" w:cs="Arial"/>
          <w:lang w:val="en"/>
        </w:rPr>
        <w:t xml:space="preserve"> data</w:t>
      </w:r>
      <w:r w:rsidR="000F5731" w:rsidRPr="0081639F">
        <w:rPr>
          <w:rStyle w:val="hps"/>
          <w:rFonts w:ascii="Arial" w:hAnsi="Arial" w:cs="Arial"/>
          <w:lang w:val="en"/>
        </w:rPr>
        <w:t>;</w:t>
      </w:r>
      <w:r w:rsidR="000F5731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pre</w:t>
      </w:r>
      <w:r w:rsidRPr="0081639F">
        <w:rPr>
          <w:rStyle w:val="hps"/>
          <w:rFonts w:ascii="Arial" w:hAnsi="Arial" w:cs="Arial"/>
          <w:lang w:val="en"/>
        </w:rPr>
        <w:t>-</w:t>
      </w:r>
      <w:r w:rsidR="00AE3B35" w:rsidRPr="0081639F">
        <w:rPr>
          <w:rStyle w:val="hps"/>
          <w:rFonts w:ascii="Arial" w:hAnsi="Arial" w:cs="Arial"/>
          <w:lang w:val="en"/>
        </w:rPr>
        <w:t>operative o</w:t>
      </w:r>
      <w:r w:rsidR="000F5731" w:rsidRPr="0081639F">
        <w:rPr>
          <w:rStyle w:val="hps"/>
          <w:rFonts w:ascii="Arial" w:hAnsi="Arial" w:cs="Arial"/>
          <w:lang w:val="en"/>
        </w:rPr>
        <w:t>cular</w:t>
      </w:r>
      <w:r w:rsidR="000F5731" w:rsidRPr="0081639F">
        <w:rPr>
          <w:rFonts w:ascii="Arial" w:hAnsi="Arial" w:cs="Arial"/>
          <w:lang w:val="en"/>
        </w:rPr>
        <w:t xml:space="preserve"> </w:t>
      </w:r>
      <w:r w:rsidR="000F5731" w:rsidRPr="0081639F">
        <w:rPr>
          <w:rStyle w:val="hps"/>
          <w:rFonts w:ascii="Arial" w:hAnsi="Arial" w:cs="Arial"/>
          <w:lang w:val="en"/>
        </w:rPr>
        <w:t>co</w:t>
      </w:r>
      <w:r w:rsidR="000F5731" w:rsidRPr="0081639F">
        <w:rPr>
          <w:rFonts w:ascii="Arial" w:hAnsi="Arial" w:cs="Arial"/>
          <w:lang w:val="en"/>
        </w:rPr>
        <w:t xml:space="preserve">-morbidities; </w:t>
      </w:r>
      <w:r w:rsidR="000F5731" w:rsidRPr="0081639F">
        <w:rPr>
          <w:rStyle w:val="hps"/>
          <w:rFonts w:ascii="Arial" w:hAnsi="Arial" w:cs="Arial"/>
          <w:lang w:val="en"/>
        </w:rPr>
        <w:t>type of surgery,</w:t>
      </w:r>
      <w:r w:rsidR="000F5731" w:rsidRPr="0081639F">
        <w:rPr>
          <w:rFonts w:ascii="Arial" w:hAnsi="Arial" w:cs="Arial"/>
          <w:lang w:val="en"/>
        </w:rPr>
        <w:t xml:space="preserve"> </w:t>
      </w:r>
      <w:r w:rsidR="000F5731" w:rsidRPr="0081639F">
        <w:rPr>
          <w:rStyle w:val="hps"/>
          <w:rFonts w:ascii="Arial" w:hAnsi="Arial" w:cs="Arial"/>
          <w:lang w:val="en"/>
        </w:rPr>
        <w:t>anesthesia</w:t>
      </w:r>
      <w:r w:rsidR="000F5731" w:rsidRPr="0081639F">
        <w:rPr>
          <w:rFonts w:ascii="Arial" w:hAnsi="Arial" w:cs="Arial"/>
          <w:lang w:val="en"/>
        </w:rPr>
        <w:t xml:space="preserve"> </w:t>
      </w:r>
      <w:r w:rsidR="000F5731" w:rsidRPr="0081639F">
        <w:rPr>
          <w:rStyle w:val="hps"/>
          <w:rFonts w:ascii="Arial" w:hAnsi="Arial" w:cs="Arial"/>
          <w:lang w:val="en"/>
        </w:rPr>
        <w:t>and</w:t>
      </w:r>
      <w:r w:rsidR="000F5731" w:rsidRPr="0081639F">
        <w:rPr>
          <w:rFonts w:ascii="Arial" w:hAnsi="Arial" w:cs="Arial"/>
          <w:lang w:val="en"/>
        </w:rPr>
        <w:t xml:space="preserve"> </w:t>
      </w:r>
      <w:r w:rsidR="000F5731" w:rsidRPr="0081639F">
        <w:rPr>
          <w:rStyle w:val="hps"/>
          <w:rFonts w:ascii="Arial" w:hAnsi="Arial" w:cs="Arial"/>
          <w:lang w:val="en"/>
        </w:rPr>
        <w:t>intra</w:t>
      </w:r>
      <w:r w:rsidR="000F5731" w:rsidRPr="0081639F">
        <w:rPr>
          <w:rFonts w:ascii="Arial" w:hAnsi="Arial" w:cs="Arial"/>
          <w:lang w:val="en"/>
        </w:rPr>
        <w:t>-ocular lens</w:t>
      </w:r>
      <w:r w:rsidR="00AE3B35" w:rsidRPr="0081639F">
        <w:rPr>
          <w:rFonts w:ascii="Arial" w:hAnsi="Arial" w:cs="Arial"/>
          <w:lang w:val="en"/>
        </w:rPr>
        <w:t>es</w:t>
      </w:r>
      <w:r w:rsidR="000F5731" w:rsidRPr="0081639F">
        <w:rPr>
          <w:rFonts w:ascii="Arial" w:hAnsi="Arial" w:cs="Arial"/>
          <w:lang w:val="en"/>
        </w:rPr>
        <w:t xml:space="preserve">; </w:t>
      </w:r>
      <w:r w:rsidR="000F5731" w:rsidRPr="0081639F">
        <w:rPr>
          <w:rStyle w:val="hps"/>
          <w:rFonts w:ascii="Arial" w:hAnsi="Arial" w:cs="Arial"/>
          <w:lang w:val="en"/>
        </w:rPr>
        <w:t>complications</w:t>
      </w:r>
      <w:r w:rsidR="000F5731" w:rsidRPr="0081639F">
        <w:rPr>
          <w:rFonts w:ascii="Arial" w:hAnsi="Arial" w:cs="Arial"/>
          <w:lang w:val="en"/>
        </w:rPr>
        <w:t xml:space="preserve"> </w:t>
      </w:r>
      <w:r w:rsidR="000F5731" w:rsidRPr="0081639F">
        <w:rPr>
          <w:rStyle w:val="hps"/>
          <w:rFonts w:ascii="Arial" w:hAnsi="Arial" w:cs="Arial"/>
          <w:lang w:val="en"/>
        </w:rPr>
        <w:t>during surgery</w:t>
      </w:r>
      <w:r w:rsidR="000F5731" w:rsidRPr="0081639F">
        <w:rPr>
          <w:rFonts w:ascii="Arial" w:hAnsi="Arial" w:cs="Arial"/>
          <w:lang w:val="en"/>
        </w:rPr>
        <w:t xml:space="preserve">; </w:t>
      </w:r>
      <w:r w:rsidR="000F5731" w:rsidRPr="0081639F">
        <w:rPr>
          <w:rStyle w:val="hps"/>
          <w:rFonts w:ascii="Arial" w:hAnsi="Arial" w:cs="Arial"/>
          <w:lang w:val="en"/>
        </w:rPr>
        <w:t>visual</w:t>
      </w:r>
      <w:r w:rsidR="000F5731" w:rsidRPr="0081639F">
        <w:rPr>
          <w:rFonts w:ascii="Arial" w:hAnsi="Arial" w:cs="Arial"/>
          <w:lang w:val="en"/>
        </w:rPr>
        <w:t xml:space="preserve"> </w:t>
      </w:r>
      <w:r w:rsidR="000F5731" w:rsidRPr="0081639F">
        <w:rPr>
          <w:rStyle w:val="hps"/>
          <w:rFonts w:ascii="Arial" w:hAnsi="Arial" w:cs="Arial"/>
          <w:lang w:val="en"/>
        </w:rPr>
        <w:t>acuity</w:t>
      </w:r>
      <w:r w:rsidR="000F5731" w:rsidRPr="0081639F">
        <w:rPr>
          <w:rFonts w:ascii="Arial" w:hAnsi="Arial" w:cs="Arial"/>
          <w:lang w:val="en"/>
        </w:rPr>
        <w:t xml:space="preserve">, refraction </w:t>
      </w:r>
      <w:r w:rsidR="000F5731" w:rsidRPr="0081639F">
        <w:rPr>
          <w:rStyle w:val="hps"/>
          <w:rFonts w:ascii="Arial" w:hAnsi="Arial" w:cs="Arial"/>
          <w:lang w:val="en"/>
        </w:rPr>
        <w:t>and</w:t>
      </w:r>
      <w:r w:rsidR="000F5731" w:rsidRPr="0081639F">
        <w:rPr>
          <w:rFonts w:ascii="Arial" w:hAnsi="Arial" w:cs="Arial"/>
          <w:lang w:val="en"/>
        </w:rPr>
        <w:t xml:space="preserve"> </w:t>
      </w:r>
      <w:r w:rsidR="000F5731" w:rsidRPr="0081639F">
        <w:rPr>
          <w:rStyle w:val="hps"/>
          <w:rFonts w:ascii="Arial" w:hAnsi="Arial" w:cs="Arial"/>
          <w:lang w:val="en"/>
        </w:rPr>
        <w:t>post</w:t>
      </w:r>
      <w:r w:rsidRPr="0081639F">
        <w:rPr>
          <w:rStyle w:val="hps"/>
          <w:rFonts w:ascii="Arial" w:hAnsi="Arial" w:cs="Arial"/>
          <w:lang w:val="en"/>
        </w:rPr>
        <w:t>-</w:t>
      </w:r>
      <w:r w:rsidR="000F5731" w:rsidRPr="0081639F">
        <w:rPr>
          <w:rStyle w:val="hps"/>
          <w:rFonts w:ascii="Arial" w:hAnsi="Arial" w:cs="Arial"/>
          <w:lang w:val="en"/>
        </w:rPr>
        <w:t>operative complications</w:t>
      </w:r>
      <w:r w:rsidR="000F5731" w:rsidRPr="0081639F">
        <w:rPr>
          <w:rFonts w:ascii="Arial" w:hAnsi="Arial" w:cs="Arial"/>
          <w:lang w:val="en"/>
        </w:rPr>
        <w:t>.</w:t>
      </w:r>
    </w:p>
    <w:p w14:paraId="4F743AC1" w14:textId="77777777" w:rsidR="00EE2997" w:rsidRPr="0081639F" w:rsidRDefault="00EE2997" w:rsidP="0081639F">
      <w:pPr>
        <w:spacing w:line="360" w:lineRule="auto"/>
        <w:jc w:val="both"/>
        <w:rPr>
          <w:rFonts w:ascii="Arial" w:hAnsi="Arial" w:cs="Arial"/>
          <w:lang w:val="en-US"/>
        </w:rPr>
      </w:pPr>
      <w:r w:rsidRPr="0081639F">
        <w:rPr>
          <w:rFonts w:ascii="Arial" w:hAnsi="Arial" w:cs="Arial"/>
          <w:lang w:val="en-US"/>
        </w:rPr>
        <w:t>Results:</w:t>
      </w:r>
      <w:r w:rsidR="00AE3B35" w:rsidRPr="0081639F">
        <w:rPr>
          <w:rFonts w:ascii="Arial" w:hAnsi="Arial" w:cs="Arial"/>
          <w:lang w:val="en-US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HB</w:t>
      </w:r>
      <w:r w:rsidR="006A262E" w:rsidRPr="0081639F">
        <w:rPr>
          <w:rStyle w:val="hps"/>
          <w:rFonts w:ascii="Arial" w:hAnsi="Arial" w:cs="Arial"/>
          <w:lang w:val="en"/>
        </w:rPr>
        <w:t>OD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contributed with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736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registries,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corresponding to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our uncombined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cataract surgical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6A262E" w:rsidRPr="0081639F">
        <w:rPr>
          <w:rStyle w:val="hps"/>
          <w:rFonts w:ascii="Arial" w:hAnsi="Arial" w:cs="Arial"/>
          <w:lang w:val="en"/>
        </w:rPr>
        <w:t>activity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between 1</w:t>
      </w:r>
      <w:r w:rsidR="00AE3B35" w:rsidRPr="0081639F">
        <w:rPr>
          <w:rStyle w:val="hps"/>
          <w:rFonts w:ascii="Arial" w:hAnsi="Arial" w:cs="Arial"/>
          <w:vertAlign w:val="superscript"/>
          <w:lang w:val="en"/>
        </w:rPr>
        <w:t>st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January 2014 and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25</w:t>
      </w:r>
      <w:r w:rsidR="00AE3B35" w:rsidRPr="0081639F">
        <w:rPr>
          <w:rStyle w:val="hps"/>
          <w:rFonts w:ascii="Arial" w:hAnsi="Arial" w:cs="Arial"/>
          <w:vertAlign w:val="superscript"/>
          <w:lang w:val="en"/>
        </w:rPr>
        <w:t>th</w:t>
      </w:r>
      <w:r w:rsidR="00AE3B35" w:rsidRPr="0081639F">
        <w:rPr>
          <w:rStyle w:val="hps"/>
          <w:rFonts w:ascii="Arial" w:hAnsi="Arial" w:cs="Arial"/>
          <w:lang w:val="en"/>
        </w:rPr>
        <w:t xml:space="preserve"> May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2014</w:t>
      </w:r>
      <w:r w:rsidR="00480B0F" w:rsidRPr="0081639F">
        <w:rPr>
          <w:rStyle w:val="hps"/>
          <w:rFonts w:ascii="Arial" w:hAnsi="Arial" w:cs="Arial"/>
          <w:lang w:val="en"/>
        </w:rPr>
        <w:t>.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The results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were</w:t>
      </w:r>
      <w:r w:rsidR="00AE3B35" w:rsidRPr="0081639F">
        <w:rPr>
          <w:rFonts w:ascii="Arial" w:hAnsi="Arial" w:cs="Arial"/>
          <w:lang w:val="en"/>
        </w:rPr>
        <w:t xml:space="preserve">: </w:t>
      </w:r>
      <w:r w:rsidR="00AE3B35" w:rsidRPr="0081639F">
        <w:rPr>
          <w:rStyle w:val="hps"/>
          <w:rFonts w:ascii="Arial" w:hAnsi="Arial" w:cs="Arial"/>
          <w:lang w:val="en"/>
        </w:rPr>
        <w:t>54.76</w:t>
      </w:r>
      <w:r w:rsidR="00AE3B35" w:rsidRPr="0081639F">
        <w:rPr>
          <w:rFonts w:ascii="Arial" w:hAnsi="Arial" w:cs="Arial"/>
          <w:lang w:val="en"/>
        </w:rPr>
        <w:t xml:space="preserve">% female; </w:t>
      </w:r>
      <w:r w:rsidR="005B5824" w:rsidRPr="0081639F">
        <w:rPr>
          <w:rStyle w:val="hps"/>
          <w:rFonts w:ascii="Arial" w:hAnsi="Arial" w:cs="Arial"/>
          <w:lang w:val="en"/>
        </w:rPr>
        <w:t>36.7</w:t>
      </w:r>
      <w:r w:rsidR="00AE3B35" w:rsidRPr="0081639F">
        <w:rPr>
          <w:rFonts w:ascii="Arial" w:hAnsi="Arial" w:cs="Arial"/>
          <w:lang w:val="en"/>
        </w:rPr>
        <w:t xml:space="preserve">% had </w:t>
      </w:r>
      <w:r w:rsidR="00AE3B35" w:rsidRPr="0081639F">
        <w:rPr>
          <w:rStyle w:val="hps"/>
          <w:rFonts w:ascii="Arial" w:hAnsi="Arial" w:cs="Arial"/>
          <w:lang w:val="en"/>
        </w:rPr>
        <w:t>already</w:t>
      </w:r>
      <w:r w:rsidR="00480B0F" w:rsidRPr="0081639F">
        <w:rPr>
          <w:rStyle w:val="hps"/>
          <w:rFonts w:ascii="Arial" w:hAnsi="Arial" w:cs="Arial"/>
          <w:lang w:val="en"/>
        </w:rPr>
        <w:t xml:space="preserve"> </w:t>
      </w:r>
      <w:r w:rsidR="00B80684" w:rsidRPr="0081639F">
        <w:rPr>
          <w:rStyle w:val="hps"/>
          <w:rFonts w:ascii="Arial" w:hAnsi="Arial" w:cs="Arial"/>
          <w:lang w:val="en"/>
        </w:rPr>
        <w:t>been operated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in the other eye</w:t>
      </w:r>
      <w:r w:rsidR="00AE3B35" w:rsidRPr="0081639F">
        <w:rPr>
          <w:rFonts w:ascii="Arial" w:hAnsi="Arial" w:cs="Arial"/>
          <w:lang w:val="en"/>
        </w:rPr>
        <w:t xml:space="preserve">; </w:t>
      </w:r>
      <w:r w:rsidR="00AE3B35" w:rsidRPr="0081639F">
        <w:rPr>
          <w:rStyle w:val="hps"/>
          <w:rFonts w:ascii="Arial" w:hAnsi="Arial" w:cs="Arial"/>
          <w:lang w:val="en"/>
        </w:rPr>
        <w:t>99.59</w:t>
      </w:r>
      <w:r w:rsidR="00AE3B35" w:rsidRPr="0081639F">
        <w:rPr>
          <w:rFonts w:ascii="Arial" w:hAnsi="Arial" w:cs="Arial"/>
          <w:lang w:val="en"/>
        </w:rPr>
        <w:t xml:space="preserve">% </w:t>
      </w:r>
      <w:r w:rsidR="006A262E" w:rsidRPr="0081639F">
        <w:rPr>
          <w:rStyle w:val="hps"/>
          <w:rFonts w:ascii="Arial" w:hAnsi="Arial" w:cs="Arial"/>
          <w:lang w:val="en"/>
        </w:rPr>
        <w:t>outpatient</w:t>
      </w:r>
      <w:r w:rsidR="00AE3B35" w:rsidRPr="0081639F">
        <w:rPr>
          <w:rFonts w:ascii="Arial" w:hAnsi="Arial" w:cs="Arial"/>
          <w:lang w:val="en"/>
        </w:rPr>
        <w:t xml:space="preserve">; </w:t>
      </w:r>
      <w:r w:rsidR="00AE3B35" w:rsidRPr="0081639F">
        <w:rPr>
          <w:rStyle w:val="hps"/>
          <w:rFonts w:ascii="Arial" w:hAnsi="Arial" w:cs="Arial"/>
          <w:lang w:val="en"/>
        </w:rPr>
        <w:t>pre</w:t>
      </w:r>
      <w:r w:rsidR="00B80684" w:rsidRPr="0081639F">
        <w:rPr>
          <w:rStyle w:val="hps"/>
          <w:rFonts w:ascii="Arial" w:hAnsi="Arial" w:cs="Arial"/>
          <w:lang w:val="en"/>
        </w:rPr>
        <w:t>-</w:t>
      </w:r>
      <w:r w:rsidR="00AE3B35" w:rsidRPr="0081639F">
        <w:rPr>
          <w:rStyle w:val="hps"/>
          <w:rFonts w:ascii="Arial" w:hAnsi="Arial" w:cs="Arial"/>
          <w:lang w:val="en"/>
        </w:rPr>
        <w:t>operative best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corrected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visual acuity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(</w:t>
      </w:r>
      <w:r w:rsidR="00AE3B35" w:rsidRPr="0081639F">
        <w:rPr>
          <w:rFonts w:ascii="Arial" w:hAnsi="Arial" w:cs="Arial"/>
          <w:lang w:val="en"/>
        </w:rPr>
        <w:t>BCVA)</w:t>
      </w:r>
      <w:r w:rsidR="006A262E" w:rsidRPr="0081639F">
        <w:rPr>
          <w:rFonts w:ascii="Arial" w:hAnsi="Arial" w:cs="Arial"/>
          <w:lang w:val="en"/>
        </w:rPr>
        <w:t xml:space="preserve"> of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≤1/</w:t>
      </w:r>
      <w:r w:rsidR="00A021DA" w:rsidRPr="0081639F">
        <w:rPr>
          <w:rStyle w:val="hps"/>
          <w:rFonts w:ascii="Arial" w:hAnsi="Arial" w:cs="Arial"/>
          <w:lang w:val="en"/>
        </w:rPr>
        <w:t>10 and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001632" w:rsidRPr="0081639F">
        <w:rPr>
          <w:rStyle w:val="hps"/>
          <w:rFonts w:ascii="Arial" w:hAnsi="Arial" w:cs="Arial"/>
          <w:lang w:val="en"/>
        </w:rPr>
        <w:t>&lt;5</w:t>
      </w:r>
      <w:r w:rsidR="00A021DA" w:rsidRPr="0081639F">
        <w:rPr>
          <w:rStyle w:val="hps"/>
          <w:rFonts w:ascii="Arial" w:hAnsi="Arial" w:cs="Arial"/>
          <w:lang w:val="en"/>
        </w:rPr>
        <w:t>/10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021DA" w:rsidRPr="0081639F">
        <w:rPr>
          <w:rStyle w:val="hps"/>
          <w:rFonts w:ascii="Arial" w:hAnsi="Arial" w:cs="Arial"/>
          <w:lang w:val="en"/>
        </w:rPr>
        <w:t xml:space="preserve">in </w:t>
      </w:r>
      <w:r w:rsidR="00AE3B35" w:rsidRPr="0081639F">
        <w:rPr>
          <w:rStyle w:val="hps"/>
          <w:rFonts w:ascii="Arial" w:hAnsi="Arial" w:cs="Arial"/>
          <w:lang w:val="en"/>
        </w:rPr>
        <w:t>15.90%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and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52.31</w:t>
      </w:r>
      <w:r w:rsidR="00AE3B35" w:rsidRPr="0081639F">
        <w:rPr>
          <w:rFonts w:ascii="Arial" w:hAnsi="Arial" w:cs="Arial"/>
          <w:lang w:val="en"/>
        </w:rPr>
        <w:t xml:space="preserve">% </w:t>
      </w:r>
      <w:r w:rsidR="00AE3B35" w:rsidRPr="0081639F">
        <w:rPr>
          <w:rStyle w:val="hps"/>
          <w:rFonts w:ascii="Arial" w:hAnsi="Arial" w:cs="Arial"/>
          <w:lang w:val="en"/>
        </w:rPr>
        <w:t>respectively</w:t>
      </w:r>
      <w:r w:rsidR="00AE3B35" w:rsidRPr="0081639F">
        <w:rPr>
          <w:rFonts w:ascii="Arial" w:hAnsi="Arial" w:cs="Arial"/>
          <w:lang w:val="en"/>
        </w:rPr>
        <w:t xml:space="preserve">; </w:t>
      </w:r>
      <w:r w:rsidR="00AE3B35" w:rsidRPr="0081639F">
        <w:rPr>
          <w:rStyle w:val="hps"/>
          <w:rFonts w:ascii="Arial" w:hAnsi="Arial" w:cs="Arial"/>
          <w:lang w:val="en"/>
        </w:rPr>
        <w:t>intra</w:t>
      </w:r>
      <w:r w:rsidR="00B80684" w:rsidRPr="0081639F">
        <w:rPr>
          <w:rStyle w:val="hps"/>
          <w:rFonts w:ascii="Arial" w:hAnsi="Arial" w:cs="Arial"/>
          <w:lang w:val="en"/>
        </w:rPr>
        <w:t>-</w:t>
      </w:r>
      <w:r w:rsidR="00AE3B35" w:rsidRPr="0081639F">
        <w:rPr>
          <w:rStyle w:val="hps"/>
          <w:rFonts w:ascii="Arial" w:hAnsi="Arial" w:cs="Arial"/>
          <w:lang w:val="en"/>
        </w:rPr>
        <w:t>operative complications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in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2.72</w:t>
      </w:r>
      <w:r w:rsidR="00AE3B35" w:rsidRPr="0081639F">
        <w:rPr>
          <w:rFonts w:ascii="Arial" w:hAnsi="Arial" w:cs="Arial"/>
          <w:lang w:val="en"/>
        </w:rPr>
        <w:t xml:space="preserve">%; </w:t>
      </w:r>
      <w:r w:rsidR="00AE3B35" w:rsidRPr="0081639F">
        <w:rPr>
          <w:rStyle w:val="hps"/>
          <w:rFonts w:ascii="Arial" w:hAnsi="Arial" w:cs="Arial"/>
          <w:lang w:val="en"/>
        </w:rPr>
        <w:t>immediate post</w:t>
      </w:r>
      <w:r w:rsidR="00B80684" w:rsidRPr="0081639F">
        <w:rPr>
          <w:rStyle w:val="hps"/>
          <w:rFonts w:ascii="Arial" w:hAnsi="Arial" w:cs="Arial"/>
          <w:lang w:val="en"/>
        </w:rPr>
        <w:t>-</w:t>
      </w:r>
      <w:r w:rsidR="00AE3B35" w:rsidRPr="0081639F">
        <w:rPr>
          <w:rStyle w:val="hps"/>
          <w:rFonts w:ascii="Arial" w:hAnsi="Arial" w:cs="Arial"/>
          <w:lang w:val="en"/>
        </w:rPr>
        <w:t>operative period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(</w:t>
      </w:r>
      <w:r w:rsidR="00AE3B35" w:rsidRPr="0081639F">
        <w:rPr>
          <w:rFonts w:ascii="Arial" w:hAnsi="Arial" w:cs="Arial"/>
          <w:lang w:val="en"/>
        </w:rPr>
        <w:t xml:space="preserve">1-7 </w:t>
      </w:r>
      <w:r w:rsidR="00AE3B35" w:rsidRPr="0081639F">
        <w:rPr>
          <w:rStyle w:val="hps"/>
          <w:rFonts w:ascii="Arial" w:hAnsi="Arial" w:cs="Arial"/>
          <w:lang w:val="en"/>
        </w:rPr>
        <w:t>days</w:t>
      </w:r>
      <w:r w:rsidR="00B80684" w:rsidRPr="0081639F">
        <w:rPr>
          <w:rFonts w:ascii="Arial" w:hAnsi="Arial" w:cs="Arial"/>
          <w:lang w:val="en"/>
        </w:rPr>
        <w:t>)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uncorrected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visual acuity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6A262E" w:rsidRPr="0081639F">
        <w:rPr>
          <w:rStyle w:val="hps"/>
          <w:rFonts w:ascii="Arial" w:hAnsi="Arial" w:cs="Arial"/>
          <w:lang w:val="en"/>
        </w:rPr>
        <w:t xml:space="preserve">of 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≥5/10 and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6A262E" w:rsidRPr="0081639F">
        <w:rPr>
          <w:rStyle w:val="hps"/>
          <w:rFonts w:ascii="Arial" w:hAnsi="Arial" w:cs="Arial"/>
          <w:lang w:val="en"/>
        </w:rPr>
        <w:t>≥</w:t>
      </w:r>
      <w:r w:rsidR="00AE3B35" w:rsidRPr="0081639F">
        <w:rPr>
          <w:rStyle w:val="hps"/>
          <w:rFonts w:ascii="Arial" w:hAnsi="Arial" w:cs="Arial"/>
          <w:lang w:val="en"/>
        </w:rPr>
        <w:t>8/10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6A262E" w:rsidRPr="0081639F">
        <w:rPr>
          <w:rStyle w:val="hps"/>
          <w:rFonts w:ascii="Arial" w:hAnsi="Arial" w:cs="Arial"/>
          <w:lang w:val="en"/>
        </w:rPr>
        <w:t>in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79.62</w:t>
      </w:r>
      <w:r w:rsidR="00AE3B35" w:rsidRPr="0081639F">
        <w:rPr>
          <w:rFonts w:ascii="Arial" w:hAnsi="Arial" w:cs="Arial"/>
          <w:lang w:val="en"/>
        </w:rPr>
        <w:t xml:space="preserve">% </w:t>
      </w:r>
      <w:r w:rsidR="00AE3B35" w:rsidRPr="0081639F">
        <w:rPr>
          <w:rStyle w:val="hps"/>
          <w:rFonts w:ascii="Arial" w:hAnsi="Arial" w:cs="Arial"/>
          <w:lang w:val="en"/>
        </w:rPr>
        <w:t>and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38.86</w:t>
      </w:r>
      <w:r w:rsidR="00AE3B35" w:rsidRPr="0081639F">
        <w:rPr>
          <w:rFonts w:ascii="Arial" w:hAnsi="Arial" w:cs="Arial"/>
          <w:lang w:val="en"/>
        </w:rPr>
        <w:t xml:space="preserve">% </w:t>
      </w:r>
      <w:r w:rsidR="00AE3B35" w:rsidRPr="0081639F">
        <w:rPr>
          <w:rStyle w:val="hps"/>
          <w:rFonts w:ascii="Arial" w:hAnsi="Arial" w:cs="Arial"/>
          <w:lang w:val="en"/>
        </w:rPr>
        <w:t>respectively</w:t>
      </w:r>
      <w:r w:rsidR="00AE3B35" w:rsidRPr="0081639F">
        <w:rPr>
          <w:rFonts w:ascii="Arial" w:hAnsi="Arial" w:cs="Arial"/>
          <w:lang w:val="en"/>
        </w:rPr>
        <w:t xml:space="preserve">; </w:t>
      </w:r>
      <w:r w:rsidR="006A262E" w:rsidRPr="0081639F">
        <w:rPr>
          <w:rStyle w:val="hps"/>
          <w:rFonts w:ascii="Arial" w:hAnsi="Arial" w:cs="Arial"/>
          <w:lang w:val="en"/>
        </w:rPr>
        <w:t>l</w:t>
      </w:r>
      <w:r w:rsidR="00AE3B35" w:rsidRPr="0081639F">
        <w:rPr>
          <w:rStyle w:val="hps"/>
          <w:rFonts w:ascii="Arial" w:hAnsi="Arial" w:cs="Arial"/>
          <w:lang w:val="en"/>
        </w:rPr>
        <w:t>ate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post</w:t>
      </w:r>
      <w:r w:rsidR="00B80684" w:rsidRPr="0081639F">
        <w:rPr>
          <w:rStyle w:val="hps"/>
          <w:rFonts w:ascii="Arial" w:hAnsi="Arial" w:cs="Arial"/>
          <w:lang w:val="en"/>
        </w:rPr>
        <w:t>-</w:t>
      </w:r>
      <w:r w:rsidR="00AE3B35" w:rsidRPr="0081639F">
        <w:rPr>
          <w:rStyle w:val="hps"/>
          <w:rFonts w:ascii="Arial" w:hAnsi="Arial" w:cs="Arial"/>
          <w:lang w:val="en"/>
        </w:rPr>
        <w:t>operative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BCVA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6A262E" w:rsidRPr="0081639F">
        <w:rPr>
          <w:rFonts w:ascii="Arial" w:hAnsi="Arial" w:cs="Arial"/>
          <w:lang w:val="en"/>
        </w:rPr>
        <w:t xml:space="preserve">of </w:t>
      </w:r>
      <w:r w:rsidR="00AE3B35" w:rsidRPr="0081639F">
        <w:rPr>
          <w:rStyle w:val="hps"/>
          <w:rFonts w:ascii="Arial" w:hAnsi="Arial" w:cs="Arial"/>
          <w:lang w:val="en"/>
        </w:rPr>
        <w:t>≥5/</w:t>
      </w:r>
      <w:r w:rsidR="006A262E" w:rsidRPr="0081639F">
        <w:rPr>
          <w:rStyle w:val="hps"/>
          <w:rFonts w:ascii="Arial" w:hAnsi="Arial" w:cs="Arial"/>
          <w:lang w:val="en"/>
        </w:rPr>
        <w:t>10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6A262E" w:rsidRPr="0081639F">
        <w:rPr>
          <w:rFonts w:ascii="Arial" w:hAnsi="Arial" w:cs="Arial"/>
          <w:lang w:val="en"/>
        </w:rPr>
        <w:t xml:space="preserve">and </w:t>
      </w:r>
      <w:r w:rsidR="00AE3B35" w:rsidRPr="0081639F">
        <w:rPr>
          <w:rStyle w:val="hps"/>
          <w:rFonts w:ascii="Arial" w:hAnsi="Arial" w:cs="Arial"/>
          <w:lang w:val="en"/>
        </w:rPr>
        <w:t>≥8</w:t>
      </w:r>
      <w:r w:rsidR="006A262E" w:rsidRPr="0081639F">
        <w:rPr>
          <w:rStyle w:val="hps"/>
          <w:rFonts w:ascii="Arial" w:hAnsi="Arial" w:cs="Arial"/>
          <w:lang w:val="en"/>
        </w:rPr>
        <w:t>/10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6A262E" w:rsidRPr="0081639F">
        <w:rPr>
          <w:rStyle w:val="hps"/>
          <w:rFonts w:ascii="Arial" w:hAnsi="Arial" w:cs="Arial"/>
          <w:lang w:val="en"/>
        </w:rPr>
        <w:t>in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93.34</w:t>
      </w:r>
      <w:r w:rsidR="00AE3B35" w:rsidRPr="0081639F">
        <w:rPr>
          <w:rFonts w:ascii="Arial" w:hAnsi="Arial" w:cs="Arial"/>
          <w:lang w:val="en"/>
        </w:rPr>
        <w:t xml:space="preserve">% </w:t>
      </w:r>
      <w:r w:rsidR="00AE3B35" w:rsidRPr="0081639F">
        <w:rPr>
          <w:rStyle w:val="hps"/>
          <w:rFonts w:ascii="Arial" w:hAnsi="Arial" w:cs="Arial"/>
          <w:lang w:val="en"/>
        </w:rPr>
        <w:t>and</w:t>
      </w:r>
      <w:r w:rsidR="00AE3B35" w:rsidRPr="0081639F">
        <w:rPr>
          <w:rFonts w:ascii="Arial" w:hAnsi="Arial" w:cs="Arial"/>
          <w:lang w:val="en"/>
        </w:rPr>
        <w:t xml:space="preserve"> </w:t>
      </w:r>
      <w:r w:rsidR="00AE3B35" w:rsidRPr="0081639F">
        <w:rPr>
          <w:rStyle w:val="hps"/>
          <w:rFonts w:ascii="Arial" w:hAnsi="Arial" w:cs="Arial"/>
          <w:lang w:val="en"/>
        </w:rPr>
        <w:t>81.52</w:t>
      </w:r>
      <w:r w:rsidR="00AE3B35" w:rsidRPr="0081639F">
        <w:rPr>
          <w:rFonts w:ascii="Arial" w:hAnsi="Arial" w:cs="Arial"/>
          <w:lang w:val="en"/>
        </w:rPr>
        <w:t xml:space="preserve">% </w:t>
      </w:r>
      <w:r w:rsidR="00AE3B35" w:rsidRPr="0081639F">
        <w:rPr>
          <w:rStyle w:val="hps"/>
          <w:rFonts w:ascii="Arial" w:hAnsi="Arial" w:cs="Arial"/>
          <w:lang w:val="en"/>
        </w:rPr>
        <w:t>respectively</w:t>
      </w:r>
      <w:r w:rsidR="00AE3B35" w:rsidRPr="0081639F">
        <w:rPr>
          <w:rFonts w:ascii="Arial" w:hAnsi="Arial" w:cs="Arial"/>
          <w:lang w:val="en"/>
        </w:rPr>
        <w:t>.</w:t>
      </w:r>
    </w:p>
    <w:p w14:paraId="38FEDBC6" w14:textId="77777777" w:rsidR="00EE2997" w:rsidRPr="0081639F" w:rsidRDefault="00EE2997" w:rsidP="0081639F">
      <w:pPr>
        <w:spacing w:line="360" w:lineRule="auto"/>
        <w:jc w:val="both"/>
        <w:rPr>
          <w:rFonts w:ascii="Arial" w:hAnsi="Arial" w:cs="Arial"/>
          <w:lang w:val="en-US"/>
        </w:rPr>
      </w:pPr>
      <w:r w:rsidRPr="0081639F">
        <w:rPr>
          <w:rFonts w:ascii="Arial" w:hAnsi="Arial" w:cs="Arial"/>
          <w:lang w:val="en-US"/>
        </w:rPr>
        <w:t>Conclusions:</w:t>
      </w:r>
      <w:r w:rsidR="006A262E" w:rsidRPr="0081639F">
        <w:rPr>
          <w:rFonts w:ascii="Arial" w:hAnsi="Arial" w:cs="Arial"/>
          <w:lang w:val="en-US"/>
        </w:rPr>
        <w:t xml:space="preserve"> Large scale </w:t>
      </w:r>
      <w:r w:rsidR="006A262E" w:rsidRPr="0081639F">
        <w:rPr>
          <w:rStyle w:val="hps"/>
          <w:rFonts w:ascii="Arial" w:hAnsi="Arial" w:cs="Arial"/>
          <w:lang w:val="en"/>
        </w:rPr>
        <w:t>standardized monitoring</w:t>
      </w:r>
      <w:r w:rsidR="006A262E" w:rsidRPr="0081639F">
        <w:rPr>
          <w:rFonts w:ascii="Arial" w:hAnsi="Arial" w:cs="Arial"/>
          <w:lang w:val="en"/>
        </w:rPr>
        <w:t xml:space="preserve"> </w:t>
      </w:r>
      <w:r w:rsidR="006A262E" w:rsidRPr="0081639F">
        <w:rPr>
          <w:rStyle w:val="hps"/>
          <w:rFonts w:ascii="Arial" w:hAnsi="Arial" w:cs="Arial"/>
          <w:lang w:val="en"/>
        </w:rPr>
        <w:t>of the various</w:t>
      </w:r>
      <w:r w:rsidR="006A262E" w:rsidRPr="0081639F">
        <w:rPr>
          <w:rFonts w:ascii="Arial" w:hAnsi="Arial" w:cs="Arial"/>
          <w:lang w:val="en"/>
        </w:rPr>
        <w:t xml:space="preserve"> </w:t>
      </w:r>
      <w:r w:rsidR="006A262E" w:rsidRPr="0081639F">
        <w:rPr>
          <w:rStyle w:val="hps"/>
          <w:rFonts w:ascii="Arial" w:hAnsi="Arial" w:cs="Arial"/>
          <w:lang w:val="en"/>
        </w:rPr>
        <w:t>stages</w:t>
      </w:r>
      <w:r w:rsidR="006A262E" w:rsidRPr="0081639F">
        <w:rPr>
          <w:rFonts w:ascii="Arial" w:hAnsi="Arial" w:cs="Arial"/>
          <w:lang w:val="en"/>
        </w:rPr>
        <w:t xml:space="preserve"> </w:t>
      </w:r>
      <w:r w:rsidR="006A262E" w:rsidRPr="0081639F">
        <w:rPr>
          <w:rStyle w:val="hps"/>
          <w:rFonts w:ascii="Arial" w:hAnsi="Arial" w:cs="Arial"/>
          <w:lang w:val="en"/>
        </w:rPr>
        <w:t>of</w:t>
      </w:r>
      <w:r w:rsidR="006A262E" w:rsidRPr="0081639F">
        <w:rPr>
          <w:rFonts w:ascii="Arial" w:hAnsi="Arial" w:cs="Arial"/>
          <w:lang w:val="en"/>
        </w:rPr>
        <w:t xml:space="preserve"> </w:t>
      </w:r>
      <w:r w:rsidR="006A262E" w:rsidRPr="0081639F">
        <w:rPr>
          <w:rStyle w:val="hps"/>
          <w:rFonts w:ascii="Arial" w:hAnsi="Arial" w:cs="Arial"/>
          <w:lang w:val="en"/>
        </w:rPr>
        <w:t>surgery</w:t>
      </w:r>
      <w:r w:rsidR="006A262E" w:rsidRPr="0081639F">
        <w:rPr>
          <w:rFonts w:ascii="Arial" w:hAnsi="Arial" w:cs="Arial"/>
          <w:lang w:val="en"/>
        </w:rPr>
        <w:t xml:space="preserve"> </w:t>
      </w:r>
      <w:r w:rsidR="006A262E" w:rsidRPr="0081639F">
        <w:rPr>
          <w:rStyle w:val="hps"/>
          <w:rFonts w:ascii="Arial" w:hAnsi="Arial" w:cs="Arial"/>
          <w:lang w:val="en"/>
        </w:rPr>
        <w:t>catar</w:t>
      </w:r>
      <w:r w:rsidR="009B2C97" w:rsidRPr="0081639F">
        <w:rPr>
          <w:rStyle w:val="hps"/>
          <w:rFonts w:ascii="Arial" w:hAnsi="Arial" w:cs="Arial"/>
          <w:lang w:val="en"/>
        </w:rPr>
        <w:t>act</w:t>
      </w:r>
      <w:r w:rsidR="006A262E" w:rsidRPr="0081639F">
        <w:rPr>
          <w:rFonts w:ascii="Arial" w:hAnsi="Arial" w:cs="Arial"/>
          <w:lang w:val="en"/>
        </w:rPr>
        <w:t xml:space="preserve"> </w:t>
      </w:r>
      <w:r w:rsidR="006A262E" w:rsidRPr="0081639F">
        <w:rPr>
          <w:rStyle w:val="hps"/>
          <w:rFonts w:ascii="Arial" w:hAnsi="Arial" w:cs="Arial"/>
          <w:lang w:val="en"/>
        </w:rPr>
        <w:t>is important in</w:t>
      </w:r>
      <w:r w:rsidR="006A262E" w:rsidRPr="0081639F">
        <w:rPr>
          <w:rFonts w:ascii="Arial" w:hAnsi="Arial" w:cs="Arial"/>
          <w:lang w:val="en"/>
        </w:rPr>
        <w:t xml:space="preserve"> </w:t>
      </w:r>
      <w:r w:rsidR="006A262E" w:rsidRPr="0081639F">
        <w:rPr>
          <w:rStyle w:val="hps"/>
          <w:rFonts w:ascii="Arial" w:hAnsi="Arial" w:cs="Arial"/>
          <w:lang w:val="en"/>
        </w:rPr>
        <w:t>better understanding</w:t>
      </w:r>
      <w:r w:rsidR="006A262E" w:rsidRPr="0081639F">
        <w:rPr>
          <w:rFonts w:ascii="Arial" w:hAnsi="Arial" w:cs="Arial"/>
          <w:lang w:val="en"/>
        </w:rPr>
        <w:t xml:space="preserve"> </w:t>
      </w:r>
      <w:r w:rsidR="006A262E" w:rsidRPr="0081639F">
        <w:rPr>
          <w:rStyle w:val="hps"/>
          <w:rFonts w:ascii="Arial" w:hAnsi="Arial" w:cs="Arial"/>
          <w:lang w:val="en"/>
        </w:rPr>
        <w:t>of this procedure</w:t>
      </w:r>
      <w:r w:rsidR="006A262E" w:rsidRPr="0081639F">
        <w:rPr>
          <w:rFonts w:ascii="Arial" w:hAnsi="Arial" w:cs="Arial"/>
          <w:lang w:val="en"/>
        </w:rPr>
        <w:t xml:space="preserve"> </w:t>
      </w:r>
      <w:r w:rsidR="006A262E" w:rsidRPr="0081639F">
        <w:rPr>
          <w:rStyle w:val="hps"/>
          <w:rFonts w:ascii="Arial" w:hAnsi="Arial" w:cs="Arial"/>
          <w:lang w:val="en"/>
        </w:rPr>
        <w:t>and the optimization</w:t>
      </w:r>
      <w:r w:rsidR="006A262E" w:rsidRPr="0081639F">
        <w:rPr>
          <w:rFonts w:ascii="Arial" w:hAnsi="Arial" w:cs="Arial"/>
          <w:lang w:val="en"/>
        </w:rPr>
        <w:t xml:space="preserve"> </w:t>
      </w:r>
      <w:r w:rsidR="006A262E" w:rsidRPr="0081639F">
        <w:rPr>
          <w:rStyle w:val="hps"/>
          <w:rFonts w:ascii="Arial" w:hAnsi="Arial" w:cs="Arial"/>
          <w:lang w:val="en"/>
        </w:rPr>
        <w:t xml:space="preserve">of </w:t>
      </w:r>
      <w:r w:rsidR="009B2C97" w:rsidRPr="0081639F">
        <w:rPr>
          <w:rStyle w:val="hps"/>
          <w:rFonts w:ascii="Arial" w:hAnsi="Arial" w:cs="Arial"/>
          <w:lang w:val="en"/>
        </w:rPr>
        <w:t>its</w:t>
      </w:r>
      <w:r w:rsidR="006A262E" w:rsidRPr="0081639F">
        <w:rPr>
          <w:rStyle w:val="hps"/>
          <w:rFonts w:ascii="Arial" w:hAnsi="Arial" w:cs="Arial"/>
          <w:lang w:val="en"/>
        </w:rPr>
        <w:t xml:space="preserve"> results.</w:t>
      </w:r>
    </w:p>
    <w:p w14:paraId="244216B8" w14:textId="77777777" w:rsidR="006A262E" w:rsidRDefault="006A262E" w:rsidP="0081639F">
      <w:pPr>
        <w:spacing w:line="360" w:lineRule="auto"/>
        <w:jc w:val="both"/>
        <w:rPr>
          <w:rFonts w:ascii="Arial" w:hAnsi="Arial" w:cs="Arial"/>
          <w:lang w:val="en-US"/>
        </w:rPr>
      </w:pPr>
    </w:p>
    <w:p w14:paraId="166E57E1" w14:textId="77777777" w:rsidR="0081639F" w:rsidRPr="0081639F" w:rsidRDefault="00DC52FB" w:rsidP="0081639F">
      <w:pPr>
        <w:spacing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Palavras-chave</w:t>
      </w:r>
    </w:p>
    <w:p w14:paraId="222E0DB6" w14:textId="77777777" w:rsidR="00DC52FB" w:rsidRPr="0081639F" w:rsidRDefault="00DC52FB" w:rsidP="0081639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EUREQUO; cirurgia de catarata</w:t>
      </w:r>
      <w:r w:rsidR="00ED47F8">
        <w:rPr>
          <w:rFonts w:ascii="Arial" w:hAnsi="Arial" w:cs="Arial"/>
        </w:rPr>
        <w:t>.</w:t>
      </w:r>
      <w:r w:rsidR="00ED47F8">
        <w:rPr>
          <w:rFonts w:ascii="Arial" w:hAnsi="Arial" w:cs="Arial"/>
        </w:rPr>
        <w:tab/>
      </w:r>
      <w:r w:rsidR="00ED47F8">
        <w:rPr>
          <w:rFonts w:ascii="Arial" w:hAnsi="Arial" w:cs="Arial"/>
        </w:rPr>
        <w:tab/>
      </w:r>
      <w:r>
        <w:rPr>
          <w:rFonts w:ascii="Arial" w:hAnsi="Arial" w:cs="Arial"/>
        </w:rPr>
        <w:t xml:space="preserve">EUREQUO; </w:t>
      </w:r>
      <w:proofErr w:type="spellStart"/>
      <w:r>
        <w:rPr>
          <w:rFonts w:ascii="Arial" w:hAnsi="Arial" w:cs="Arial"/>
        </w:rPr>
        <w:t>cataract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surgery</w:t>
      </w:r>
      <w:proofErr w:type="spellEnd"/>
      <w:r w:rsidR="00ED47F8">
        <w:rPr>
          <w:rFonts w:ascii="Arial" w:hAnsi="Arial" w:cs="Arial"/>
        </w:rPr>
        <w:t>.</w:t>
      </w:r>
    </w:p>
    <w:p w14:paraId="5BD0B0B8" w14:textId="77777777" w:rsidR="0081639F" w:rsidRPr="0081639F" w:rsidRDefault="0081639F" w:rsidP="0081639F">
      <w:pPr>
        <w:spacing w:line="360" w:lineRule="auto"/>
        <w:jc w:val="both"/>
        <w:rPr>
          <w:rFonts w:ascii="Arial" w:hAnsi="Arial" w:cs="Arial"/>
        </w:rPr>
      </w:pPr>
    </w:p>
    <w:p w14:paraId="70054E3D" w14:textId="77777777" w:rsidR="00F62D0D" w:rsidRDefault="00F62D0D" w:rsidP="0081639F">
      <w:pPr>
        <w:spacing w:line="360" w:lineRule="auto"/>
        <w:jc w:val="both"/>
        <w:rPr>
          <w:rFonts w:ascii="Arial" w:hAnsi="Arial" w:cs="Arial"/>
          <w:b/>
          <w:sz w:val="24"/>
        </w:rPr>
        <w:sectPr w:rsidR="00F62D0D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7018661F" w14:textId="23C8F901" w:rsidR="006A262E" w:rsidRPr="0081639F" w:rsidRDefault="009B2C97" w:rsidP="0081639F">
      <w:pPr>
        <w:spacing w:line="360" w:lineRule="auto"/>
        <w:jc w:val="both"/>
        <w:rPr>
          <w:rFonts w:ascii="Arial" w:hAnsi="Arial" w:cs="Arial"/>
          <w:b/>
          <w:sz w:val="24"/>
        </w:rPr>
      </w:pPr>
      <w:r w:rsidRPr="0081639F">
        <w:rPr>
          <w:rFonts w:ascii="Arial" w:hAnsi="Arial" w:cs="Arial"/>
          <w:b/>
          <w:sz w:val="24"/>
        </w:rPr>
        <w:lastRenderedPageBreak/>
        <w:t>Introdução</w:t>
      </w:r>
    </w:p>
    <w:p w14:paraId="7312A6F3" w14:textId="598AFFCA" w:rsidR="00903BA3" w:rsidRPr="0081639F" w:rsidRDefault="00A93EF4" w:rsidP="0081639F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t xml:space="preserve">Em 2007 </w:t>
      </w:r>
      <w:r w:rsidR="00B80684" w:rsidRPr="0081639F">
        <w:rPr>
          <w:rFonts w:ascii="Arial" w:hAnsi="Arial" w:cs="Arial"/>
        </w:rPr>
        <w:t>o</w:t>
      </w:r>
      <w:r w:rsidRPr="0081639F">
        <w:rPr>
          <w:rFonts w:ascii="Arial" w:hAnsi="Arial" w:cs="Arial"/>
        </w:rPr>
        <w:t xml:space="preserve"> </w:t>
      </w:r>
      <w:r w:rsidR="00B80684" w:rsidRPr="0081639F">
        <w:rPr>
          <w:rFonts w:ascii="Arial" w:hAnsi="Arial" w:cs="Arial"/>
        </w:rPr>
        <w:t>“</w:t>
      </w:r>
      <w:proofErr w:type="spellStart"/>
      <w:r w:rsidRPr="0081639F">
        <w:rPr>
          <w:rFonts w:ascii="Arial" w:hAnsi="Arial" w:cs="Arial"/>
        </w:rPr>
        <w:t>European</w:t>
      </w:r>
      <w:proofErr w:type="spellEnd"/>
      <w:r w:rsidRPr="0081639F">
        <w:rPr>
          <w:rFonts w:ascii="Arial" w:hAnsi="Arial" w:cs="Arial"/>
        </w:rPr>
        <w:t xml:space="preserve"> </w:t>
      </w:r>
      <w:proofErr w:type="spellStart"/>
      <w:r w:rsidRPr="0081639F">
        <w:rPr>
          <w:rFonts w:ascii="Arial" w:hAnsi="Arial" w:cs="Arial"/>
        </w:rPr>
        <w:t>Society</w:t>
      </w:r>
      <w:proofErr w:type="spellEnd"/>
      <w:r w:rsidRPr="0081639F">
        <w:rPr>
          <w:rFonts w:ascii="Arial" w:hAnsi="Arial" w:cs="Arial"/>
        </w:rPr>
        <w:t xml:space="preserve"> </w:t>
      </w:r>
      <w:proofErr w:type="spellStart"/>
      <w:r w:rsidRPr="0081639F">
        <w:rPr>
          <w:rFonts w:ascii="Arial" w:hAnsi="Arial" w:cs="Arial"/>
        </w:rPr>
        <w:t>of</w:t>
      </w:r>
      <w:proofErr w:type="spellEnd"/>
      <w:r w:rsidRPr="0081639F">
        <w:rPr>
          <w:rFonts w:ascii="Arial" w:hAnsi="Arial" w:cs="Arial"/>
        </w:rPr>
        <w:t xml:space="preserve"> </w:t>
      </w:r>
      <w:proofErr w:type="spellStart"/>
      <w:r w:rsidRPr="0081639F">
        <w:rPr>
          <w:rFonts w:ascii="Arial" w:hAnsi="Arial" w:cs="Arial"/>
        </w:rPr>
        <w:t>Cataract</w:t>
      </w:r>
      <w:proofErr w:type="spellEnd"/>
      <w:r w:rsidRPr="0081639F">
        <w:rPr>
          <w:rFonts w:ascii="Arial" w:hAnsi="Arial" w:cs="Arial"/>
        </w:rPr>
        <w:t xml:space="preserve"> </w:t>
      </w:r>
      <w:proofErr w:type="spellStart"/>
      <w:r w:rsidRPr="0081639F">
        <w:rPr>
          <w:rFonts w:ascii="Arial" w:hAnsi="Arial" w:cs="Arial"/>
        </w:rPr>
        <w:t>and</w:t>
      </w:r>
      <w:proofErr w:type="spellEnd"/>
      <w:r w:rsidRPr="0081639F">
        <w:rPr>
          <w:rFonts w:ascii="Arial" w:hAnsi="Arial" w:cs="Arial"/>
        </w:rPr>
        <w:t xml:space="preserve"> </w:t>
      </w:r>
      <w:proofErr w:type="spellStart"/>
      <w:r w:rsidRPr="0081639F">
        <w:rPr>
          <w:rFonts w:ascii="Arial" w:hAnsi="Arial" w:cs="Arial"/>
        </w:rPr>
        <w:t>Refractive</w:t>
      </w:r>
      <w:proofErr w:type="spellEnd"/>
      <w:r w:rsidRPr="0081639F">
        <w:rPr>
          <w:rFonts w:ascii="Arial" w:hAnsi="Arial" w:cs="Arial"/>
        </w:rPr>
        <w:t xml:space="preserve"> </w:t>
      </w:r>
      <w:proofErr w:type="spellStart"/>
      <w:r w:rsidRPr="0081639F">
        <w:rPr>
          <w:rFonts w:ascii="Arial" w:hAnsi="Arial" w:cs="Arial"/>
        </w:rPr>
        <w:t>Surgeons</w:t>
      </w:r>
      <w:proofErr w:type="spellEnd"/>
      <w:r w:rsidR="00B80684" w:rsidRPr="0081639F">
        <w:rPr>
          <w:rFonts w:ascii="Arial" w:hAnsi="Arial" w:cs="Arial"/>
        </w:rPr>
        <w:t>”</w:t>
      </w:r>
      <w:r w:rsidRPr="0081639F">
        <w:rPr>
          <w:rFonts w:ascii="Arial" w:hAnsi="Arial" w:cs="Arial"/>
        </w:rPr>
        <w:t xml:space="preserve"> (ESCRS), em associação com </w:t>
      </w:r>
      <w:r w:rsidR="00B80684" w:rsidRPr="0081639F">
        <w:rPr>
          <w:rFonts w:ascii="Arial" w:hAnsi="Arial" w:cs="Arial"/>
        </w:rPr>
        <w:t>o</w:t>
      </w:r>
      <w:r w:rsidR="0081579C" w:rsidRPr="0081639F">
        <w:rPr>
          <w:rFonts w:ascii="Arial" w:hAnsi="Arial" w:cs="Arial"/>
        </w:rPr>
        <w:t xml:space="preserve"> “</w:t>
      </w:r>
      <w:proofErr w:type="spellStart"/>
      <w:r w:rsidR="0081579C" w:rsidRPr="0081639F">
        <w:rPr>
          <w:rFonts w:ascii="Arial" w:hAnsi="Arial" w:cs="Arial"/>
        </w:rPr>
        <w:t>Executive</w:t>
      </w:r>
      <w:proofErr w:type="spellEnd"/>
      <w:r w:rsidR="0081579C" w:rsidRPr="0081639F">
        <w:rPr>
          <w:rFonts w:ascii="Arial" w:hAnsi="Arial" w:cs="Arial"/>
        </w:rPr>
        <w:t xml:space="preserve"> </w:t>
      </w:r>
      <w:proofErr w:type="spellStart"/>
      <w:r w:rsidR="0081579C" w:rsidRPr="0081639F">
        <w:rPr>
          <w:rFonts w:ascii="Arial" w:hAnsi="Arial" w:cs="Arial"/>
        </w:rPr>
        <w:t>Agency</w:t>
      </w:r>
      <w:proofErr w:type="spellEnd"/>
      <w:r w:rsidR="0081579C" w:rsidRPr="0081639F">
        <w:rPr>
          <w:rFonts w:ascii="Arial" w:hAnsi="Arial" w:cs="Arial"/>
        </w:rPr>
        <w:t xml:space="preserve"> for </w:t>
      </w:r>
      <w:proofErr w:type="spellStart"/>
      <w:r w:rsidR="0081579C" w:rsidRPr="0081639F">
        <w:rPr>
          <w:rFonts w:ascii="Arial" w:hAnsi="Arial" w:cs="Arial"/>
        </w:rPr>
        <w:t>Health</w:t>
      </w:r>
      <w:proofErr w:type="spellEnd"/>
      <w:r w:rsidR="0081579C" w:rsidRPr="0081639F">
        <w:rPr>
          <w:rFonts w:ascii="Arial" w:hAnsi="Arial" w:cs="Arial"/>
        </w:rPr>
        <w:t xml:space="preserve"> </w:t>
      </w:r>
      <w:proofErr w:type="spellStart"/>
      <w:r w:rsidR="0081579C" w:rsidRPr="0081639F">
        <w:rPr>
          <w:rFonts w:ascii="Arial" w:hAnsi="Arial" w:cs="Arial"/>
        </w:rPr>
        <w:t>and</w:t>
      </w:r>
      <w:proofErr w:type="spellEnd"/>
      <w:r w:rsidR="0081579C" w:rsidRPr="0081639F">
        <w:rPr>
          <w:rFonts w:ascii="Arial" w:hAnsi="Arial" w:cs="Arial"/>
        </w:rPr>
        <w:t xml:space="preserve"> </w:t>
      </w:r>
      <w:proofErr w:type="spellStart"/>
      <w:r w:rsidR="0081579C" w:rsidRPr="0081639F">
        <w:rPr>
          <w:rFonts w:ascii="Arial" w:hAnsi="Arial" w:cs="Arial"/>
        </w:rPr>
        <w:t>Consumers</w:t>
      </w:r>
      <w:proofErr w:type="spellEnd"/>
      <w:r w:rsidR="0081579C" w:rsidRPr="0081639F">
        <w:rPr>
          <w:rFonts w:ascii="Arial" w:hAnsi="Arial" w:cs="Arial"/>
        </w:rPr>
        <w:t>” da U</w:t>
      </w:r>
      <w:r w:rsidR="00B80684" w:rsidRPr="0081639F">
        <w:rPr>
          <w:rFonts w:ascii="Arial" w:hAnsi="Arial" w:cs="Arial"/>
        </w:rPr>
        <w:t xml:space="preserve">nião </w:t>
      </w:r>
      <w:r w:rsidR="0081579C" w:rsidRPr="0081639F">
        <w:rPr>
          <w:rFonts w:ascii="Arial" w:hAnsi="Arial" w:cs="Arial"/>
        </w:rPr>
        <w:t>E</w:t>
      </w:r>
      <w:r w:rsidR="00B80684" w:rsidRPr="0081639F">
        <w:rPr>
          <w:rFonts w:ascii="Arial" w:hAnsi="Arial" w:cs="Arial"/>
        </w:rPr>
        <w:t>uropeia</w:t>
      </w:r>
      <w:r w:rsidRPr="0081639F">
        <w:rPr>
          <w:rFonts w:ascii="Arial" w:hAnsi="Arial" w:cs="Arial"/>
        </w:rPr>
        <w:t xml:space="preserve">, </w:t>
      </w:r>
      <w:r w:rsidR="00B80684" w:rsidRPr="0081639F">
        <w:rPr>
          <w:rFonts w:ascii="Arial" w:hAnsi="Arial" w:cs="Arial"/>
        </w:rPr>
        <w:t>concebeu uma base de dados online com o grande intuito de melhorar a</w:t>
      </w:r>
      <w:r w:rsidRPr="0081639F">
        <w:rPr>
          <w:rFonts w:ascii="Arial" w:hAnsi="Arial" w:cs="Arial"/>
        </w:rPr>
        <w:t xml:space="preserve"> qualidade </w:t>
      </w:r>
      <w:r w:rsidR="003F5B4C" w:rsidRPr="0081639F">
        <w:rPr>
          <w:rFonts w:ascii="Arial" w:hAnsi="Arial" w:cs="Arial"/>
        </w:rPr>
        <w:t>da cirurgia refractiva e de catarata</w:t>
      </w:r>
      <w:r w:rsidR="00CC1F61">
        <w:rPr>
          <w:rFonts w:ascii="Arial" w:hAnsi="Arial" w:cs="Arial"/>
          <w:vertAlign w:val="superscript"/>
        </w:rPr>
        <w:t>1;2</w:t>
      </w:r>
      <w:r w:rsidR="003F5B4C" w:rsidRPr="0081639F">
        <w:rPr>
          <w:rFonts w:ascii="Arial" w:hAnsi="Arial" w:cs="Arial"/>
        </w:rPr>
        <w:t xml:space="preserve">. </w:t>
      </w:r>
      <w:r w:rsidR="007573DD" w:rsidRPr="0081639F">
        <w:rPr>
          <w:rFonts w:ascii="Arial" w:hAnsi="Arial" w:cs="Arial"/>
        </w:rPr>
        <w:t xml:space="preserve">A concepção deste </w:t>
      </w:r>
      <w:r w:rsidR="00010D17" w:rsidRPr="0081639F">
        <w:rPr>
          <w:rFonts w:ascii="Arial" w:hAnsi="Arial" w:cs="Arial"/>
        </w:rPr>
        <w:t>projeto</w:t>
      </w:r>
      <w:r w:rsidR="003F5B4C" w:rsidRPr="0081639F">
        <w:rPr>
          <w:rFonts w:ascii="Arial" w:hAnsi="Arial" w:cs="Arial"/>
        </w:rPr>
        <w:t xml:space="preserve"> </w:t>
      </w:r>
      <w:r w:rsidR="007573DD" w:rsidRPr="0081639F">
        <w:rPr>
          <w:rFonts w:ascii="Arial" w:hAnsi="Arial" w:cs="Arial"/>
        </w:rPr>
        <w:t xml:space="preserve">levou </w:t>
      </w:r>
      <w:r w:rsidR="003F5B4C" w:rsidRPr="0081639F">
        <w:rPr>
          <w:rFonts w:ascii="Arial" w:hAnsi="Arial" w:cs="Arial"/>
        </w:rPr>
        <w:t xml:space="preserve">em linha de consideração vários factos: a responsabilidade da ESCRS na melhoria da qualidade dos cuidados dos doentes; a massificação do turismo </w:t>
      </w:r>
      <w:r w:rsidR="003F5B4C" w:rsidRPr="0081639F">
        <w:rPr>
          <w:rFonts w:ascii="Arial" w:hAnsi="Arial" w:cs="Arial"/>
        </w:rPr>
        <w:lastRenderedPageBreak/>
        <w:t xml:space="preserve">de saúde; </w:t>
      </w:r>
      <w:r w:rsidR="007573DD" w:rsidRPr="0081639F">
        <w:rPr>
          <w:rFonts w:ascii="Arial" w:hAnsi="Arial" w:cs="Arial"/>
        </w:rPr>
        <w:t xml:space="preserve">o </w:t>
      </w:r>
      <w:r w:rsidR="003F5B4C" w:rsidRPr="0081639F">
        <w:rPr>
          <w:rFonts w:ascii="Arial" w:hAnsi="Arial" w:cs="Arial"/>
        </w:rPr>
        <w:t>número crescente de doentes com reclamaç</w:t>
      </w:r>
      <w:r w:rsidR="007573DD" w:rsidRPr="0081639F">
        <w:rPr>
          <w:rFonts w:ascii="Arial" w:hAnsi="Arial" w:cs="Arial"/>
        </w:rPr>
        <w:t>ão</w:t>
      </w:r>
      <w:r w:rsidR="003F5B4C" w:rsidRPr="0081639F">
        <w:rPr>
          <w:rFonts w:ascii="Arial" w:hAnsi="Arial" w:cs="Arial"/>
        </w:rPr>
        <w:t xml:space="preserve"> após cirurgia refractiva; e o rápido desenvolvimento de novas técnicas cirúrgicas.</w:t>
      </w:r>
      <w:r w:rsidR="00273FE3" w:rsidRPr="0081639F">
        <w:rPr>
          <w:rFonts w:ascii="Arial" w:hAnsi="Arial" w:cs="Arial"/>
        </w:rPr>
        <w:t xml:space="preserve"> </w:t>
      </w:r>
    </w:p>
    <w:p w14:paraId="2D9BA380" w14:textId="6344BE8C" w:rsidR="0081579C" w:rsidRPr="0081639F" w:rsidRDefault="00273FE3" w:rsidP="0081639F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t>O</w:t>
      </w:r>
      <w:r w:rsidR="0081579C" w:rsidRPr="0081639F">
        <w:rPr>
          <w:rFonts w:ascii="Arial" w:hAnsi="Arial" w:cs="Arial"/>
        </w:rPr>
        <w:t xml:space="preserve"> </w:t>
      </w:r>
      <w:r w:rsidR="00010D17" w:rsidRPr="0081639F">
        <w:rPr>
          <w:rFonts w:ascii="Arial" w:hAnsi="Arial" w:cs="Arial"/>
        </w:rPr>
        <w:t>projeto</w:t>
      </w:r>
      <w:r w:rsidR="0081579C" w:rsidRPr="0081639F">
        <w:rPr>
          <w:rFonts w:ascii="Arial" w:hAnsi="Arial" w:cs="Arial"/>
        </w:rPr>
        <w:t xml:space="preserve"> arrancou no dia 1 de Março de 2008, sob nome EUREQUO, acrónimo “</w:t>
      </w:r>
      <w:proofErr w:type="spellStart"/>
      <w:r w:rsidR="0081579C" w:rsidRPr="0081639F">
        <w:rPr>
          <w:rFonts w:ascii="Arial" w:hAnsi="Arial" w:cs="Arial"/>
        </w:rPr>
        <w:t>European</w:t>
      </w:r>
      <w:proofErr w:type="spellEnd"/>
      <w:r w:rsidR="0081579C" w:rsidRPr="0081639F">
        <w:rPr>
          <w:rFonts w:ascii="Arial" w:hAnsi="Arial" w:cs="Arial"/>
        </w:rPr>
        <w:t xml:space="preserve"> </w:t>
      </w:r>
      <w:proofErr w:type="spellStart"/>
      <w:r w:rsidR="0081579C" w:rsidRPr="0081639F">
        <w:rPr>
          <w:rFonts w:ascii="Arial" w:hAnsi="Arial" w:cs="Arial"/>
        </w:rPr>
        <w:t>Registry</w:t>
      </w:r>
      <w:proofErr w:type="spellEnd"/>
      <w:r w:rsidR="0081579C" w:rsidRPr="0081639F">
        <w:rPr>
          <w:rFonts w:ascii="Arial" w:hAnsi="Arial" w:cs="Arial"/>
        </w:rPr>
        <w:t xml:space="preserve"> </w:t>
      </w:r>
      <w:proofErr w:type="spellStart"/>
      <w:r w:rsidR="0081579C" w:rsidRPr="0081639F">
        <w:rPr>
          <w:rFonts w:ascii="Arial" w:hAnsi="Arial" w:cs="Arial"/>
        </w:rPr>
        <w:t>of</w:t>
      </w:r>
      <w:proofErr w:type="spellEnd"/>
      <w:r w:rsidR="0081579C" w:rsidRPr="0081639F">
        <w:rPr>
          <w:rFonts w:ascii="Arial" w:hAnsi="Arial" w:cs="Arial"/>
        </w:rPr>
        <w:t xml:space="preserve"> </w:t>
      </w:r>
      <w:proofErr w:type="spellStart"/>
      <w:r w:rsidR="0081579C" w:rsidRPr="0081639F">
        <w:rPr>
          <w:rFonts w:ascii="Arial" w:hAnsi="Arial" w:cs="Arial"/>
        </w:rPr>
        <w:t>Quality</w:t>
      </w:r>
      <w:proofErr w:type="spellEnd"/>
      <w:r w:rsidR="0081579C" w:rsidRPr="0081639F">
        <w:rPr>
          <w:rFonts w:ascii="Arial" w:hAnsi="Arial" w:cs="Arial"/>
        </w:rPr>
        <w:t xml:space="preserve"> </w:t>
      </w:r>
      <w:proofErr w:type="spellStart"/>
      <w:r w:rsidR="0081579C" w:rsidRPr="0081639F">
        <w:rPr>
          <w:rFonts w:ascii="Arial" w:hAnsi="Arial" w:cs="Arial"/>
        </w:rPr>
        <w:t>Outcomes</w:t>
      </w:r>
      <w:proofErr w:type="spellEnd"/>
      <w:r w:rsidR="0081579C" w:rsidRPr="0081639F">
        <w:rPr>
          <w:rFonts w:ascii="Arial" w:hAnsi="Arial" w:cs="Arial"/>
        </w:rPr>
        <w:t xml:space="preserve"> for </w:t>
      </w:r>
      <w:proofErr w:type="spellStart"/>
      <w:r w:rsidR="0081579C" w:rsidRPr="0081639F">
        <w:rPr>
          <w:rFonts w:ascii="Arial" w:hAnsi="Arial" w:cs="Arial"/>
        </w:rPr>
        <w:t>Cataract</w:t>
      </w:r>
      <w:proofErr w:type="spellEnd"/>
      <w:r w:rsidR="0081579C" w:rsidRPr="0081639F">
        <w:rPr>
          <w:rFonts w:ascii="Arial" w:hAnsi="Arial" w:cs="Arial"/>
        </w:rPr>
        <w:t xml:space="preserve"> </w:t>
      </w:r>
      <w:proofErr w:type="spellStart"/>
      <w:r w:rsidR="0081579C" w:rsidRPr="0081639F">
        <w:rPr>
          <w:rFonts w:ascii="Arial" w:hAnsi="Arial" w:cs="Arial"/>
        </w:rPr>
        <w:t>and</w:t>
      </w:r>
      <w:proofErr w:type="spellEnd"/>
      <w:r w:rsidR="0081579C" w:rsidRPr="0081639F">
        <w:rPr>
          <w:rFonts w:ascii="Arial" w:hAnsi="Arial" w:cs="Arial"/>
        </w:rPr>
        <w:t xml:space="preserve"> </w:t>
      </w:r>
      <w:proofErr w:type="spellStart"/>
      <w:r w:rsidR="0081579C" w:rsidRPr="0081639F">
        <w:rPr>
          <w:rFonts w:ascii="Arial" w:hAnsi="Arial" w:cs="Arial"/>
        </w:rPr>
        <w:t>Refractive</w:t>
      </w:r>
      <w:proofErr w:type="spellEnd"/>
      <w:r w:rsidR="0081579C" w:rsidRPr="0081639F">
        <w:rPr>
          <w:rFonts w:ascii="Arial" w:hAnsi="Arial" w:cs="Arial"/>
        </w:rPr>
        <w:t xml:space="preserve"> </w:t>
      </w:r>
      <w:proofErr w:type="spellStart"/>
      <w:r w:rsidR="0081579C" w:rsidRPr="0081639F">
        <w:rPr>
          <w:rFonts w:ascii="Arial" w:hAnsi="Arial" w:cs="Arial"/>
        </w:rPr>
        <w:t>Surgery</w:t>
      </w:r>
      <w:proofErr w:type="spellEnd"/>
      <w:r w:rsidR="0081579C" w:rsidRPr="0081639F">
        <w:rPr>
          <w:rFonts w:ascii="Arial" w:hAnsi="Arial" w:cs="Arial"/>
        </w:rPr>
        <w:t xml:space="preserve">”, com o contributo </w:t>
      </w:r>
      <w:r w:rsidRPr="0081639F">
        <w:rPr>
          <w:rFonts w:ascii="Arial" w:hAnsi="Arial" w:cs="Arial"/>
        </w:rPr>
        <w:t xml:space="preserve">inicial </w:t>
      </w:r>
      <w:r w:rsidR="0081579C" w:rsidRPr="0081639F">
        <w:rPr>
          <w:rFonts w:ascii="Arial" w:hAnsi="Arial" w:cs="Arial"/>
        </w:rPr>
        <w:t xml:space="preserve">de 11 Estados Membros da </w:t>
      </w:r>
      <w:r w:rsidR="007573DD" w:rsidRPr="0081639F">
        <w:rPr>
          <w:rFonts w:ascii="Arial" w:hAnsi="Arial" w:cs="Arial"/>
        </w:rPr>
        <w:t>EU</w:t>
      </w:r>
      <w:r w:rsidR="00CC1F61" w:rsidRPr="00CC1F61">
        <w:rPr>
          <w:rFonts w:ascii="Arial" w:hAnsi="Arial" w:cs="Arial"/>
          <w:vertAlign w:val="superscript"/>
        </w:rPr>
        <w:t>2</w:t>
      </w:r>
      <w:r w:rsidR="007573DD" w:rsidRPr="0081639F">
        <w:rPr>
          <w:rFonts w:ascii="Arial" w:hAnsi="Arial" w:cs="Arial"/>
        </w:rPr>
        <w:t xml:space="preserve">; </w:t>
      </w:r>
      <w:r w:rsidR="00010D17" w:rsidRPr="0081639F">
        <w:rPr>
          <w:rFonts w:ascii="Arial" w:hAnsi="Arial" w:cs="Arial"/>
        </w:rPr>
        <w:t>atualmente</w:t>
      </w:r>
      <w:r w:rsidR="007573DD" w:rsidRPr="0081639F">
        <w:rPr>
          <w:rFonts w:ascii="Arial" w:hAnsi="Arial" w:cs="Arial"/>
        </w:rPr>
        <w:t>, encontram-se registadas informações provenientes de 16 países diferentes, entre os quais também se inclui Portugal.</w:t>
      </w:r>
    </w:p>
    <w:p w14:paraId="46DC3CA4" w14:textId="77777777" w:rsidR="007573DD" w:rsidRPr="0081639F" w:rsidRDefault="007573DD" w:rsidP="0081639F">
      <w:pPr>
        <w:spacing w:line="360" w:lineRule="auto"/>
        <w:jc w:val="both"/>
        <w:rPr>
          <w:rFonts w:ascii="Arial" w:hAnsi="Arial" w:cs="Arial"/>
        </w:rPr>
      </w:pPr>
    </w:p>
    <w:p w14:paraId="0A0F42F0" w14:textId="77777777" w:rsidR="007573DD" w:rsidRPr="0081639F" w:rsidRDefault="007573DD" w:rsidP="0081639F">
      <w:pPr>
        <w:spacing w:line="360" w:lineRule="auto"/>
        <w:jc w:val="both"/>
        <w:rPr>
          <w:rFonts w:ascii="Arial" w:hAnsi="Arial" w:cs="Arial"/>
          <w:b/>
          <w:sz w:val="24"/>
        </w:rPr>
      </w:pPr>
      <w:r w:rsidRPr="0081639F">
        <w:rPr>
          <w:rFonts w:ascii="Arial" w:hAnsi="Arial" w:cs="Arial"/>
          <w:b/>
          <w:sz w:val="24"/>
        </w:rPr>
        <w:t>Desenho e métodos</w:t>
      </w:r>
    </w:p>
    <w:p w14:paraId="06879F1F" w14:textId="395174E4" w:rsidR="00A241C3" w:rsidRPr="0081639F" w:rsidRDefault="007573DD" w:rsidP="0081639F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t>De acordo com os objectivos traçados</w:t>
      </w:r>
      <w:r w:rsidR="00E75B51" w:rsidRPr="0081639F">
        <w:rPr>
          <w:rFonts w:ascii="Arial" w:hAnsi="Arial" w:cs="Arial"/>
        </w:rPr>
        <w:t>,</w:t>
      </w:r>
      <w:r w:rsidR="00833988" w:rsidRPr="0081639F">
        <w:rPr>
          <w:rFonts w:ascii="Arial" w:hAnsi="Arial" w:cs="Arial"/>
        </w:rPr>
        <w:t xml:space="preserve"> e </w:t>
      </w:r>
      <w:r w:rsidRPr="0081639F">
        <w:rPr>
          <w:rFonts w:ascii="Arial" w:hAnsi="Arial" w:cs="Arial"/>
        </w:rPr>
        <w:t>face à</w:t>
      </w:r>
      <w:r w:rsidR="00833988" w:rsidRPr="0081639F">
        <w:rPr>
          <w:rFonts w:ascii="Arial" w:hAnsi="Arial" w:cs="Arial"/>
        </w:rPr>
        <w:t xml:space="preserve"> evidência disponível,</w:t>
      </w:r>
      <w:r w:rsidR="00E75B51" w:rsidRPr="0081639F">
        <w:rPr>
          <w:rFonts w:ascii="Arial" w:hAnsi="Arial" w:cs="Arial"/>
        </w:rPr>
        <w:t xml:space="preserve"> criar</w:t>
      </w:r>
      <w:r w:rsidR="00833988" w:rsidRPr="0081639F">
        <w:rPr>
          <w:rFonts w:ascii="Arial" w:hAnsi="Arial" w:cs="Arial"/>
        </w:rPr>
        <w:t>am-se</w:t>
      </w:r>
      <w:r w:rsidR="00E75B51" w:rsidRPr="0081639F">
        <w:rPr>
          <w:rFonts w:ascii="Arial" w:hAnsi="Arial" w:cs="Arial"/>
        </w:rPr>
        <w:t xml:space="preserve"> </w:t>
      </w:r>
      <w:r w:rsidR="00BF744F">
        <w:rPr>
          <w:rFonts w:ascii="Arial" w:hAnsi="Arial" w:cs="Arial"/>
        </w:rPr>
        <w:t>recomendações</w:t>
      </w:r>
      <w:r w:rsidR="00E75B51" w:rsidRPr="0081639F">
        <w:rPr>
          <w:rFonts w:ascii="Arial" w:hAnsi="Arial" w:cs="Arial"/>
        </w:rPr>
        <w:t xml:space="preserve"> </w:t>
      </w:r>
      <w:r w:rsidRPr="0081639F">
        <w:rPr>
          <w:rFonts w:ascii="Arial" w:hAnsi="Arial" w:cs="Arial"/>
        </w:rPr>
        <w:t xml:space="preserve">que padronizam </w:t>
      </w:r>
      <w:r w:rsidR="00833988" w:rsidRPr="0081639F">
        <w:rPr>
          <w:rFonts w:ascii="Arial" w:hAnsi="Arial" w:cs="Arial"/>
        </w:rPr>
        <w:t>a introdução de informação nesta base de dados</w:t>
      </w:r>
      <w:r w:rsidR="00E75B51" w:rsidRPr="0081639F">
        <w:rPr>
          <w:rFonts w:ascii="Arial" w:hAnsi="Arial" w:cs="Arial"/>
        </w:rPr>
        <w:t xml:space="preserve">. Desde Agosto de 2011 que as </w:t>
      </w:r>
      <w:r w:rsidR="00BF744F">
        <w:rPr>
          <w:rFonts w:ascii="Arial" w:hAnsi="Arial" w:cs="Arial"/>
        </w:rPr>
        <w:t>recomendações</w:t>
      </w:r>
      <w:r w:rsidR="00833988" w:rsidRPr="0081639F">
        <w:rPr>
          <w:rFonts w:ascii="Arial" w:hAnsi="Arial" w:cs="Arial"/>
        </w:rPr>
        <w:t xml:space="preserve"> </w:t>
      </w:r>
      <w:r w:rsidRPr="0081639F">
        <w:rPr>
          <w:rFonts w:ascii="Arial" w:hAnsi="Arial" w:cs="Arial"/>
        </w:rPr>
        <w:t>de</w:t>
      </w:r>
      <w:r w:rsidR="00833988" w:rsidRPr="0081639F">
        <w:rPr>
          <w:rFonts w:ascii="Arial" w:hAnsi="Arial" w:cs="Arial"/>
        </w:rPr>
        <w:t xml:space="preserve"> registo de </w:t>
      </w:r>
      <w:r w:rsidRPr="0081639F">
        <w:rPr>
          <w:rFonts w:ascii="Arial" w:hAnsi="Arial" w:cs="Arial"/>
        </w:rPr>
        <w:t xml:space="preserve">casos </w:t>
      </w:r>
      <w:r w:rsidR="00833988" w:rsidRPr="0081639F">
        <w:rPr>
          <w:rFonts w:ascii="Arial" w:hAnsi="Arial" w:cs="Arial"/>
        </w:rPr>
        <w:t>no EUREQUO</w:t>
      </w:r>
      <w:r w:rsidR="00E75B51" w:rsidRPr="0081639F">
        <w:rPr>
          <w:rFonts w:ascii="Arial" w:hAnsi="Arial" w:cs="Arial"/>
        </w:rPr>
        <w:t xml:space="preserve"> contemplam as seguintes fases </w:t>
      </w:r>
      <w:r w:rsidRPr="0081639F">
        <w:rPr>
          <w:rFonts w:ascii="Arial" w:hAnsi="Arial" w:cs="Arial"/>
        </w:rPr>
        <w:t>clínicas da</w:t>
      </w:r>
      <w:r w:rsidR="00833988" w:rsidRPr="0081639F">
        <w:rPr>
          <w:rFonts w:ascii="Arial" w:hAnsi="Arial" w:cs="Arial"/>
        </w:rPr>
        <w:t xml:space="preserve"> cirurgia de catarata de cada doente</w:t>
      </w:r>
      <w:r w:rsidR="00E75B51" w:rsidRPr="0081639F">
        <w:rPr>
          <w:rFonts w:ascii="Arial" w:hAnsi="Arial" w:cs="Arial"/>
        </w:rPr>
        <w:t xml:space="preserve">: cirurgia do primeiro vs. segundo olho; cirurgia de ambulatório vs. cirurgia em doente internado; dados demográficos; dados da consulta pré-operatória; </w:t>
      </w:r>
      <w:proofErr w:type="spellStart"/>
      <w:r w:rsidR="00E75B51" w:rsidRPr="0081639F">
        <w:rPr>
          <w:rFonts w:ascii="Arial" w:hAnsi="Arial" w:cs="Arial"/>
        </w:rPr>
        <w:t>co</w:t>
      </w:r>
      <w:proofErr w:type="spellEnd"/>
      <w:r w:rsidR="00E75B51" w:rsidRPr="0081639F">
        <w:rPr>
          <w:rFonts w:ascii="Arial" w:hAnsi="Arial" w:cs="Arial"/>
        </w:rPr>
        <w:t>-morbilidades oculares pré-operatórias;</w:t>
      </w:r>
      <w:r w:rsidR="00804644" w:rsidRPr="0081639F">
        <w:rPr>
          <w:rFonts w:ascii="Arial" w:hAnsi="Arial" w:cs="Arial"/>
        </w:rPr>
        <w:t xml:space="preserve"> condições que dificultam a cirurgia;</w:t>
      </w:r>
      <w:r w:rsidR="00E75B51" w:rsidRPr="0081639F">
        <w:rPr>
          <w:rFonts w:ascii="Arial" w:hAnsi="Arial" w:cs="Arial"/>
        </w:rPr>
        <w:t xml:space="preserve"> tipo de cirurgia; tipo de anestesia; tipo de lente </w:t>
      </w:r>
      <w:proofErr w:type="spellStart"/>
      <w:r w:rsidR="00E75B51" w:rsidRPr="0081639F">
        <w:rPr>
          <w:rFonts w:ascii="Arial" w:hAnsi="Arial" w:cs="Arial"/>
        </w:rPr>
        <w:t>intra-ocular</w:t>
      </w:r>
      <w:proofErr w:type="spellEnd"/>
      <w:r w:rsidR="00E75B51" w:rsidRPr="0081639F">
        <w:rPr>
          <w:rFonts w:ascii="Arial" w:hAnsi="Arial" w:cs="Arial"/>
        </w:rPr>
        <w:t>; complicações durante a cirurgia; acuidade visual, refracção e complicações pós-</w:t>
      </w:r>
      <w:r w:rsidR="009260D8" w:rsidRPr="0081639F">
        <w:rPr>
          <w:rFonts w:ascii="Arial" w:hAnsi="Arial" w:cs="Arial"/>
        </w:rPr>
        <w:t>operatórias</w:t>
      </w:r>
      <w:r w:rsidR="00E75B51" w:rsidRPr="0081639F">
        <w:rPr>
          <w:rFonts w:ascii="Arial" w:hAnsi="Arial" w:cs="Arial"/>
        </w:rPr>
        <w:t xml:space="preserve">. </w:t>
      </w:r>
    </w:p>
    <w:p w14:paraId="1BF02901" w14:textId="67CBC028" w:rsidR="009822A1" w:rsidRPr="0081639F" w:rsidRDefault="00913F0E" w:rsidP="0081639F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t>Desde 1 de Janeiro de 2014 que o Serviço de Oftalmologia do Hospital de Braga</w:t>
      </w:r>
      <w:r w:rsidR="008B611E" w:rsidRPr="0081639F">
        <w:rPr>
          <w:rFonts w:ascii="Arial" w:hAnsi="Arial" w:cs="Arial"/>
        </w:rPr>
        <w:t xml:space="preserve"> (SOHB)</w:t>
      </w:r>
      <w:r w:rsidRPr="0081639F">
        <w:rPr>
          <w:rFonts w:ascii="Arial" w:hAnsi="Arial" w:cs="Arial"/>
        </w:rPr>
        <w:t xml:space="preserve"> regista todas as suas cirurg</w:t>
      </w:r>
      <w:r w:rsidR="00160237" w:rsidRPr="0081639F">
        <w:rPr>
          <w:rFonts w:ascii="Arial" w:hAnsi="Arial" w:cs="Arial"/>
        </w:rPr>
        <w:t>ias de catarata</w:t>
      </w:r>
      <w:r w:rsidR="000230F5" w:rsidRPr="0081639F">
        <w:rPr>
          <w:rFonts w:ascii="Arial" w:hAnsi="Arial" w:cs="Arial"/>
        </w:rPr>
        <w:t xml:space="preserve"> nesta base</w:t>
      </w:r>
      <w:r w:rsidR="00160237" w:rsidRPr="0081639F">
        <w:rPr>
          <w:rFonts w:ascii="Arial" w:hAnsi="Arial" w:cs="Arial"/>
        </w:rPr>
        <w:t xml:space="preserve"> (excepto quando </w:t>
      </w:r>
      <w:r w:rsidR="000230F5" w:rsidRPr="0081639F">
        <w:rPr>
          <w:rFonts w:ascii="Arial" w:hAnsi="Arial" w:cs="Arial"/>
        </w:rPr>
        <w:t>executadas em procedimentos</w:t>
      </w:r>
      <w:r w:rsidR="009260D8" w:rsidRPr="0081639F">
        <w:rPr>
          <w:rFonts w:ascii="Arial" w:hAnsi="Arial" w:cs="Arial"/>
        </w:rPr>
        <w:t xml:space="preserve"> combinados</w:t>
      </w:r>
      <w:r w:rsidR="000230F5" w:rsidRPr="0081639F">
        <w:rPr>
          <w:rFonts w:ascii="Arial" w:hAnsi="Arial" w:cs="Arial"/>
        </w:rPr>
        <w:t xml:space="preserve">, como cirurgia de córnea, </w:t>
      </w:r>
      <w:proofErr w:type="spellStart"/>
      <w:r w:rsidR="000230F5" w:rsidRPr="0081639F">
        <w:rPr>
          <w:rFonts w:ascii="Arial" w:hAnsi="Arial" w:cs="Arial"/>
        </w:rPr>
        <w:t>trabeculectomia</w:t>
      </w:r>
      <w:proofErr w:type="spellEnd"/>
      <w:r w:rsidR="000230F5" w:rsidRPr="0081639F">
        <w:rPr>
          <w:rFonts w:ascii="Arial" w:hAnsi="Arial" w:cs="Arial"/>
        </w:rPr>
        <w:t xml:space="preserve">, EPNP, </w:t>
      </w:r>
      <w:proofErr w:type="spellStart"/>
      <w:r w:rsidR="000230F5" w:rsidRPr="0081639F">
        <w:rPr>
          <w:rFonts w:ascii="Arial" w:hAnsi="Arial" w:cs="Arial"/>
        </w:rPr>
        <w:t>vitrectomia</w:t>
      </w:r>
      <w:proofErr w:type="spellEnd"/>
      <w:r w:rsidR="000230F5" w:rsidRPr="0081639F">
        <w:rPr>
          <w:rFonts w:ascii="Arial" w:hAnsi="Arial" w:cs="Arial"/>
        </w:rPr>
        <w:t xml:space="preserve">, </w:t>
      </w:r>
      <w:proofErr w:type="spellStart"/>
      <w:r w:rsidR="000230F5" w:rsidRPr="0081639F">
        <w:rPr>
          <w:rFonts w:ascii="Arial" w:hAnsi="Arial" w:cs="Arial"/>
        </w:rPr>
        <w:t>etc</w:t>
      </w:r>
      <w:proofErr w:type="spellEnd"/>
      <w:r w:rsidR="000230F5" w:rsidRPr="0081639F">
        <w:rPr>
          <w:rFonts w:ascii="Arial" w:hAnsi="Arial" w:cs="Arial"/>
        </w:rPr>
        <w:t>). À</w:t>
      </w:r>
      <w:r w:rsidR="008B611E" w:rsidRPr="0081639F">
        <w:rPr>
          <w:rFonts w:ascii="Arial" w:hAnsi="Arial" w:cs="Arial"/>
        </w:rPr>
        <w:t xml:space="preserve"> altura da submissão do</w:t>
      </w:r>
      <w:r w:rsidR="009260D8" w:rsidRPr="0081639F">
        <w:rPr>
          <w:rFonts w:ascii="Arial" w:hAnsi="Arial" w:cs="Arial"/>
        </w:rPr>
        <w:t xml:space="preserve"> presente</w:t>
      </w:r>
      <w:r w:rsidR="008B611E" w:rsidRPr="0081639F">
        <w:rPr>
          <w:rFonts w:ascii="Arial" w:hAnsi="Arial" w:cs="Arial"/>
        </w:rPr>
        <w:t xml:space="preserve"> </w:t>
      </w:r>
      <w:r w:rsidR="009260D8" w:rsidRPr="0081639F">
        <w:rPr>
          <w:rFonts w:ascii="Arial" w:hAnsi="Arial" w:cs="Arial"/>
        </w:rPr>
        <w:t>resumo</w:t>
      </w:r>
      <w:r w:rsidR="008B611E" w:rsidRPr="0081639F">
        <w:rPr>
          <w:rFonts w:ascii="Arial" w:hAnsi="Arial" w:cs="Arial"/>
        </w:rPr>
        <w:t>, a base de dados do EUREQUO contava com 736</w:t>
      </w:r>
      <w:r w:rsidR="008B78EE" w:rsidRPr="0081639F">
        <w:rPr>
          <w:rFonts w:ascii="Arial" w:hAnsi="Arial" w:cs="Arial"/>
        </w:rPr>
        <w:t xml:space="preserve"> </w:t>
      </w:r>
      <w:r w:rsidR="008B611E" w:rsidRPr="0081639F">
        <w:rPr>
          <w:rFonts w:ascii="Arial" w:hAnsi="Arial" w:cs="Arial"/>
        </w:rPr>
        <w:t>registos finalizados</w:t>
      </w:r>
      <w:r w:rsidR="008B78EE" w:rsidRPr="0081639F">
        <w:rPr>
          <w:rFonts w:ascii="Arial" w:hAnsi="Arial" w:cs="Arial"/>
        </w:rPr>
        <w:t xml:space="preserve"> </w:t>
      </w:r>
      <w:r w:rsidR="001658C9" w:rsidRPr="0081639F">
        <w:rPr>
          <w:rFonts w:ascii="Arial" w:hAnsi="Arial" w:cs="Arial"/>
        </w:rPr>
        <w:t>atribuídos ao</w:t>
      </w:r>
      <w:r w:rsidR="008B78EE" w:rsidRPr="0081639F">
        <w:rPr>
          <w:rFonts w:ascii="Arial" w:hAnsi="Arial" w:cs="Arial"/>
        </w:rPr>
        <w:t xml:space="preserve"> SOHB</w:t>
      </w:r>
      <w:r w:rsidR="008B611E" w:rsidRPr="0081639F">
        <w:rPr>
          <w:rFonts w:ascii="Arial" w:hAnsi="Arial" w:cs="Arial"/>
        </w:rPr>
        <w:t xml:space="preserve">, correspondentes à </w:t>
      </w:r>
      <w:r w:rsidR="00010D17" w:rsidRPr="0081639F">
        <w:rPr>
          <w:rFonts w:ascii="Arial" w:hAnsi="Arial" w:cs="Arial"/>
        </w:rPr>
        <w:t>atividade</w:t>
      </w:r>
      <w:r w:rsidR="008B611E" w:rsidRPr="0081639F">
        <w:rPr>
          <w:rFonts w:ascii="Arial" w:hAnsi="Arial" w:cs="Arial"/>
        </w:rPr>
        <w:t xml:space="preserve"> </w:t>
      </w:r>
      <w:r w:rsidR="008B611E" w:rsidRPr="0081639F">
        <w:rPr>
          <w:rFonts w:ascii="Arial" w:hAnsi="Arial" w:cs="Arial"/>
        </w:rPr>
        <w:lastRenderedPageBreak/>
        <w:t xml:space="preserve">cirúrgica </w:t>
      </w:r>
      <w:r w:rsidR="001658C9" w:rsidRPr="0081639F">
        <w:rPr>
          <w:rFonts w:ascii="Arial" w:hAnsi="Arial" w:cs="Arial"/>
        </w:rPr>
        <w:t>descrita</w:t>
      </w:r>
      <w:r w:rsidR="008B611E" w:rsidRPr="0081639F">
        <w:rPr>
          <w:rFonts w:ascii="Arial" w:hAnsi="Arial" w:cs="Arial"/>
        </w:rPr>
        <w:t xml:space="preserve"> decorrente de dia 1 de Janeiro de 2014 até dia 25 de Maio de 2014. </w:t>
      </w:r>
      <w:r w:rsidR="001658C9" w:rsidRPr="0081639F">
        <w:rPr>
          <w:rFonts w:ascii="Arial" w:hAnsi="Arial" w:cs="Arial"/>
        </w:rPr>
        <w:t>Ainda assim, destacar</w:t>
      </w:r>
      <w:r w:rsidR="008B78EE" w:rsidRPr="0081639F">
        <w:rPr>
          <w:rFonts w:ascii="Arial" w:hAnsi="Arial" w:cs="Arial"/>
        </w:rPr>
        <w:t xml:space="preserve"> que</w:t>
      </w:r>
      <w:r w:rsidR="008B611E" w:rsidRPr="0081639F">
        <w:rPr>
          <w:rFonts w:ascii="Arial" w:hAnsi="Arial" w:cs="Arial"/>
        </w:rPr>
        <w:t xml:space="preserve"> este é um trabalho </w:t>
      </w:r>
      <w:r w:rsidR="008B78EE" w:rsidRPr="0081639F">
        <w:rPr>
          <w:rFonts w:ascii="Arial" w:hAnsi="Arial" w:cs="Arial"/>
        </w:rPr>
        <w:t xml:space="preserve">contínuo, mantendo-se a introdução dos registos </w:t>
      </w:r>
      <w:r w:rsidR="00585BB0" w:rsidRPr="0081639F">
        <w:rPr>
          <w:rFonts w:ascii="Arial" w:hAnsi="Arial" w:cs="Arial"/>
        </w:rPr>
        <w:t xml:space="preserve">pela equipa do SOHB constante desde o início até aos dias de hoje. </w:t>
      </w:r>
    </w:p>
    <w:p w14:paraId="6761BC70" w14:textId="77777777" w:rsidR="001658C9" w:rsidRPr="0081639F" w:rsidRDefault="009822A1" w:rsidP="0081639F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t>Para efeitos estatísticos e de interpretação dos dados</w:t>
      </w:r>
      <w:r w:rsidR="001658C9" w:rsidRPr="0081639F">
        <w:rPr>
          <w:rFonts w:ascii="Arial" w:hAnsi="Arial" w:cs="Arial"/>
        </w:rPr>
        <w:t>, a plataforma</w:t>
      </w:r>
      <w:r w:rsidRPr="0081639F">
        <w:rPr>
          <w:rFonts w:ascii="Arial" w:hAnsi="Arial" w:cs="Arial"/>
        </w:rPr>
        <w:t xml:space="preserve"> online do EUREQUO disponibiliza três documentos: </w:t>
      </w:r>
    </w:p>
    <w:p w14:paraId="2B8713EB" w14:textId="706DA815" w:rsidR="001658C9" w:rsidRPr="0081639F" w:rsidRDefault="001658C9" w:rsidP="0081639F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t xml:space="preserve"> - U</w:t>
      </w:r>
      <w:r w:rsidR="009822A1" w:rsidRPr="0081639F">
        <w:rPr>
          <w:rFonts w:ascii="Arial" w:hAnsi="Arial" w:cs="Arial"/>
        </w:rPr>
        <w:t>m documento em</w:t>
      </w:r>
      <w:r w:rsidRPr="0081639F">
        <w:rPr>
          <w:rFonts w:ascii="Arial" w:hAnsi="Arial" w:cs="Arial"/>
        </w:rPr>
        <w:t xml:space="preserve"> formato de</w:t>
      </w:r>
      <w:r w:rsidR="00010D17">
        <w:rPr>
          <w:rFonts w:ascii="Arial" w:hAnsi="Arial" w:cs="Arial"/>
        </w:rPr>
        <w:t xml:space="preserve"> folha de E</w:t>
      </w:r>
      <w:r w:rsidR="009822A1" w:rsidRPr="0081639F">
        <w:rPr>
          <w:rFonts w:ascii="Arial" w:hAnsi="Arial" w:cs="Arial"/>
        </w:rPr>
        <w:t>xcel</w:t>
      </w:r>
      <w:r w:rsidRPr="0081639F">
        <w:rPr>
          <w:rFonts w:ascii="Arial" w:hAnsi="Arial" w:cs="Arial"/>
        </w:rPr>
        <w:t>,</w:t>
      </w:r>
      <w:r w:rsidR="009822A1" w:rsidRPr="0081639F">
        <w:rPr>
          <w:rFonts w:ascii="Arial" w:hAnsi="Arial" w:cs="Arial"/>
        </w:rPr>
        <w:t xml:space="preserve"> com cada um dos dados </w:t>
      </w:r>
      <w:r w:rsidRPr="0081639F">
        <w:rPr>
          <w:rFonts w:ascii="Arial" w:hAnsi="Arial" w:cs="Arial"/>
        </w:rPr>
        <w:t>referentes a</w:t>
      </w:r>
      <w:r w:rsidR="009822A1" w:rsidRPr="0081639F">
        <w:rPr>
          <w:rFonts w:ascii="Arial" w:hAnsi="Arial" w:cs="Arial"/>
        </w:rPr>
        <w:t xml:space="preserve"> cada um dos registos</w:t>
      </w:r>
      <w:r w:rsidRPr="0081639F">
        <w:rPr>
          <w:rFonts w:ascii="Arial" w:hAnsi="Arial" w:cs="Arial"/>
        </w:rPr>
        <w:t xml:space="preserve"> (cirurgias)</w:t>
      </w:r>
      <w:r w:rsidR="009822A1" w:rsidRPr="0081639F">
        <w:rPr>
          <w:rFonts w:ascii="Arial" w:hAnsi="Arial" w:cs="Arial"/>
        </w:rPr>
        <w:t xml:space="preserve"> do utilizador</w:t>
      </w:r>
      <w:r w:rsidRPr="0081639F">
        <w:rPr>
          <w:rFonts w:ascii="Arial" w:hAnsi="Arial" w:cs="Arial"/>
        </w:rPr>
        <w:t xml:space="preserve"> em causa</w:t>
      </w:r>
      <w:r w:rsidR="009822A1" w:rsidRPr="0081639F">
        <w:rPr>
          <w:rFonts w:ascii="Arial" w:hAnsi="Arial" w:cs="Arial"/>
        </w:rPr>
        <w:t xml:space="preserve"> – “</w:t>
      </w:r>
      <w:r w:rsidRPr="0081639F">
        <w:rPr>
          <w:rFonts w:ascii="Arial" w:hAnsi="Arial" w:cs="Arial"/>
        </w:rPr>
        <w:t>D</w:t>
      </w:r>
      <w:r w:rsidR="009822A1" w:rsidRPr="0081639F">
        <w:rPr>
          <w:rFonts w:ascii="Arial" w:hAnsi="Arial" w:cs="Arial"/>
        </w:rPr>
        <w:t xml:space="preserve">ocumento </w:t>
      </w:r>
      <w:r w:rsidRPr="0081639F">
        <w:rPr>
          <w:rFonts w:ascii="Arial" w:hAnsi="Arial" w:cs="Arial"/>
        </w:rPr>
        <w:t>A</w:t>
      </w:r>
      <w:r w:rsidR="009822A1" w:rsidRPr="0081639F">
        <w:rPr>
          <w:rFonts w:ascii="Arial" w:hAnsi="Arial" w:cs="Arial"/>
        </w:rPr>
        <w:t xml:space="preserve">”; </w:t>
      </w:r>
    </w:p>
    <w:p w14:paraId="7813E22E" w14:textId="77777777" w:rsidR="001658C9" w:rsidRPr="0081639F" w:rsidRDefault="001658C9" w:rsidP="0081639F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t xml:space="preserve"> - U</w:t>
      </w:r>
      <w:r w:rsidR="009822A1" w:rsidRPr="0081639F">
        <w:rPr>
          <w:rFonts w:ascii="Arial" w:hAnsi="Arial" w:cs="Arial"/>
        </w:rPr>
        <w:t xml:space="preserve">m documento </w:t>
      </w:r>
      <w:r w:rsidRPr="0081639F">
        <w:rPr>
          <w:rFonts w:ascii="Arial" w:hAnsi="Arial" w:cs="Arial"/>
        </w:rPr>
        <w:t>formato PDF,</w:t>
      </w:r>
      <w:r w:rsidR="009822A1" w:rsidRPr="0081639F">
        <w:rPr>
          <w:rFonts w:ascii="Arial" w:hAnsi="Arial" w:cs="Arial"/>
        </w:rPr>
        <w:t xml:space="preserve"> </w:t>
      </w:r>
      <w:r w:rsidRPr="0081639F">
        <w:rPr>
          <w:rFonts w:ascii="Arial" w:hAnsi="Arial" w:cs="Arial"/>
        </w:rPr>
        <w:t xml:space="preserve">apenas com duas colunas de dados: os totais pré- e </w:t>
      </w:r>
      <w:proofErr w:type="spellStart"/>
      <w:r w:rsidRPr="0081639F">
        <w:rPr>
          <w:rFonts w:ascii="Arial" w:hAnsi="Arial" w:cs="Arial"/>
        </w:rPr>
        <w:t>intra-operatórios</w:t>
      </w:r>
      <w:proofErr w:type="spellEnd"/>
      <w:r w:rsidRPr="0081639F">
        <w:rPr>
          <w:rFonts w:ascii="Arial" w:hAnsi="Arial" w:cs="Arial"/>
        </w:rPr>
        <w:t xml:space="preserve"> do utilizador; e os totais pré- e </w:t>
      </w:r>
      <w:proofErr w:type="spellStart"/>
      <w:r w:rsidRPr="0081639F">
        <w:rPr>
          <w:rFonts w:ascii="Arial" w:hAnsi="Arial" w:cs="Arial"/>
        </w:rPr>
        <w:t>intra-operatórios</w:t>
      </w:r>
      <w:proofErr w:type="spellEnd"/>
      <w:r w:rsidRPr="0081639F">
        <w:rPr>
          <w:rFonts w:ascii="Arial" w:hAnsi="Arial" w:cs="Arial"/>
        </w:rPr>
        <w:t xml:space="preserve"> da base de dados do EUREQUO – “Documento B”</w:t>
      </w:r>
      <w:r w:rsidR="009822A1" w:rsidRPr="0081639F">
        <w:rPr>
          <w:rFonts w:ascii="Arial" w:hAnsi="Arial" w:cs="Arial"/>
        </w:rPr>
        <w:t>;</w:t>
      </w:r>
    </w:p>
    <w:p w14:paraId="2DD8E750" w14:textId="77777777" w:rsidR="001658C9" w:rsidRPr="0081639F" w:rsidRDefault="001658C9" w:rsidP="0081639F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t xml:space="preserve"> -</w:t>
      </w:r>
      <w:r w:rsidR="009822A1" w:rsidRPr="0081639F">
        <w:rPr>
          <w:rFonts w:ascii="Arial" w:hAnsi="Arial" w:cs="Arial"/>
        </w:rPr>
        <w:t xml:space="preserve"> </w:t>
      </w:r>
      <w:r w:rsidRPr="0081639F">
        <w:rPr>
          <w:rFonts w:ascii="Arial" w:hAnsi="Arial" w:cs="Arial"/>
        </w:rPr>
        <w:t>E</w:t>
      </w:r>
      <w:r w:rsidR="009822A1" w:rsidRPr="0081639F">
        <w:rPr>
          <w:rFonts w:ascii="Arial" w:hAnsi="Arial" w:cs="Arial"/>
        </w:rPr>
        <w:t xml:space="preserve"> </w:t>
      </w:r>
      <w:r w:rsidRPr="0081639F">
        <w:rPr>
          <w:rFonts w:ascii="Arial" w:hAnsi="Arial" w:cs="Arial"/>
        </w:rPr>
        <w:t xml:space="preserve">um </w:t>
      </w:r>
      <w:r w:rsidR="009822A1" w:rsidRPr="0081639F">
        <w:rPr>
          <w:rFonts w:ascii="Arial" w:hAnsi="Arial" w:cs="Arial"/>
        </w:rPr>
        <w:t xml:space="preserve">outro documento </w:t>
      </w:r>
      <w:r w:rsidRPr="0081639F">
        <w:rPr>
          <w:rFonts w:ascii="Arial" w:hAnsi="Arial" w:cs="Arial"/>
        </w:rPr>
        <w:t>em formato PDF, também com apenas duas colunas:</w:t>
      </w:r>
      <w:r w:rsidR="009822A1" w:rsidRPr="0081639F">
        <w:rPr>
          <w:rFonts w:ascii="Arial" w:hAnsi="Arial" w:cs="Arial"/>
        </w:rPr>
        <w:t xml:space="preserve"> os totais p</w:t>
      </w:r>
      <w:r w:rsidR="002D7A94" w:rsidRPr="0081639F">
        <w:rPr>
          <w:rFonts w:ascii="Arial" w:hAnsi="Arial" w:cs="Arial"/>
        </w:rPr>
        <w:t>ó</w:t>
      </w:r>
      <w:r w:rsidR="009822A1" w:rsidRPr="0081639F">
        <w:rPr>
          <w:rFonts w:ascii="Arial" w:hAnsi="Arial" w:cs="Arial"/>
        </w:rPr>
        <w:t>s-operatórios do utilizador</w:t>
      </w:r>
      <w:r w:rsidRPr="0081639F">
        <w:rPr>
          <w:rFonts w:ascii="Arial" w:hAnsi="Arial" w:cs="Arial"/>
        </w:rPr>
        <w:t>;</w:t>
      </w:r>
      <w:r w:rsidR="009822A1" w:rsidRPr="0081639F">
        <w:rPr>
          <w:rFonts w:ascii="Arial" w:hAnsi="Arial" w:cs="Arial"/>
        </w:rPr>
        <w:t xml:space="preserve"> e </w:t>
      </w:r>
      <w:r w:rsidRPr="0081639F">
        <w:rPr>
          <w:rFonts w:ascii="Arial" w:hAnsi="Arial" w:cs="Arial"/>
        </w:rPr>
        <w:t>os totais pós-operatórios</w:t>
      </w:r>
      <w:r w:rsidR="009822A1" w:rsidRPr="0081639F">
        <w:rPr>
          <w:rFonts w:ascii="Arial" w:hAnsi="Arial" w:cs="Arial"/>
        </w:rPr>
        <w:t xml:space="preserve"> </w:t>
      </w:r>
      <w:r w:rsidRPr="0081639F">
        <w:rPr>
          <w:rFonts w:ascii="Arial" w:hAnsi="Arial" w:cs="Arial"/>
        </w:rPr>
        <w:t>d</w:t>
      </w:r>
      <w:r w:rsidR="009822A1" w:rsidRPr="0081639F">
        <w:rPr>
          <w:rFonts w:ascii="Arial" w:hAnsi="Arial" w:cs="Arial"/>
        </w:rPr>
        <w:t>a base de dados do EUREQUO – “</w:t>
      </w:r>
      <w:r w:rsidRPr="0081639F">
        <w:rPr>
          <w:rFonts w:ascii="Arial" w:hAnsi="Arial" w:cs="Arial"/>
        </w:rPr>
        <w:t>D</w:t>
      </w:r>
      <w:r w:rsidR="009822A1" w:rsidRPr="0081639F">
        <w:rPr>
          <w:rFonts w:ascii="Arial" w:hAnsi="Arial" w:cs="Arial"/>
        </w:rPr>
        <w:t xml:space="preserve">ocumento </w:t>
      </w:r>
      <w:r w:rsidRPr="0081639F">
        <w:rPr>
          <w:rFonts w:ascii="Arial" w:hAnsi="Arial" w:cs="Arial"/>
        </w:rPr>
        <w:t>C</w:t>
      </w:r>
      <w:r w:rsidR="009822A1" w:rsidRPr="0081639F">
        <w:rPr>
          <w:rFonts w:ascii="Arial" w:hAnsi="Arial" w:cs="Arial"/>
        </w:rPr>
        <w:t>”.</w:t>
      </w:r>
      <w:r w:rsidR="009D5AF4" w:rsidRPr="0081639F">
        <w:rPr>
          <w:rFonts w:ascii="Arial" w:hAnsi="Arial" w:cs="Arial"/>
        </w:rPr>
        <w:t xml:space="preserve"> </w:t>
      </w:r>
    </w:p>
    <w:p w14:paraId="09A0DF00" w14:textId="26CC89E3" w:rsidR="00F62D0D" w:rsidRDefault="009D5AF4" w:rsidP="0081639F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t xml:space="preserve">Apesar de as </w:t>
      </w:r>
      <w:r w:rsidR="00BF744F">
        <w:rPr>
          <w:rFonts w:ascii="Arial" w:hAnsi="Arial" w:cs="Arial"/>
        </w:rPr>
        <w:t>recomendações</w:t>
      </w:r>
      <w:r w:rsidRPr="0081639F">
        <w:rPr>
          <w:rFonts w:ascii="Arial" w:hAnsi="Arial" w:cs="Arial"/>
        </w:rPr>
        <w:t xml:space="preserve"> referirem que o registo padronizado dos dados estaria disponível apenas a partir de dia 1 de Janeiro de 2009, os documentos </w:t>
      </w:r>
      <w:r w:rsidR="009E1A94" w:rsidRPr="0081639F">
        <w:rPr>
          <w:rFonts w:ascii="Arial" w:hAnsi="Arial" w:cs="Arial"/>
        </w:rPr>
        <w:t>B</w:t>
      </w:r>
      <w:r w:rsidRPr="0081639F">
        <w:rPr>
          <w:rFonts w:ascii="Arial" w:hAnsi="Arial" w:cs="Arial"/>
        </w:rPr>
        <w:t xml:space="preserve"> e </w:t>
      </w:r>
      <w:r w:rsidR="009E1A94" w:rsidRPr="0081639F">
        <w:rPr>
          <w:rFonts w:ascii="Arial" w:hAnsi="Arial" w:cs="Arial"/>
        </w:rPr>
        <w:t>C</w:t>
      </w:r>
      <w:r w:rsidRPr="0081639F">
        <w:rPr>
          <w:rFonts w:ascii="Arial" w:hAnsi="Arial" w:cs="Arial"/>
        </w:rPr>
        <w:t xml:space="preserve"> só consideram a </w:t>
      </w:r>
    </w:p>
    <w:p w14:paraId="7DBA2A54" w14:textId="77777777" w:rsidR="00F62D0D" w:rsidRDefault="00F62D0D">
      <w:pPr>
        <w:rPr>
          <w:rFonts w:ascii="Arial" w:hAnsi="Arial" w:cs="Arial"/>
        </w:rPr>
        <w:sectPr w:rsidR="00F62D0D" w:rsidSect="00F62D0D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14:paraId="08C41B07" w14:textId="0A0B8C50" w:rsidR="00F62D0D" w:rsidRDefault="000C5745">
      <w:pPr>
        <w:rPr>
          <w:rFonts w:ascii="Arial" w:hAnsi="Arial" w:cs="Arial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22477B5F" wp14:editId="19BEF797">
                <wp:simplePos x="0" y="0"/>
                <wp:positionH relativeFrom="column">
                  <wp:posOffset>0</wp:posOffset>
                </wp:positionH>
                <wp:positionV relativeFrom="paragraph">
                  <wp:posOffset>8229600</wp:posOffset>
                </wp:positionV>
                <wp:extent cx="4229100" cy="342900"/>
                <wp:effectExtent l="0" t="0" r="0" b="127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22ABC1F" w14:textId="2C7FB705" w:rsidR="00AF50A3" w:rsidRDefault="00AF50A3" w:rsidP="000C5745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Figura 4: </w:t>
                            </w:r>
                            <w:r w:rsidRPr="009F6A6C">
                              <w:rPr>
                                <w:rFonts w:ascii="Arial" w:hAnsi="Arial" w:cs="Arial"/>
                              </w:rPr>
                              <w:t>Melhor acuidade visual corrigida pré-operatória</w:t>
                            </w:r>
                          </w:p>
                          <w:p w14:paraId="546E3F89" w14:textId="4E2D127A" w:rsidR="00AF50A3" w:rsidRPr="00545CD3" w:rsidRDefault="00AF50A3" w:rsidP="000C5745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0" o:spid="_x0000_s1026" type="#_x0000_t202" style="position:absolute;margin-left:0;margin-top:9in;width:333pt;height:27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" filled="f" stroked="f">
                <v:textbox>
                  <w:txbxContent>
                    <w:p w14:paraId="322ABC1F" w14:textId="2C7FB705" w:rsidR="00AF50A3" w:rsidRDefault="00AF50A3" w:rsidP="000C5745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Figura 4: </w:t>
                      </w:r>
                      <w:r w:rsidRPr="009F6A6C">
                        <w:rPr>
                          <w:rFonts w:ascii="Arial" w:hAnsi="Arial" w:cs="Arial"/>
                        </w:rPr>
                        <w:t>Melhor acuidade visual corrigida pré-operatória</w:t>
                      </w:r>
                    </w:p>
                    <w:p w14:paraId="546E3F89" w14:textId="4E2D127A" w:rsidR="00AF50A3" w:rsidRPr="00545CD3" w:rsidRDefault="00AF50A3" w:rsidP="000C5745">
                      <w:pPr>
                        <w:jc w:val="both"/>
                        <w:rPr>
                          <w:rFonts w:ascii="Arial" w:hAnsi="Arial" w:cs="Arial"/>
                          <w:noProof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39ED7FCC" wp14:editId="7812917B">
                <wp:simplePos x="0" y="0"/>
                <wp:positionH relativeFrom="column">
                  <wp:posOffset>0</wp:posOffset>
                </wp:positionH>
                <wp:positionV relativeFrom="paragraph">
                  <wp:posOffset>5143500</wp:posOffset>
                </wp:positionV>
                <wp:extent cx="4229100" cy="342900"/>
                <wp:effectExtent l="0" t="0" r="0" b="1270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4BC93B8" w14:textId="549BDC07" w:rsidR="00AF50A3" w:rsidRPr="00545CD3" w:rsidRDefault="00AF50A3" w:rsidP="000C5745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Figura 3: Dados demográficos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0;margin-top:405pt;width:333pt;height:27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" filled="f" stroked="f">
                <v:textbox>
                  <w:txbxContent>
                    <w:p w14:paraId="64BC93B8" w14:textId="549BDC07" w:rsidR="00AF50A3" w:rsidRPr="00545CD3" w:rsidRDefault="00AF50A3" w:rsidP="000C5745">
                      <w:pPr>
                        <w:jc w:val="both"/>
                        <w:rPr>
                          <w:rFonts w:ascii="Arial" w:hAnsi="Arial" w:cs="Arial"/>
                          <w:noProof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Figura 3: Dados demográficos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4788D8B7" wp14:editId="4157F031">
            <wp:simplePos x="0" y="0"/>
            <wp:positionH relativeFrom="column">
              <wp:posOffset>0</wp:posOffset>
            </wp:positionH>
            <wp:positionV relativeFrom="paragraph">
              <wp:posOffset>2400300</wp:posOffset>
            </wp:positionV>
            <wp:extent cx="4229100" cy="2651760"/>
            <wp:effectExtent l="25400" t="25400" r="38100" b="15240"/>
            <wp:wrapSquare wrapText="bothSides"/>
            <wp:docPr id="5" name="Picture 5" descr="Macintosh HD:Users:jose:Documents:José:jcfmendes:Oftalmo:Publicações:Eurequo:final:Figura 3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ose:Documents:José:jcfmendes:Oftalmo:Publicações:Eurequo:final:Figura 3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3" r="4065"/>
                    <a:stretch/>
                  </pic:blipFill>
                  <pic:spPr bwMode="auto">
                    <a:xfrm>
                      <a:off x="0" y="0"/>
                      <a:ext cx="4229100" cy="265176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487E467D" wp14:editId="21C0D537">
            <wp:simplePos x="0" y="0"/>
            <wp:positionH relativeFrom="column">
              <wp:posOffset>0</wp:posOffset>
            </wp:positionH>
            <wp:positionV relativeFrom="paragraph">
              <wp:posOffset>5715000</wp:posOffset>
            </wp:positionV>
            <wp:extent cx="4229100" cy="2414270"/>
            <wp:effectExtent l="25400" t="25400" r="38100" b="24130"/>
            <wp:wrapTopAndBottom/>
            <wp:docPr id="7" name="Picture 7" descr="Macintosh HD:Users:jose:Documents:José:jcfmendes:Oftalmo:Publicações:Eurequo:final:Figura 4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ose:Documents:José:jcfmendes:Oftalmo:Publicações:Eurequo:final:Figura 4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5" t="1024" r="8774" b="4289"/>
                    <a:stretch/>
                  </pic:blipFill>
                  <pic:spPr bwMode="auto">
                    <a:xfrm>
                      <a:off x="0" y="0"/>
                      <a:ext cx="4229100" cy="241427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5F4FFD07" wp14:editId="50A4929C">
            <wp:simplePos x="0" y="0"/>
            <wp:positionH relativeFrom="column">
              <wp:posOffset>2971800</wp:posOffset>
            </wp:positionH>
            <wp:positionV relativeFrom="paragraph">
              <wp:posOffset>0</wp:posOffset>
            </wp:positionV>
            <wp:extent cx="2527935" cy="1485900"/>
            <wp:effectExtent l="25400" t="25400" r="37465" b="38100"/>
            <wp:wrapSquare wrapText="bothSides"/>
            <wp:docPr id="4" name="Picture 4" descr="Macintosh HD:Users:jose:Documents:José:jcfmendes:Oftalmo:Publicações:Eurequo:final:Figura 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ose:Documents:José:jcfmendes:Oftalmo:Publicações:Eurequo:final:Figura 2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9" r="8823" b="9190"/>
                    <a:stretch/>
                  </pic:blipFill>
                  <pic:spPr bwMode="auto">
                    <a:xfrm>
                      <a:off x="0" y="0"/>
                      <a:ext cx="2527935" cy="14859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D0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3A7480E" wp14:editId="088D5C35">
                <wp:simplePos x="0" y="0"/>
                <wp:positionH relativeFrom="column">
                  <wp:posOffset>2857500</wp:posOffset>
                </wp:positionH>
                <wp:positionV relativeFrom="paragraph">
                  <wp:posOffset>1697990</wp:posOffset>
                </wp:positionV>
                <wp:extent cx="2743200" cy="58801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8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2D9BDFB4" w14:textId="6184E63C" w:rsidR="00AF50A3" w:rsidRPr="00545CD3" w:rsidRDefault="00AF50A3" w:rsidP="00F62D0D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Figura 2: Percentagem de doentes com i</w:t>
                            </w:r>
                            <w:r w:rsidRPr="009F6A6C">
                              <w:rPr>
                                <w:rFonts w:ascii="Arial" w:hAnsi="Arial" w:cs="Arial"/>
                              </w:rPr>
                              <w:t>ntervenção ao primeiro vs. segundo olho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" o:spid="_x0000_s1028" type="#_x0000_t202" style="position:absolute;margin-left:225pt;margin-top:133.7pt;width:3in;height:46.3pt;z-index:-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" filled="f" stroked="f">
                <v:textbox style="mso-fit-shape-to-text:t">
                  <w:txbxContent>
                    <w:p w14:paraId="2D9BDFB4" w14:textId="6184E63C" w:rsidR="00AF50A3" w:rsidRPr="00545CD3" w:rsidRDefault="00AF50A3" w:rsidP="00F62D0D">
                      <w:pPr>
                        <w:jc w:val="both"/>
                        <w:rPr>
                          <w:rFonts w:ascii="Arial" w:hAnsi="Arial" w:cs="Arial"/>
                          <w:noProof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</w:rPr>
                        <w:t>Figura 2: Percentagem de doentes com i</w:t>
                      </w:r>
                      <w:r w:rsidRPr="009F6A6C">
                        <w:rPr>
                          <w:rFonts w:ascii="Arial" w:hAnsi="Arial" w:cs="Arial"/>
                        </w:rPr>
                        <w:t>ntervenção ao primeiro vs. segundo olho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62D0D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03EFD464" wp14:editId="7D5DAF88">
                <wp:simplePos x="0" y="0"/>
                <wp:positionH relativeFrom="column">
                  <wp:posOffset>-114300</wp:posOffset>
                </wp:positionH>
                <wp:positionV relativeFrom="paragraph">
                  <wp:posOffset>1714500</wp:posOffset>
                </wp:positionV>
                <wp:extent cx="2743200" cy="58801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588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2C375F4" w14:textId="77777777" w:rsidR="00AF50A3" w:rsidRPr="00545CD3" w:rsidRDefault="00AF50A3" w:rsidP="00F62D0D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Figura 1: Percentagem de doentes com i</w:t>
                            </w:r>
                            <w:r w:rsidRPr="009F6A6C">
                              <w:rPr>
                                <w:rFonts w:ascii="Arial" w:hAnsi="Arial" w:cs="Arial"/>
                              </w:rPr>
                              <w:t>ntervenção ao primeiro vs. segundo olho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" o:spid="_x0000_s1029" type="#_x0000_t202" style="position:absolute;margin-left:-8.95pt;margin-top:135pt;width:3in;height:46.3pt;z-index:-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" filled="f" stroked="f">
                <v:textbox style="mso-fit-shape-to-text:t">
                  <w:txbxContent>
                    <w:p w14:paraId="42C375F4" w14:textId="77777777" w:rsidR="00AF50A3" w:rsidRPr="00545CD3" w:rsidRDefault="00AF50A3" w:rsidP="00F62D0D">
                      <w:pPr>
                        <w:jc w:val="both"/>
                        <w:rPr>
                          <w:rFonts w:ascii="Arial" w:hAnsi="Arial" w:cs="Arial"/>
                          <w:noProof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</w:rPr>
                        <w:t>Figura 1: Percentagem de doentes com i</w:t>
                      </w:r>
                      <w:r w:rsidRPr="009F6A6C">
                        <w:rPr>
                          <w:rFonts w:ascii="Arial" w:hAnsi="Arial" w:cs="Arial"/>
                        </w:rPr>
                        <w:t>ntervenção ao primeiro vs. segundo olho</w:t>
                      </w:r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62D0D">
        <w:rPr>
          <w:rFonts w:ascii="Arial" w:hAnsi="Arial" w:cs="Arial"/>
          <w:noProof/>
          <w:lang w:val="en-US"/>
        </w:rPr>
        <w:drawing>
          <wp:inline distT="0" distB="0" distL="0" distR="0" wp14:anchorId="32081419" wp14:editId="3C4F293A">
            <wp:extent cx="2463800" cy="1539875"/>
            <wp:effectExtent l="25400" t="25400" r="25400" b="34925"/>
            <wp:docPr id="3" name="Picture 3" descr="Macintosh HD:Users:jose:Documents:José:jcfmendes:Oftalmo:Publicações:Eurequo:final:Figura 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ose:Documents:José:jcfmendes:Oftalmo:Publicações:Eurequo:final:Figura 1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2" r="8097"/>
                    <a:stretch/>
                  </pic:blipFill>
                  <pic:spPr bwMode="auto">
                    <a:xfrm>
                      <a:off x="0" y="0"/>
                      <a:ext cx="2466698" cy="154168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2D0D">
        <w:rPr>
          <w:rFonts w:ascii="Arial" w:hAnsi="Arial" w:cs="Arial"/>
        </w:rPr>
        <w:br w:type="page"/>
      </w:r>
    </w:p>
    <w:p w14:paraId="3AA06226" w14:textId="77777777" w:rsidR="00F62D0D" w:rsidRDefault="00F62D0D" w:rsidP="0081639F">
      <w:pPr>
        <w:spacing w:line="360" w:lineRule="auto"/>
        <w:jc w:val="both"/>
        <w:rPr>
          <w:rFonts w:ascii="Arial" w:hAnsi="Arial" w:cs="Arial"/>
        </w:rPr>
        <w:sectPr w:rsidR="00F62D0D" w:rsidSect="00F62D0D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752EB16A" w14:textId="5C39D2A2" w:rsidR="009D5AF4" w:rsidRPr="0081639F" w:rsidRDefault="009D5AF4" w:rsidP="0081639F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lastRenderedPageBreak/>
        <w:t xml:space="preserve">título comparativo os registos introduzidos a partir de dia 1 de Outubro de 2009. </w:t>
      </w:r>
      <w:r w:rsidR="00556B98" w:rsidRPr="0081639F">
        <w:rPr>
          <w:rFonts w:ascii="Arial" w:hAnsi="Arial" w:cs="Arial"/>
        </w:rPr>
        <w:t>E, enquanto o</w:t>
      </w:r>
      <w:r w:rsidRPr="0081639F">
        <w:rPr>
          <w:rFonts w:ascii="Arial" w:hAnsi="Arial" w:cs="Arial"/>
        </w:rPr>
        <w:t xml:space="preserve"> número de registos do EUREQUO no documento </w:t>
      </w:r>
      <w:r w:rsidR="009E1A94" w:rsidRPr="0081639F">
        <w:rPr>
          <w:rFonts w:ascii="Arial" w:hAnsi="Arial" w:cs="Arial"/>
        </w:rPr>
        <w:t>B</w:t>
      </w:r>
      <w:r w:rsidRPr="0081639F">
        <w:rPr>
          <w:rFonts w:ascii="Arial" w:hAnsi="Arial" w:cs="Arial"/>
        </w:rPr>
        <w:t xml:space="preserve"> é de</w:t>
      </w:r>
      <w:r w:rsidR="00556B98" w:rsidRPr="0081639F">
        <w:rPr>
          <w:rFonts w:ascii="Arial" w:hAnsi="Arial" w:cs="Arial"/>
        </w:rPr>
        <w:t xml:space="preserve"> 1.149.918, no documento </w:t>
      </w:r>
      <w:r w:rsidR="009E1A94" w:rsidRPr="0081639F">
        <w:rPr>
          <w:rFonts w:ascii="Arial" w:hAnsi="Arial" w:cs="Arial"/>
        </w:rPr>
        <w:t>C</w:t>
      </w:r>
      <w:r w:rsidR="00556B98" w:rsidRPr="0081639F">
        <w:rPr>
          <w:rFonts w:ascii="Arial" w:hAnsi="Arial" w:cs="Arial"/>
        </w:rPr>
        <w:t xml:space="preserve"> esse número é de 524.950. Tal </w:t>
      </w:r>
      <w:r w:rsidR="009E1A94" w:rsidRPr="0081639F">
        <w:rPr>
          <w:rFonts w:ascii="Arial" w:hAnsi="Arial" w:cs="Arial"/>
        </w:rPr>
        <w:t>se explica pelo facto de o sistema online</w:t>
      </w:r>
      <w:r w:rsidR="00556B98" w:rsidRPr="0081639F">
        <w:rPr>
          <w:rFonts w:ascii="Arial" w:hAnsi="Arial" w:cs="Arial"/>
        </w:rPr>
        <w:t xml:space="preserve"> possibilita</w:t>
      </w:r>
      <w:r w:rsidR="009E1A94" w:rsidRPr="0081639F">
        <w:rPr>
          <w:rFonts w:ascii="Arial" w:hAnsi="Arial" w:cs="Arial"/>
        </w:rPr>
        <w:t>r</w:t>
      </w:r>
      <w:r w:rsidR="00556B98" w:rsidRPr="0081639F">
        <w:rPr>
          <w:rFonts w:ascii="Arial" w:hAnsi="Arial" w:cs="Arial"/>
        </w:rPr>
        <w:t xml:space="preserve"> a introdução sequencial / parcial dos dados clínicos. Dos 736 registos descritos </w:t>
      </w:r>
      <w:r w:rsidR="00D223DF">
        <w:rPr>
          <w:rFonts w:ascii="Arial" w:hAnsi="Arial" w:cs="Arial"/>
        </w:rPr>
        <w:t>pelo SOHB, todos se encontram</w:t>
      </w:r>
      <w:r w:rsidR="00556B98" w:rsidRPr="0081639F">
        <w:rPr>
          <w:rFonts w:ascii="Arial" w:hAnsi="Arial" w:cs="Arial"/>
        </w:rPr>
        <w:t xml:space="preserve"> finalizados – ou seja, com os dados </w:t>
      </w:r>
      <w:proofErr w:type="spellStart"/>
      <w:r w:rsidR="00556B98" w:rsidRPr="0081639F">
        <w:rPr>
          <w:rFonts w:ascii="Arial" w:hAnsi="Arial" w:cs="Arial"/>
        </w:rPr>
        <w:t>pre-op</w:t>
      </w:r>
      <w:proofErr w:type="spellEnd"/>
      <w:r w:rsidR="00556B98" w:rsidRPr="0081639F">
        <w:rPr>
          <w:rFonts w:ascii="Arial" w:hAnsi="Arial" w:cs="Arial"/>
        </w:rPr>
        <w:t xml:space="preserve">, </w:t>
      </w:r>
      <w:proofErr w:type="spellStart"/>
      <w:r w:rsidR="00556B98" w:rsidRPr="0081639F">
        <w:rPr>
          <w:rFonts w:ascii="Arial" w:hAnsi="Arial" w:cs="Arial"/>
        </w:rPr>
        <w:t>i</w:t>
      </w:r>
      <w:r w:rsidR="009E1A94" w:rsidRPr="0081639F">
        <w:rPr>
          <w:rFonts w:ascii="Arial" w:hAnsi="Arial" w:cs="Arial"/>
        </w:rPr>
        <w:t>ntra-op</w:t>
      </w:r>
      <w:proofErr w:type="spellEnd"/>
      <w:r w:rsidR="009E1A94" w:rsidRPr="0081639F">
        <w:rPr>
          <w:rFonts w:ascii="Arial" w:hAnsi="Arial" w:cs="Arial"/>
        </w:rPr>
        <w:t xml:space="preserve"> e pós-</w:t>
      </w:r>
      <w:proofErr w:type="spellStart"/>
      <w:r w:rsidR="009E1A94" w:rsidRPr="0081639F">
        <w:rPr>
          <w:rFonts w:ascii="Arial" w:hAnsi="Arial" w:cs="Arial"/>
        </w:rPr>
        <w:t>op</w:t>
      </w:r>
      <w:proofErr w:type="spellEnd"/>
      <w:r w:rsidR="009E1A94" w:rsidRPr="0081639F">
        <w:rPr>
          <w:rFonts w:ascii="Arial" w:hAnsi="Arial" w:cs="Arial"/>
        </w:rPr>
        <w:t xml:space="preserve"> introduzidos, validados e encerrados</w:t>
      </w:r>
      <w:r w:rsidR="00556B98" w:rsidRPr="0081639F">
        <w:rPr>
          <w:rFonts w:ascii="Arial" w:hAnsi="Arial" w:cs="Arial"/>
        </w:rPr>
        <w:t>.</w:t>
      </w:r>
    </w:p>
    <w:p w14:paraId="1B59290B" w14:textId="3A797240" w:rsidR="008B78EE" w:rsidRPr="0081639F" w:rsidRDefault="008B78EE" w:rsidP="0081639F">
      <w:pPr>
        <w:spacing w:line="360" w:lineRule="auto"/>
        <w:jc w:val="both"/>
        <w:rPr>
          <w:rFonts w:ascii="Arial" w:hAnsi="Arial" w:cs="Arial"/>
        </w:rPr>
      </w:pPr>
    </w:p>
    <w:p w14:paraId="46885673" w14:textId="10890626" w:rsidR="00772534" w:rsidRPr="0081639F" w:rsidRDefault="00CC1F61" w:rsidP="0081639F">
      <w:pPr>
        <w:spacing w:line="360" w:lineRule="auto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Resultados e d</w:t>
      </w:r>
      <w:r w:rsidR="00A241C3" w:rsidRPr="0081639F">
        <w:rPr>
          <w:rFonts w:ascii="Arial" w:hAnsi="Arial" w:cs="Arial"/>
          <w:b/>
          <w:sz w:val="24"/>
        </w:rPr>
        <w:t>iscussão</w:t>
      </w:r>
    </w:p>
    <w:p w14:paraId="7769503E" w14:textId="3095183E" w:rsidR="000C58B2" w:rsidRPr="0081639F" w:rsidRDefault="0081639F" w:rsidP="0081639F">
      <w:pPr>
        <w:spacing w:line="360" w:lineRule="auto"/>
        <w:jc w:val="both"/>
        <w:rPr>
          <w:rFonts w:ascii="Arial" w:hAnsi="Arial" w:cs="Arial"/>
          <w:b/>
          <w:sz w:val="24"/>
        </w:rPr>
      </w:pPr>
      <w:r w:rsidRPr="0081639F">
        <w:rPr>
          <w:rFonts w:ascii="Arial" w:hAnsi="Arial" w:cs="Arial"/>
          <w:b/>
          <w:sz w:val="24"/>
        </w:rPr>
        <w:t>Intervenção ao primeiro</w:t>
      </w:r>
      <w:r w:rsidR="000C58B2" w:rsidRPr="0081639F">
        <w:rPr>
          <w:rFonts w:ascii="Arial" w:hAnsi="Arial" w:cs="Arial"/>
          <w:b/>
          <w:sz w:val="24"/>
        </w:rPr>
        <w:t xml:space="preserve"> vs. </w:t>
      </w:r>
      <w:r w:rsidRPr="0081639F">
        <w:rPr>
          <w:rFonts w:ascii="Arial" w:hAnsi="Arial" w:cs="Arial"/>
          <w:b/>
          <w:sz w:val="24"/>
        </w:rPr>
        <w:t>segundo</w:t>
      </w:r>
      <w:r w:rsidR="000C58B2" w:rsidRPr="0081639F">
        <w:rPr>
          <w:rFonts w:ascii="Arial" w:hAnsi="Arial" w:cs="Arial"/>
          <w:b/>
          <w:sz w:val="24"/>
        </w:rPr>
        <w:t xml:space="preserve"> olho</w:t>
      </w:r>
    </w:p>
    <w:p w14:paraId="1E384BE4" w14:textId="29BD100E" w:rsidR="006828D7" w:rsidRPr="0081639F" w:rsidRDefault="00A241C3" w:rsidP="0081639F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t>Os doentes com catarata bilateral beneficiam</w:t>
      </w:r>
      <w:r w:rsidR="00157F67" w:rsidRPr="0081639F">
        <w:rPr>
          <w:rFonts w:ascii="Arial" w:hAnsi="Arial" w:cs="Arial"/>
        </w:rPr>
        <w:t xml:space="preserve"> frequentemente da</w:t>
      </w:r>
      <w:r w:rsidRPr="0081639F">
        <w:rPr>
          <w:rFonts w:ascii="Arial" w:hAnsi="Arial" w:cs="Arial"/>
        </w:rPr>
        <w:t xml:space="preserve"> cirurgia em ambos os olhos</w:t>
      </w:r>
      <w:r w:rsidR="00CC1F61">
        <w:rPr>
          <w:rFonts w:ascii="Arial" w:hAnsi="Arial" w:cs="Arial"/>
          <w:vertAlign w:val="superscript"/>
        </w:rPr>
        <w:t>3;</w:t>
      </w:r>
      <w:r w:rsidR="00CC1F61" w:rsidRPr="00CC1F61">
        <w:rPr>
          <w:rFonts w:ascii="Arial" w:hAnsi="Arial" w:cs="Arial"/>
          <w:vertAlign w:val="superscript"/>
        </w:rPr>
        <w:t>4</w:t>
      </w:r>
      <w:r w:rsidRPr="0081639F">
        <w:rPr>
          <w:rFonts w:ascii="Arial" w:hAnsi="Arial" w:cs="Arial"/>
        </w:rPr>
        <w:t xml:space="preserve">. </w:t>
      </w:r>
      <w:r w:rsidR="00157F67" w:rsidRPr="0081639F">
        <w:rPr>
          <w:rFonts w:ascii="Arial" w:hAnsi="Arial" w:cs="Arial"/>
        </w:rPr>
        <w:t>Dos 1.149.918</w:t>
      </w:r>
      <w:r w:rsidR="00830E17" w:rsidRPr="0081639F">
        <w:rPr>
          <w:rFonts w:ascii="Arial" w:hAnsi="Arial" w:cs="Arial"/>
        </w:rPr>
        <w:t xml:space="preserve"> (do EUREQUO) e dos 736 (exclusivos do SOHB)</w:t>
      </w:r>
      <w:r w:rsidR="000C58B2" w:rsidRPr="0081639F">
        <w:rPr>
          <w:rFonts w:ascii="Arial" w:hAnsi="Arial" w:cs="Arial"/>
        </w:rPr>
        <w:t xml:space="preserve"> registos </w:t>
      </w:r>
      <w:r w:rsidR="00830E17" w:rsidRPr="0081639F">
        <w:rPr>
          <w:rFonts w:ascii="Arial" w:hAnsi="Arial" w:cs="Arial"/>
        </w:rPr>
        <w:t>pré-operatórios:</w:t>
      </w:r>
      <w:r w:rsidR="000C58B2" w:rsidRPr="0081639F">
        <w:rPr>
          <w:rFonts w:ascii="Arial" w:hAnsi="Arial" w:cs="Arial"/>
        </w:rPr>
        <w:t xml:space="preserve"> </w:t>
      </w:r>
      <w:r w:rsidR="00830E17" w:rsidRPr="0081639F">
        <w:rPr>
          <w:rFonts w:ascii="Arial" w:hAnsi="Arial" w:cs="Arial"/>
        </w:rPr>
        <w:t>24,47% (EUREQUO) e 29,48% (SOHB) reportaram cirurgia prévia de catarata; 33,81% (EUREQUO) e 50,85% (SOHB)</w:t>
      </w:r>
      <w:r w:rsidR="000C58B2" w:rsidRPr="0081639F">
        <w:rPr>
          <w:rFonts w:ascii="Arial" w:hAnsi="Arial" w:cs="Arial"/>
        </w:rPr>
        <w:t xml:space="preserve"> </w:t>
      </w:r>
      <w:r w:rsidR="00830E17" w:rsidRPr="0081639F">
        <w:rPr>
          <w:rFonts w:ascii="Arial" w:hAnsi="Arial" w:cs="Arial"/>
        </w:rPr>
        <w:t>negaram tal intervenção; 41,72% (EUREQUO) e 19,57% (SOHB) dos casos não foi possível obter tal informação</w:t>
      </w:r>
      <w:r w:rsidR="009A619E">
        <w:rPr>
          <w:rFonts w:ascii="Arial" w:hAnsi="Arial" w:cs="Arial"/>
        </w:rPr>
        <w:t xml:space="preserve"> (Figura 1)</w:t>
      </w:r>
      <w:r w:rsidR="00830E17" w:rsidRPr="0081639F">
        <w:rPr>
          <w:rFonts w:ascii="Arial" w:hAnsi="Arial" w:cs="Arial"/>
        </w:rPr>
        <w:t xml:space="preserve">. </w:t>
      </w:r>
      <w:r w:rsidR="00236F16" w:rsidRPr="0081639F">
        <w:rPr>
          <w:rFonts w:ascii="Arial" w:hAnsi="Arial" w:cs="Arial"/>
        </w:rPr>
        <w:t>Em termos comparativos,</w:t>
      </w:r>
      <w:r w:rsidR="002A69C8" w:rsidRPr="0081639F">
        <w:rPr>
          <w:rFonts w:ascii="Arial" w:hAnsi="Arial" w:cs="Arial"/>
        </w:rPr>
        <w:t xml:space="preserve"> </w:t>
      </w:r>
      <w:r w:rsidR="005B5824" w:rsidRPr="0081639F">
        <w:rPr>
          <w:rFonts w:ascii="Arial" w:hAnsi="Arial" w:cs="Arial"/>
        </w:rPr>
        <w:t>e considerando apenas os registos em que se obteve tal informação</w:t>
      </w:r>
      <w:r w:rsidR="002A69C8" w:rsidRPr="0081639F">
        <w:rPr>
          <w:rFonts w:ascii="Arial" w:hAnsi="Arial" w:cs="Arial"/>
        </w:rPr>
        <w:t>,</w:t>
      </w:r>
      <w:r w:rsidR="00236F16" w:rsidRPr="0081639F">
        <w:rPr>
          <w:rFonts w:ascii="Arial" w:hAnsi="Arial" w:cs="Arial"/>
        </w:rPr>
        <w:t xml:space="preserve"> </w:t>
      </w:r>
      <w:r w:rsidR="002A69C8" w:rsidRPr="0081639F">
        <w:rPr>
          <w:rFonts w:ascii="Arial" w:hAnsi="Arial" w:cs="Arial"/>
        </w:rPr>
        <w:t xml:space="preserve">cerca de 42% dos casos no EUREQUO e 36,7% dos casos no </w:t>
      </w:r>
      <w:r w:rsidR="002A69C8" w:rsidRPr="0081639F">
        <w:rPr>
          <w:rFonts w:ascii="Arial" w:hAnsi="Arial" w:cs="Arial"/>
        </w:rPr>
        <w:lastRenderedPageBreak/>
        <w:t>HB corresponde</w:t>
      </w:r>
      <w:r w:rsidR="005B5824" w:rsidRPr="0081639F">
        <w:rPr>
          <w:rFonts w:ascii="Arial" w:hAnsi="Arial" w:cs="Arial"/>
        </w:rPr>
        <w:t xml:space="preserve">ram a cirurgias do 2º olho. </w:t>
      </w:r>
      <w:r w:rsidR="00286F7D">
        <w:rPr>
          <w:rFonts w:ascii="Arial" w:hAnsi="Arial" w:cs="Arial"/>
        </w:rPr>
        <w:t>De acordo com certas publicações</w:t>
      </w:r>
      <w:r w:rsidR="00286F7D" w:rsidRPr="00286F7D">
        <w:rPr>
          <w:rFonts w:ascii="Arial" w:hAnsi="Arial" w:cs="Arial"/>
          <w:vertAlign w:val="superscript"/>
        </w:rPr>
        <w:t>5</w:t>
      </w:r>
      <w:r w:rsidR="00286F7D">
        <w:rPr>
          <w:rFonts w:ascii="Arial" w:hAnsi="Arial" w:cs="Arial"/>
        </w:rPr>
        <w:t xml:space="preserve">, em alguns casos específicos pode estar recomendada </w:t>
      </w:r>
      <w:r w:rsidR="000C58B2" w:rsidRPr="0081639F">
        <w:rPr>
          <w:rFonts w:ascii="Arial" w:hAnsi="Arial" w:cs="Arial"/>
        </w:rPr>
        <w:t>a cirurgia bila</w:t>
      </w:r>
      <w:r w:rsidR="00286F7D">
        <w:rPr>
          <w:rFonts w:ascii="Arial" w:hAnsi="Arial" w:cs="Arial"/>
        </w:rPr>
        <w:t>teral no mesmo tempo operatório; nenhum dos 736 registos do SOHB corresponde a cirurgia bilateral no mesmo tempo operatório.</w:t>
      </w:r>
    </w:p>
    <w:p w14:paraId="70C43CEC" w14:textId="77777777" w:rsidR="005B5824" w:rsidRPr="0081639F" w:rsidRDefault="005B5824" w:rsidP="0081639F">
      <w:pPr>
        <w:spacing w:line="360" w:lineRule="auto"/>
        <w:jc w:val="both"/>
        <w:rPr>
          <w:rFonts w:ascii="Arial" w:hAnsi="Arial" w:cs="Arial"/>
        </w:rPr>
      </w:pPr>
    </w:p>
    <w:p w14:paraId="3362146F" w14:textId="77777777" w:rsidR="000C58B2" w:rsidRPr="0081639F" w:rsidRDefault="000C58B2" w:rsidP="0081639F">
      <w:pPr>
        <w:spacing w:line="360" w:lineRule="auto"/>
        <w:jc w:val="both"/>
        <w:rPr>
          <w:rFonts w:ascii="Arial" w:hAnsi="Arial" w:cs="Arial"/>
          <w:b/>
          <w:sz w:val="24"/>
        </w:rPr>
      </w:pPr>
      <w:r w:rsidRPr="0081639F">
        <w:rPr>
          <w:rFonts w:ascii="Arial" w:hAnsi="Arial" w:cs="Arial"/>
          <w:b/>
          <w:sz w:val="24"/>
        </w:rPr>
        <w:t>Internamento vs. Ambulatório</w:t>
      </w:r>
    </w:p>
    <w:p w14:paraId="54B6B2FA" w14:textId="77777777" w:rsidR="00AE0495" w:rsidRPr="0081639F" w:rsidRDefault="002A69C8" w:rsidP="0081639F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t>Os anos 80</w:t>
      </w:r>
      <w:r w:rsidR="006828D7" w:rsidRPr="0081639F">
        <w:rPr>
          <w:rFonts w:ascii="Arial" w:hAnsi="Arial" w:cs="Arial"/>
        </w:rPr>
        <w:t xml:space="preserve"> assistiram a uma </w:t>
      </w:r>
      <w:r w:rsidR="005B5824" w:rsidRPr="0081639F">
        <w:rPr>
          <w:rFonts w:ascii="Arial" w:hAnsi="Arial" w:cs="Arial"/>
        </w:rPr>
        <w:t>revolução no conceito da</w:t>
      </w:r>
      <w:r w:rsidR="00CE2621" w:rsidRPr="0081639F">
        <w:rPr>
          <w:rFonts w:ascii="Arial" w:hAnsi="Arial" w:cs="Arial"/>
        </w:rPr>
        <w:t xml:space="preserve"> cirurgia de catarata, com </w:t>
      </w:r>
      <w:r w:rsidRPr="0081639F">
        <w:rPr>
          <w:rFonts w:ascii="Arial" w:hAnsi="Arial" w:cs="Arial"/>
        </w:rPr>
        <w:t xml:space="preserve">a introdução da facoemulsificação e </w:t>
      </w:r>
      <w:r w:rsidR="00CE2621" w:rsidRPr="0081639F">
        <w:rPr>
          <w:rFonts w:ascii="Arial" w:hAnsi="Arial" w:cs="Arial"/>
        </w:rPr>
        <w:t>a massificação das indicações para intervenção em contexto de ambulatório</w:t>
      </w:r>
      <w:r w:rsidR="00CA2891">
        <w:rPr>
          <w:rFonts w:ascii="Arial" w:hAnsi="Arial" w:cs="Arial"/>
          <w:vertAlign w:val="superscript"/>
        </w:rPr>
        <w:t>6</w:t>
      </w:r>
      <w:r w:rsidR="00CE2621" w:rsidRPr="0081639F">
        <w:rPr>
          <w:rFonts w:ascii="Arial" w:hAnsi="Arial" w:cs="Arial"/>
        </w:rPr>
        <w:t>. Do ponto de vista clínico, a facoemulsificação por si mesma não exige internamento; todavia, situações como a de</w:t>
      </w:r>
      <w:r w:rsidR="005B5824" w:rsidRPr="0081639F">
        <w:rPr>
          <w:rFonts w:ascii="Arial" w:hAnsi="Arial" w:cs="Arial"/>
        </w:rPr>
        <w:t xml:space="preserve"> necessidade de anestesia geral,</w:t>
      </w:r>
      <w:r w:rsidR="00CE2621" w:rsidRPr="0081639F">
        <w:rPr>
          <w:rFonts w:ascii="Arial" w:hAnsi="Arial" w:cs="Arial"/>
        </w:rPr>
        <w:t xml:space="preserve"> ou doenças psiquiátricas, podem exigi</w:t>
      </w:r>
      <w:r w:rsidRPr="0081639F">
        <w:rPr>
          <w:rFonts w:ascii="Arial" w:hAnsi="Arial" w:cs="Arial"/>
        </w:rPr>
        <w:t>-lo</w:t>
      </w:r>
      <w:r w:rsidR="00CE2621" w:rsidRPr="0081639F">
        <w:rPr>
          <w:rFonts w:ascii="Arial" w:hAnsi="Arial" w:cs="Arial"/>
        </w:rPr>
        <w:t xml:space="preserve">. Apenas </w:t>
      </w:r>
      <w:r w:rsidR="002F559F" w:rsidRPr="0081639F">
        <w:rPr>
          <w:rFonts w:ascii="Arial" w:hAnsi="Arial" w:cs="Arial"/>
        </w:rPr>
        <w:t>3</w:t>
      </w:r>
      <w:r w:rsidR="00CE2621" w:rsidRPr="0081639F">
        <w:rPr>
          <w:rFonts w:ascii="Arial" w:hAnsi="Arial" w:cs="Arial"/>
        </w:rPr>
        <w:t xml:space="preserve"> </w:t>
      </w:r>
      <w:r w:rsidR="002F559F" w:rsidRPr="0081639F">
        <w:rPr>
          <w:rFonts w:ascii="Arial" w:hAnsi="Arial" w:cs="Arial"/>
        </w:rPr>
        <w:t>cirurgias (0,41%</w:t>
      </w:r>
      <w:r w:rsidR="00F7299D" w:rsidRPr="0081639F">
        <w:rPr>
          <w:rFonts w:ascii="Arial" w:hAnsi="Arial" w:cs="Arial"/>
        </w:rPr>
        <w:t xml:space="preserve"> dos casos)</w:t>
      </w:r>
      <w:r w:rsidR="002F559F" w:rsidRPr="0081639F">
        <w:rPr>
          <w:rFonts w:ascii="Arial" w:hAnsi="Arial" w:cs="Arial"/>
        </w:rPr>
        <w:t xml:space="preserve"> </w:t>
      </w:r>
      <w:r w:rsidR="005B5824" w:rsidRPr="0081639F">
        <w:rPr>
          <w:rFonts w:ascii="Arial" w:hAnsi="Arial" w:cs="Arial"/>
        </w:rPr>
        <w:t>n</w:t>
      </w:r>
      <w:r w:rsidR="00F7299D" w:rsidRPr="0081639F">
        <w:rPr>
          <w:rFonts w:ascii="Arial" w:hAnsi="Arial" w:cs="Arial"/>
        </w:rPr>
        <w:t>o SOHB exigiram internamento</w:t>
      </w:r>
      <w:r w:rsidR="009A619E">
        <w:rPr>
          <w:rFonts w:ascii="Arial" w:hAnsi="Arial" w:cs="Arial"/>
        </w:rPr>
        <w:t xml:space="preserve"> (Figura 2)</w:t>
      </w:r>
      <w:r w:rsidR="00F7299D" w:rsidRPr="0081639F">
        <w:rPr>
          <w:rFonts w:ascii="Arial" w:hAnsi="Arial" w:cs="Arial"/>
        </w:rPr>
        <w:t>;</w:t>
      </w:r>
      <w:r w:rsidR="002F559F" w:rsidRPr="0081639F">
        <w:rPr>
          <w:rFonts w:ascii="Arial" w:hAnsi="Arial" w:cs="Arial"/>
        </w:rPr>
        <w:t xml:space="preserve"> </w:t>
      </w:r>
      <w:r w:rsidR="00F7299D" w:rsidRPr="0081639F">
        <w:rPr>
          <w:rFonts w:ascii="Arial" w:hAnsi="Arial" w:cs="Arial"/>
        </w:rPr>
        <w:t>n</w:t>
      </w:r>
      <w:r w:rsidR="002F559F" w:rsidRPr="0081639F">
        <w:rPr>
          <w:rFonts w:ascii="Arial" w:hAnsi="Arial" w:cs="Arial"/>
        </w:rPr>
        <w:t>o registo EUREQUO, essa percentagem ascende</w:t>
      </w:r>
      <w:r w:rsidR="00F7299D" w:rsidRPr="0081639F">
        <w:rPr>
          <w:rFonts w:ascii="Arial" w:hAnsi="Arial" w:cs="Arial"/>
        </w:rPr>
        <w:t>u</w:t>
      </w:r>
      <w:r w:rsidR="002F559F" w:rsidRPr="0081639F">
        <w:rPr>
          <w:rFonts w:ascii="Arial" w:hAnsi="Arial" w:cs="Arial"/>
        </w:rPr>
        <w:t xml:space="preserve"> a 1,10%</w:t>
      </w:r>
      <w:r w:rsidR="00F7299D" w:rsidRPr="0081639F">
        <w:rPr>
          <w:rFonts w:ascii="Arial" w:hAnsi="Arial" w:cs="Arial"/>
        </w:rPr>
        <w:t xml:space="preserve"> dos 1.149.918 casos</w:t>
      </w:r>
      <w:r w:rsidR="005B5824" w:rsidRPr="0081639F">
        <w:rPr>
          <w:rFonts w:ascii="Arial" w:hAnsi="Arial" w:cs="Arial"/>
        </w:rPr>
        <w:t xml:space="preserve"> descritos no “Documento B”</w:t>
      </w:r>
      <w:r w:rsidR="002F559F" w:rsidRPr="0081639F">
        <w:rPr>
          <w:rFonts w:ascii="Arial" w:hAnsi="Arial" w:cs="Arial"/>
        </w:rPr>
        <w:t>.</w:t>
      </w:r>
    </w:p>
    <w:p w14:paraId="7FFCF3B0" w14:textId="77777777" w:rsidR="005B5824" w:rsidRPr="0081639F" w:rsidRDefault="005B5824" w:rsidP="0081639F">
      <w:pPr>
        <w:spacing w:line="360" w:lineRule="auto"/>
        <w:jc w:val="both"/>
        <w:rPr>
          <w:rFonts w:ascii="Arial" w:hAnsi="Arial" w:cs="Arial"/>
        </w:rPr>
      </w:pPr>
    </w:p>
    <w:p w14:paraId="261DA318" w14:textId="77777777" w:rsidR="00AE0495" w:rsidRPr="0081639F" w:rsidRDefault="00AE0495" w:rsidP="0081639F">
      <w:pPr>
        <w:spacing w:line="360" w:lineRule="auto"/>
        <w:jc w:val="both"/>
        <w:rPr>
          <w:rFonts w:ascii="Arial" w:hAnsi="Arial" w:cs="Arial"/>
          <w:b/>
        </w:rPr>
      </w:pPr>
      <w:r w:rsidRPr="0081639F">
        <w:rPr>
          <w:rFonts w:ascii="Arial" w:hAnsi="Arial" w:cs="Arial"/>
          <w:b/>
          <w:sz w:val="24"/>
        </w:rPr>
        <w:t>Dados demográficos</w:t>
      </w:r>
    </w:p>
    <w:p w14:paraId="5A06A8CF" w14:textId="77777777" w:rsidR="006A1D4D" w:rsidRPr="00010D17" w:rsidRDefault="005B5824" w:rsidP="0081639F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t>Nos países mais desenvolvidos</w:t>
      </w:r>
      <w:r w:rsidR="007D4A11" w:rsidRPr="0081639F">
        <w:rPr>
          <w:rFonts w:ascii="Arial" w:hAnsi="Arial" w:cs="Arial"/>
        </w:rPr>
        <w:t xml:space="preserve"> as taxas de cirurgia de catarata </w:t>
      </w:r>
      <w:r w:rsidR="00F7299D" w:rsidRPr="0081639F">
        <w:rPr>
          <w:rFonts w:ascii="Arial" w:hAnsi="Arial" w:cs="Arial"/>
        </w:rPr>
        <w:t>são</w:t>
      </w:r>
      <w:r w:rsidR="007D4A11" w:rsidRPr="0081639F">
        <w:rPr>
          <w:rFonts w:ascii="Arial" w:hAnsi="Arial" w:cs="Arial"/>
        </w:rPr>
        <w:t xml:space="preserve"> superiores </w:t>
      </w:r>
      <w:r w:rsidR="00F7299D" w:rsidRPr="0081639F">
        <w:rPr>
          <w:rFonts w:ascii="Arial" w:hAnsi="Arial" w:cs="Arial"/>
        </w:rPr>
        <w:t>n</w:t>
      </w:r>
      <w:r w:rsidR="007D4A11" w:rsidRPr="0081639F">
        <w:rPr>
          <w:rFonts w:ascii="Arial" w:hAnsi="Arial" w:cs="Arial"/>
        </w:rPr>
        <w:t>o sexo feminino</w:t>
      </w:r>
      <w:r w:rsidR="00151855" w:rsidRPr="00151855">
        <w:rPr>
          <w:rFonts w:ascii="Arial" w:hAnsi="Arial" w:cs="Arial"/>
          <w:vertAlign w:val="superscript"/>
        </w:rPr>
        <w:t>7</w:t>
      </w:r>
      <w:r w:rsidRPr="0081639F">
        <w:rPr>
          <w:rFonts w:ascii="Arial" w:hAnsi="Arial" w:cs="Arial"/>
        </w:rPr>
        <w:t xml:space="preserve">; </w:t>
      </w:r>
      <w:r w:rsidR="007D4A11" w:rsidRPr="0081639F">
        <w:rPr>
          <w:rFonts w:ascii="Arial" w:hAnsi="Arial" w:cs="Arial"/>
        </w:rPr>
        <w:t xml:space="preserve">nos países em desenvolvimento </w:t>
      </w:r>
      <w:r w:rsidRPr="0081639F">
        <w:rPr>
          <w:rFonts w:ascii="Arial" w:hAnsi="Arial" w:cs="Arial"/>
        </w:rPr>
        <w:t>observa-se o oposto</w:t>
      </w:r>
      <w:r w:rsidR="00151855">
        <w:rPr>
          <w:rFonts w:ascii="Arial" w:hAnsi="Arial" w:cs="Arial"/>
          <w:vertAlign w:val="superscript"/>
        </w:rPr>
        <w:t>8</w:t>
      </w:r>
      <w:r w:rsidR="007D4A11" w:rsidRPr="0081639F">
        <w:rPr>
          <w:rFonts w:ascii="Arial" w:hAnsi="Arial" w:cs="Arial"/>
        </w:rPr>
        <w:t xml:space="preserve">. O primeiro </w:t>
      </w:r>
      <w:r w:rsidRPr="0081639F">
        <w:rPr>
          <w:rFonts w:ascii="Arial" w:hAnsi="Arial" w:cs="Arial"/>
        </w:rPr>
        <w:t xml:space="preserve">facto pode, </w:t>
      </w:r>
      <w:r w:rsidR="00F7299D" w:rsidRPr="0081639F">
        <w:rPr>
          <w:rFonts w:ascii="Arial" w:hAnsi="Arial" w:cs="Arial"/>
        </w:rPr>
        <w:t xml:space="preserve">em </w:t>
      </w:r>
      <w:r w:rsidR="00F7299D" w:rsidRPr="0081639F">
        <w:rPr>
          <w:rFonts w:ascii="Arial" w:hAnsi="Arial" w:cs="Arial"/>
        </w:rPr>
        <w:lastRenderedPageBreak/>
        <w:t>parte</w:t>
      </w:r>
      <w:r w:rsidRPr="0081639F">
        <w:rPr>
          <w:rFonts w:ascii="Arial" w:hAnsi="Arial" w:cs="Arial"/>
        </w:rPr>
        <w:t>, ser</w:t>
      </w:r>
      <w:r w:rsidR="007D4A11" w:rsidRPr="0081639F">
        <w:rPr>
          <w:rFonts w:ascii="Arial" w:hAnsi="Arial" w:cs="Arial"/>
        </w:rPr>
        <w:t xml:space="preserve"> explicado pela m</w:t>
      </w:r>
      <w:r w:rsidR="00F7299D" w:rsidRPr="0081639F">
        <w:rPr>
          <w:rFonts w:ascii="Arial" w:hAnsi="Arial" w:cs="Arial"/>
        </w:rPr>
        <w:t>aior esperança de vida observada</w:t>
      </w:r>
      <w:r w:rsidR="007D4A11" w:rsidRPr="0081639F">
        <w:rPr>
          <w:rFonts w:ascii="Arial" w:hAnsi="Arial" w:cs="Arial"/>
        </w:rPr>
        <w:t xml:space="preserve"> no sexo feminino.</w:t>
      </w:r>
      <w:r w:rsidR="00F7299D" w:rsidRPr="0081639F">
        <w:rPr>
          <w:rFonts w:ascii="Arial" w:hAnsi="Arial" w:cs="Arial"/>
        </w:rPr>
        <w:t xml:space="preserve"> Dos 1.149.918 (do EUREQUO) e dos 736 (</w:t>
      </w:r>
      <w:r w:rsidR="00F7299D" w:rsidRPr="00010D17">
        <w:rPr>
          <w:rFonts w:ascii="Arial" w:hAnsi="Arial" w:cs="Arial"/>
        </w:rPr>
        <w:t>exclusivos do SOHB) registos pré-operatórios: 59,52% (EUREQUO) e 54,76% (SOHB) correspondiam a doentes do sexo feminino</w:t>
      </w:r>
      <w:r w:rsidR="00FA192A" w:rsidRPr="00010D17">
        <w:rPr>
          <w:rFonts w:ascii="Arial" w:hAnsi="Arial" w:cs="Arial"/>
        </w:rPr>
        <w:t xml:space="preserve"> (Figura 3)</w:t>
      </w:r>
      <w:r w:rsidR="00F7299D" w:rsidRPr="00010D17">
        <w:rPr>
          <w:rFonts w:ascii="Arial" w:hAnsi="Arial" w:cs="Arial"/>
        </w:rPr>
        <w:t>.</w:t>
      </w:r>
    </w:p>
    <w:p w14:paraId="4C86E5EA" w14:textId="77777777" w:rsidR="00F7299D" w:rsidRPr="00010D17" w:rsidRDefault="00F76DA3" w:rsidP="0081639F">
      <w:pPr>
        <w:spacing w:line="360" w:lineRule="auto"/>
        <w:jc w:val="both"/>
        <w:rPr>
          <w:rFonts w:ascii="Arial" w:hAnsi="Arial" w:cs="Arial"/>
        </w:rPr>
      </w:pPr>
      <w:r w:rsidRPr="00010D17">
        <w:rPr>
          <w:rFonts w:ascii="Arial" w:hAnsi="Arial" w:cs="Arial"/>
        </w:rPr>
        <w:t xml:space="preserve">A idade média </w:t>
      </w:r>
      <w:r w:rsidR="00001632" w:rsidRPr="00010D17">
        <w:rPr>
          <w:rFonts w:ascii="Arial" w:hAnsi="Arial" w:cs="Arial"/>
        </w:rPr>
        <w:t>a</w:t>
      </w:r>
      <w:r w:rsidRPr="00010D17">
        <w:rPr>
          <w:rFonts w:ascii="Arial" w:hAnsi="Arial" w:cs="Arial"/>
        </w:rPr>
        <w:t xml:space="preserve"> que os doentes foram submetidos a cirurgia fo</w:t>
      </w:r>
      <w:r w:rsidR="00001632" w:rsidRPr="00010D17">
        <w:rPr>
          <w:rFonts w:ascii="Arial" w:hAnsi="Arial" w:cs="Arial"/>
        </w:rPr>
        <w:t>i</w:t>
      </w:r>
      <w:r w:rsidRPr="00010D17">
        <w:rPr>
          <w:rFonts w:ascii="Arial" w:hAnsi="Arial" w:cs="Arial"/>
        </w:rPr>
        <w:t xml:space="preserve">: 71 anos e 10 meses no </w:t>
      </w:r>
      <w:r w:rsidR="00001632" w:rsidRPr="00010D17">
        <w:rPr>
          <w:rFonts w:ascii="Arial" w:hAnsi="Arial" w:cs="Arial"/>
        </w:rPr>
        <w:t>EUREQUO</w:t>
      </w:r>
      <w:r w:rsidRPr="00010D17">
        <w:rPr>
          <w:rFonts w:ascii="Arial" w:hAnsi="Arial" w:cs="Arial"/>
        </w:rPr>
        <w:t xml:space="preserve">; e 74 e 4 meses nos registos </w:t>
      </w:r>
      <w:r w:rsidR="00001632" w:rsidRPr="00010D17">
        <w:rPr>
          <w:rFonts w:ascii="Arial" w:hAnsi="Arial" w:cs="Arial"/>
        </w:rPr>
        <w:t>SOHB</w:t>
      </w:r>
      <w:r w:rsidRPr="00010D17">
        <w:rPr>
          <w:rFonts w:ascii="Arial" w:hAnsi="Arial" w:cs="Arial"/>
        </w:rPr>
        <w:t>.</w:t>
      </w:r>
    </w:p>
    <w:p w14:paraId="6E2F1E3E" w14:textId="77777777" w:rsidR="00001632" w:rsidRPr="00010D17" w:rsidRDefault="00001632" w:rsidP="0081639F">
      <w:pPr>
        <w:spacing w:line="360" w:lineRule="auto"/>
        <w:jc w:val="both"/>
        <w:rPr>
          <w:rFonts w:ascii="Arial" w:hAnsi="Arial" w:cs="Arial"/>
        </w:rPr>
      </w:pPr>
    </w:p>
    <w:p w14:paraId="20A8215E" w14:textId="77777777" w:rsidR="006A1D4D" w:rsidRPr="00010D17" w:rsidRDefault="005B5EF9" w:rsidP="0081639F">
      <w:pPr>
        <w:spacing w:line="360" w:lineRule="auto"/>
        <w:jc w:val="both"/>
        <w:rPr>
          <w:rFonts w:ascii="Arial" w:hAnsi="Arial" w:cs="Arial"/>
          <w:b/>
          <w:sz w:val="24"/>
        </w:rPr>
      </w:pPr>
      <w:r w:rsidRPr="00010D17">
        <w:rPr>
          <w:rFonts w:ascii="Arial" w:hAnsi="Arial" w:cs="Arial"/>
          <w:b/>
          <w:sz w:val="24"/>
        </w:rPr>
        <w:t>Exame pré-operatório</w:t>
      </w:r>
    </w:p>
    <w:p w14:paraId="6D14DBE7" w14:textId="29F84596" w:rsidR="006A1D4D" w:rsidRPr="0081639F" w:rsidRDefault="002B2426" w:rsidP="0081639F">
      <w:pPr>
        <w:spacing w:line="360" w:lineRule="auto"/>
        <w:jc w:val="both"/>
        <w:rPr>
          <w:rFonts w:ascii="Arial" w:hAnsi="Arial" w:cs="Arial"/>
        </w:rPr>
      </w:pPr>
      <w:r w:rsidRPr="00010D17">
        <w:rPr>
          <w:rFonts w:ascii="Arial" w:hAnsi="Arial" w:cs="Arial"/>
        </w:rPr>
        <w:t>Antes da cirurgia, deve ser sempre executado um exame oftalmológico que inclua, pelo menos,</w:t>
      </w:r>
      <w:r w:rsidR="00D30D05" w:rsidRPr="00010D17">
        <w:rPr>
          <w:rFonts w:ascii="Arial" w:hAnsi="Arial" w:cs="Arial"/>
        </w:rPr>
        <w:t xml:space="preserve"> a MAVC</w:t>
      </w:r>
      <w:r w:rsidRPr="00010D17">
        <w:rPr>
          <w:rFonts w:ascii="Arial" w:hAnsi="Arial" w:cs="Arial"/>
        </w:rPr>
        <w:t xml:space="preserve"> do olho com a catarata</w:t>
      </w:r>
      <w:r w:rsidR="00151855" w:rsidRPr="00010D17">
        <w:rPr>
          <w:rFonts w:ascii="Arial" w:hAnsi="Arial" w:cs="Arial"/>
          <w:vertAlign w:val="superscript"/>
        </w:rPr>
        <w:t>9</w:t>
      </w:r>
      <w:r w:rsidR="00D30D05" w:rsidRPr="00010D17">
        <w:rPr>
          <w:rFonts w:ascii="Arial" w:hAnsi="Arial" w:cs="Arial"/>
        </w:rPr>
        <w:t xml:space="preserve">. Frequentemente, uma baixa MAVC é indicação para </w:t>
      </w:r>
      <w:r w:rsidR="00010D17" w:rsidRPr="00010D17">
        <w:rPr>
          <w:rFonts w:ascii="Arial" w:hAnsi="Arial" w:cs="Arial"/>
        </w:rPr>
        <w:t>extração</w:t>
      </w:r>
      <w:r w:rsidR="00D30D05" w:rsidRPr="00010D17">
        <w:rPr>
          <w:rFonts w:ascii="Arial" w:hAnsi="Arial" w:cs="Arial"/>
        </w:rPr>
        <w:t xml:space="preserve"> de catarata; </w:t>
      </w:r>
      <w:r w:rsidR="00001632" w:rsidRPr="00010D17">
        <w:rPr>
          <w:rFonts w:ascii="Arial" w:hAnsi="Arial" w:cs="Arial"/>
        </w:rPr>
        <w:t xml:space="preserve">outros </w:t>
      </w:r>
      <w:r w:rsidR="00D30D05" w:rsidRPr="00010D17">
        <w:rPr>
          <w:rFonts w:ascii="Arial" w:hAnsi="Arial" w:cs="Arial"/>
        </w:rPr>
        <w:t>sintomas</w:t>
      </w:r>
      <w:r w:rsidR="00001632" w:rsidRPr="00010D17">
        <w:rPr>
          <w:rFonts w:ascii="Arial" w:hAnsi="Arial" w:cs="Arial"/>
        </w:rPr>
        <w:t>,</w:t>
      </w:r>
      <w:r w:rsidR="00D30D05" w:rsidRPr="00010D17">
        <w:rPr>
          <w:rFonts w:ascii="Arial" w:hAnsi="Arial" w:cs="Arial"/>
        </w:rPr>
        <w:t xml:space="preserve"> como </w:t>
      </w:r>
      <w:r w:rsidR="00001632" w:rsidRPr="00010D17">
        <w:rPr>
          <w:rFonts w:ascii="Arial" w:hAnsi="Arial" w:cs="Arial"/>
        </w:rPr>
        <w:t xml:space="preserve">o </w:t>
      </w:r>
      <w:proofErr w:type="spellStart"/>
      <w:r w:rsidR="00D30D05" w:rsidRPr="00010D17">
        <w:rPr>
          <w:rFonts w:ascii="Arial" w:hAnsi="Arial" w:cs="Arial"/>
          <w:i/>
        </w:rPr>
        <w:t>glare</w:t>
      </w:r>
      <w:proofErr w:type="spellEnd"/>
      <w:r w:rsidR="00001632" w:rsidRPr="00010D17">
        <w:rPr>
          <w:rFonts w:ascii="Arial" w:hAnsi="Arial" w:cs="Arial"/>
        </w:rPr>
        <w:t>,</w:t>
      </w:r>
      <w:r w:rsidR="00D30D05" w:rsidRPr="00010D17">
        <w:rPr>
          <w:rFonts w:ascii="Arial" w:hAnsi="Arial" w:cs="Arial"/>
        </w:rPr>
        <w:t xml:space="preserve"> ou diferenças refractivas significativas entre dois olho</w:t>
      </w:r>
      <w:r w:rsidR="00277BDA" w:rsidRPr="00010D17">
        <w:rPr>
          <w:rFonts w:ascii="Arial" w:hAnsi="Arial" w:cs="Arial"/>
        </w:rPr>
        <w:t>s</w:t>
      </w:r>
      <w:r w:rsidR="00D30D05" w:rsidRPr="00010D17">
        <w:rPr>
          <w:rFonts w:ascii="Arial" w:hAnsi="Arial" w:cs="Arial"/>
        </w:rPr>
        <w:t xml:space="preserve"> também são indicações para cirurgia</w:t>
      </w:r>
      <w:r w:rsidR="00151855" w:rsidRPr="00010D17">
        <w:rPr>
          <w:rFonts w:ascii="Arial" w:hAnsi="Arial" w:cs="Arial"/>
          <w:vertAlign w:val="superscript"/>
        </w:rPr>
        <w:t>10</w:t>
      </w:r>
      <w:r w:rsidR="00D30D05" w:rsidRPr="00010D17">
        <w:rPr>
          <w:rFonts w:ascii="Arial" w:hAnsi="Arial" w:cs="Arial"/>
        </w:rPr>
        <w:t>.</w:t>
      </w:r>
      <w:r w:rsidR="00277BDA" w:rsidRPr="00010D17">
        <w:rPr>
          <w:rFonts w:ascii="Arial" w:hAnsi="Arial" w:cs="Arial"/>
        </w:rPr>
        <w:t xml:space="preserve"> </w:t>
      </w:r>
      <w:r w:rsidRPr="00010D17">
        <w:rPr>
          <w:rFonts w:ascii="Arial" w:hAnsi="Arial" w:cs="Arial"/>
        </w:rPr>
        <w:t xml:space="preserve">Dos 1.149.918 (do EUREQUO) e dos 736 (exclusivos do SOHB) registos pré-operatórios, </w:t>
      </w:r>
      <w:r w:rsidR="00B83D3C" w:rsidRPr="00010D17">
        <w:rPr>
          <w:rFonts w:ascii="Arial" w:hAnsi="Arial" w:cs="Arial"/>
        </w:rPr>
        <w:t>identificaram-se</w:t>
      </w:r>
      <w:r w:rsidRPr="00010D17">
        <w:rPr>
          <w:rFonts w:ascii="Arial" w:hAnsi="Arial" w:cs="Arial"/>
        </w:rPr>
        <w:t xml:space="preserve"> as seguintes </w:t>
      </w:r>
      <w:r w:rsidR="00B83D3C" w:rsidRPr="00010D17">
        <w:rPr>
          <w:rFonts w:ascii="Arial" w:hAnsi="Arial" w:cs="Arial"/>
        </w:rPr>
        <w:t>MAVC</w:t>
      </w:r>
      <w:r w:rsidRPr="00010D17">
        <w:rPr>
          <w:rFonts w:ascii="Arial" w:hAnsi="Arial" w:cs="Arial"/>
        </w:rPr>
        <w:t>: &lt; 1/10 em 3,65% (EUREQUO) e em 10,05% (SOHB); ≤ 1/10 em 11,46% (EUREQUO) e em 15,90% (SOHB); &lt; 5/10 em 49,92% (EUREQUO) e 52,31% (SOHB); ≥ 5/10 em 50,08% (EUREQUO) e 47,69% (SOHB)</w:t>
      </w:r>
      <w:r w:rsidR="00FA192A" w:rsidRPr="00010D17">
        <w:rPr>
          <w:rFonts w:ascii="Arial" w:hAnsi="Arial" w:cs="Arial"/>
        </w:rPr>
        <w:t xml:space="preserve"> (Figura 4)</w:t>
      </w:r>
      <w:r w:rsidRPr="00010D17">
        <w:rPr>
          <w:rFonts w:ascii="Arial" w:hAnsi="Arial" w:cs="Arial"/>
        </w:rPr>
        <w:t xml:space="preserve">. </w:t>
      </w:r>
      <w:r w:rsidR="005B1F84" w:rsidRPr="00010D17">
        <w:rPr>
          <w:rFonts w:ascii="Arial" w:eastAsia="Times New Roman" w:hAnsi="Arial" w:cs="Times New Roman"/>
        </w:rPr>
        <w:t xml:space="preserve">Uma possível justificação para esta percentagem significativa (o triplo) de doentes com </w:t>
      </w:r>
      <w:r w:rsidR="005B1F84" w:rsidRPr="00010D17">
        <w:rPr>
          <w:rFonts w:ascii="Arial" w:eastAsia="Times New Roman" w:hAnsi="Arial" w:cs="Times New Roman"/>
        </w:rPr>
        <w:lastRenderedPageBreak/>
        <w:t xml:space="preserve">MAVC pré-operatória menor que 1/10 pode ser a referenciação tardia, secundaria a uma rede de cuidados ainda em crescimento e desenvolvimento, sobretudo nas áreas mais rurais e afastadas do polo Hospital de Braga / Universidade do Minho. Tal é apenas uma suposição, sugerindo-se numa segunda fase procura de correlação entre morada e distância ao centro hospitalar, assim como outros factores como a idade, a literacia e as condições </w:t>
      </w:r>
      <w:proofErr w:type="spellStart"/>
      <w:r w:rsidR="005B1F84" w:rsidRPr="00010D17">
        <w:rPr>
          <w:rFonts w:ascii="Arial" w:eastAsia="Times New Roman" w:hAnsi="Arial" w:cs="Times New Roman"/>
        </w:rPr>
        <w:t>sócio-económicas</w:t>
      </w:r>
      <w:proofErr w:type="spellEnd"/>
      <w:r w:rsidR="005B1F84" w:rsidRPr="00010D17">
        <w:rPr>
          <w:rFonts w:ascii="Arial" w:eastAsia="Times New Roman" w:hAnsi="Arial" w:cs="Times New Roman"/>
        </w:rPr>
        <w:t>.</w:t>
      </w:r>
      <w:r w:rsidR="00010D17" w:rsidRPr="00010D17">
        <w:rPr>
          <w:rFonts w:ascii="Arial" w:eastAsia="Times New Roman" w:hAnsi="Arial" w:cs="Times New Roman"/>
        </w:rPr>
        <w:t xml:space="preserve"> </w:t>
      </w:r>
      <w:r w:rsidRPr="00010D17">
        <w:rPr>
          <w:rFonts w:ascii="Arial" w:hAnsi="Arial" w:cs="Arial"/>
        </w:rPr>
        <w:t>No SOHB, n</w:t>
      </w:r>
      <w:r w:rsidR="00277BDA" w:rsidRPr="00010D17">
        <w:rPr>
          <w:rFonts w:ascii="Arial" w:hAnsi="Arial" w:cs="Arial"/>
        </w:rPr>
        <w:t xml:space="preserve">ão existe um valor </w:t>
      </w:r>
      <w:r w:rsidR="007E7A5D" w:rsidRPr="00010D17">
        <w:rPr>
          <w:rFonts w:ascii="Arial" w:hAnsi="Arial" w:cs="Arial"/>
        </w:rPr>
        <w:t>estrito</w:t>
      </w:r>
      <w:r w:rsidR="00277BDA" w:rsidRPr="00010D17">
        <w:rPr>
          <w:rFonts w:ascii="Arial" w:hAnsi="Arial" w:cs="Arial"/>
        </w:rPr>
        <w:t xml:space="preserve"> de MAVC a partir </w:t>
      </w:r>
      <w:r w:rsidRPr="00010D17">
        <w:rPr>
          <w:rFonts w:ascii="Arial" w:hAnsi="Arial" w:cs="Arial"/>
        </w:rPr>
        <w:t>do qual se</w:t>
      </w:r>
      <w:r w:rsidR="00277BDA" w:rsidRPr="00010D17">
        <w:rPr>
          <w:rFonts w:ascii="Arial" w:hAnsi="Arial" w:cs="Arial"/>
        </w:rPr>
        <w:t xml:space="preserve"> </w:t>
      </w:r>
      <w:r w:rsidRPr="00010D17">
        <w:rPr>
          <w:rFonts w:ascii="Arial" w:hAnsi="Arial" w:cs="Arial"/>
        </w:rPr>
        <w:t>recomende</w:t>
      </w:r>
      <w:r w:rsidRPr="0081639F">
        <w:rPr>
          <w:rFonts w:ascii="Arial" w:hAnsi="Arial" w:cs="Arial"/>
        </w:rPr>
        <w:t xml:space="preserve"> ou interdite</w:t>
      </w:r>
      <w:r w:rsidR="00277BDA" w:rsidRPr="0081639F">
        <w:rPr>
          <w:rFonts w:ascii="Arial" w:hAnsi="Arial" w:cs="Arial"/>
        </w:rPr>
        <w:t xml:space="preserve"> a cirurgia de catarata; explicados os potenciais benefícios e riscos desta intervenção, e destacada a importância de </w:t>
      </w:r>
      <w:r w:rsidRPr="0081639F">
        <w:rPr>
          <w:rFonts w:ascii="Arial" w:hAnsi="Arial" w:cs="Arial"/>
        </w:rPr>
        <w:t>se decidir</w:t>
      </w:r>
      <w:r w:rsidR="00277BDA" w:rsidRPr="0081639F">
        <w:rPr>
          <w:rFonts w:ascii="Arial" w:hAnsi="Arial" w:cs="Arial"/>
        </w:rPr>
        <w:t xml:space="preserve"> de acordo com as </w:t>
      </w:r>
      <w:r w:rsidRPr="0081639F">
        <w:rPr>
          <w:rFonts w:ascii="Arial" w:hAnsi="Arial" w:cs="Arial"/>
        </w:rPr>
        <w:t>respectivas</w:t>
      </w:r>
      <w:r w:rsidR="00277BDA" w:rsidRPr="0081639F">
        <w:rPr>
          <w:rFonts w:ascii="Arial" w:hAnsi="Arial" w:cs="Arial"/>
        </w:rPr>
        <w:t xml:space="preserve"> preferências</w:t>
      </w:r>
      <w:r w:rsidR="00001632" w:rsidRPr="0081639F">
        <w:rPr>
          <w:rFonts w:ascii="Arial" w:hAnsi="Arial" w:cs="Arial"/>
        </w:rPr>
        <w:t xml:space="preserve"> e expectativas</w:t>
      </w:r>
      <w:r w:rsidR="00277BDA" w:rsidRPr="0081639F">
        <w:rPr>
          <w:rFonts w:ascii="Arial" w:hAnsi="Arial" w:cs="Arial"/>
        </w:rPr>
        <w:t xml:space="preserve">, </w:t>
      </w:r>
      <w:r w:rsidR="00001632" w:rsidRPr="0081639F">
        <w:rPr>
          <w:rFonts w:ascii="Arial" w:hAnsi="Arial" w:cs="Arial"/>
        </w:rPr>
        <w:t>são</w:t>
      </w:r>
      <w:r w:rsidR="00277BDA" w:rsidRPr="0081639F">
        <w:rPr>
          <w:rFonts w:ascii="Arial" w:hAnsi="Arial" w:cs="Arial"/>
        </w:rPr>
        <w:t xml:space="preserve"> os doentes que em </w:t>
      </w:r>
      <w:r w:rsidR="00B37562" w:rsidRPr="0081639F">
        <w:rPr>
          <w:rFonts w:ascii="Arial" w:hAnsi="Arial" w:cs="Arial"/>
        </w:rPr>
        <w:t>última</w:t>
      </w:r>
      <w:r w:rsidR="00277BDA" w:rsidRPr="0081639F">
        <w:rPr>
          <w:rFonts w:ascii="Arial" w:hAnsi="Arial" w:cs="Arial"/>
        </w:rPr>
        <w:t xml:space="preserve"> instância decidem. </w:t>
      </w:r>
    </w:p>
    <w:p w14:paraId="54451511" w14:textId="77777777" w:rsidR="00001632" w:rsidRPr="0081639F" w:rsidRDefault="00001632" w:rsidP="0081639F">
      <w:pPr>
        <w:spacing w:line="360" w:lineRule="auto"/>
        <w:jc w:val="both"/>
        <w:rPr>
          <w:rFonts w:ascii="Arial" w:hAnsi="Arial" w:cs="Arial"/>
        </w:rPr>
      </w:pPr>
    </w:p>
    <w:p w14:paraId="79461998" w14:textId="77777777" w:rsidR="00B37562" w:rsidRPr="0081639F" w:rsidRDefault="00B37562" w:rsidP="0081639F">
      <w:pPr>
        <w:spacing w:line="360" w:lineRule="auto"/>
        <w:jc w:val="both"/>
        <w:rPr>
          <w:rFonts w:ascii="Arial" w:hAnsi="Arial" w:cs="Arial"/>
          <w:b/>
        </w:rPr>
      </w:pPr>
      <w:proofErr w:type="spellStart"/>
      <w:r w:rsidRPr="0081639F">
        <w:rPr>
          <w:rFonts w:ascii="Arial" w:hAnsi="Arial" w:cs="Arial"/>
          <w:b/>
          <w:sz w:val="24"/>
        </w:rPr>
        <w:t>Co</w:t>
      </w:r>
      <w:proofErr w:type="spellEnd"/>
      <w:r w:rsidRPr="0081639F">
        <w:rPr>
          <w:rFonts w:ascii="Arial" w:hAnsi="Arial" w:cs="Arial"/>
          <w:b/>
          <w:sz w:val="24"/>
        </w:rPr>
        <w:t>-morbilidades oculares</w:t>
      </w:r>
      <w:r w:rsidR="007B4C46" w:rsidRPr="0081639F">
        <w:rPr>
          <w:rFonts w:ascii="Arial" w:hAnsi="Arial" w:cs="Arial"/>
          <w:b/>
          <w:sz w:val="24"/>
        </w:rPr>
        <w:t xml:space="preserve"> e outras condições pré-operatórias que dificulta a cirurgia</w:t>
      </w:r>
    </w:p>
    <w:p w14:paraId="2B306128" w14:textId="6E324BF7" w:rsidR="000C5745" w:rsidRDefault="00D7587E" w:rsidP="0081639F">
      <w:pPr>
        <w:spacing w:line="360" w:lineRule="auto"/>
        <w:jc w:val="both"/>
        <w:rPr>
          <w:rFonts w:ascii="Arial" w:hAnsi="Arial" w:cs="Arial"/>
        </w:rPr>
        <w:sectPr w:rsidR="000C5745" w:rsidSect="00F62D0D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  <w:r>
        <w:rPr>
          <w:rFonts w:ascii="Arial" w:hAnsi="Arial" w:cs="Arial"/>
        </w:rPr>
        <w:t xml:space="preserve">Apesar de a incidência de muitas </w:t>
      </w:r>
      <w:proofErr w:type="spellStart"/>
      <w:r>
        <w:rPr>
          <w:rFonts w:ascii="Arial" w:hAnsi="Arial" w:cs="Arial"/>
        </w:rPr>
        <w:t>co</w:t>
      </w:r>
      <w:proofErr w:type="spellEnd"/>
      <w:r>
        <w:rPr>
          <w:rFonts w:ascii="Arial" w:hAnsi="Arial" w:cs="Arial"/>
        </w:rPr>
        <w:t xml:space="preserve">-morbilidades oculares não apresentarem necessariamente relação </w:t>
      </w:r>
      <w:r w:rsidR="00010D17">
        <w:rPr>
          <w:rFonts w:ascii="Arial" w:hAnsi="Arial" w:cs="Arial"/>
        </w:rPr>
        <w:t>direta</w:t>
      </w:r>
      <w:r>
        <w:rPr>
          <w:rFonts w:ascii="Arial" w:hAnsi="Arial" w:cs="Arial"/>
        </w:rPr>
        <w:t xml:space="preserve"> com a presença de catarata nem interferirem no procedimento propriamente dito, está descrito na literatura que se sua presença pode se associar a piores </w:t>
      </w:r>
      <w:r w:rsidR="007E7A5D" w:rsidRPr="005B1F84">
        <w:rPr>
          <w:rFonts w:ascii="Arial" w:hAnsi="Arial" w:cs="Arial"/>
        </w:rPr>
        <w:t>resultados</w:t>
      </w:r>
      <w:r>
        <w:rPr>
          <w:rFonts w:ascii="Arial" w:hAnsi="Arial" w:cs="Arial"/>
        </w:rPr>
        <w:t xml:space="preserve"> da </w:t>
      </w:r>
    </w:p>
    <w:p w14:paraId="1896DB64" w14:textId="565E382C" w:rsidR="000C5745" w:rsidRDefault="005B1F84" w:rsidP="0081639F">
      <w:pPr>
        <w:spacing w:line="360" w:lineRule="auto"/>
        <w:jc w:val="both"/>
        <w:rPr>
          <w:rFonts w:ascii="Arial" w:hAnsi="Arial" w:cs="Arial"/>
        </w:rPr>
      </w:pPr>
      <w:r w:rsidRPr="000C5745">
        <w:rPr>
          <w:rFonts w:ascii="Arial" w:hAnsi="Arial" w:cs="Arial"/>
          <w:noProof/>
          <w:lang w:val="en-US"/>
        </w:rPr>
        <w:lastRenderedPageBreak/>
        <w:drawing>
          <wp:anchor distT="0" distB="0" distL="114300" distR="114300" simplePos="0" relativeHeight="251694080" behindDoc="0" locked="0" layoutInCell="1" allowOverlap="1" wp14:anchorId="368BA5F1" wp14:editId="7EA74F0A">
            <wp:simplePos x="0" y="0"/>
            <wp:positionH relativeFrom="column">
              <wp:posOffset>24130</wp:posOffset>
            </wp:positionH>
            <wp:positionV relativeFrom="paragraph">
              <wp:posOffset>24130</wp:posOffset>
            </wp:positionV>
            <wp:extent cx="4000500" cy="2170430"/>
            <wp:effectExtent l="25400" t="25400" r="38100" b="13970"/>
            <wp:wrapSquare wrapText="bothSides"/>
            <wp:docPr id="12" name="Picture 12" descr="Macintosh HD:Users:jose:Documents:José:jcfmendes:Oftalmo:Publicações:Eurequo:final:Figura 5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ose:Documents:José:jcfmendes:Oftalmo:Publicações:Eurequo:final:Figura 5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83" b="3463"/>
                    <a:stretch/>
                  </pic:blipFill>
                  <pic:spPr bwMode="auto">
                    <a:xfrm>
                      <a:off x="0" y="0"/>
                      <a:ext cx="4000500" cy="217043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5DFDF" w14:textId="77777777" w:rsidR="000C5745" w:rsidRDefault="000C5745" w:rsidP="0081639F">
      <w:pPr>
        <w:spacing w:line="360" w:lineRule="auto"/>
        <w:jc w:val="both"/>
        <w:rPr>
          <w:rFonts w:ascii="Arial" w:hAnsi="Arial" w:cs="Arial"/>
        </w:rPr>
      </w:pPr>
    </w:p>
    <w:p w14:paraId="252A0DFE" w14:textId="5B8E4E5A" w:rsidR="000C5745" w:rsidRDefault="000C5745">
      <w:pPr>
        <w:rPr>
          <w:rFonts w:ascii="Arial" w:hAnsi="Arial" w:cs="Arial"/>
        </w:rPr>
      </w:pPr>
    </w:p>
    <w:p w14:paraId="59679C25" w14:textId="78AAAC00" w:rsidR="000C5745" w:rsidRDefault="000C5745">
      <w:pPr>
        <w:rPr>
          <w:rFonts w:ascii="Arial" w:hAnsi="Arial" w:cs="Arial"/>
        </w:rPr>
      </w:pPr>
    </w:p>
    <w:p w14:paraId="76DE0D3B" w14:textId="77777777" w:rsidR="000C5745" w:rsidRDefault="000C5745">
      <w:pPr>
        <w:rPr>
          <w:rFonts w:ascii="Arial" w:hAnsi="Arial" w:cs="Arial"/>
        </w:rPr>
      </w:pPr>
    </w:p>
    <w:p w14:paraId="3C96FAF2" w14:textId="77777777" w:rsidR="000C5745" w:rsidRDefault="000C5745">
      <w:pPr>
        <w:rPr>
          <w:rFonts w:ascii="Arial" w:hAnsi="Arial" w:cs="Arial"/>
        </w:rPr>
        <w:sectPr w:rsidR="000C5745" w:rsidSect="000C5745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3FAE8FD0" w14:textId="5476C64C" w:rsidR="000C5745" w:rsidRDefault="005B1F84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lastRenderedPageBreak/>
        <w:drawing>
          <wp:anchor distT="0" distB="0" distL="114300" distR="114300" simplePos="0" relativeHeight="251670528" behindDoc="1" locked="0" layoutInCell="1" allowOverlap="1" wp14:anchorId="6E50B260" wp14:editId="49DC5042">
            <wp:simplePos x="0" y="0"/>
            <wp:positionH relativeFrom="column">
              <wp:posOffset>0</wp:posOffset>
            </wp:positionH>
            <wp:positionV relativeFrom="paragraph">
              <wp:posOffset>1300480</wp:posOffset>
            </wp:positionV>
            <wp:extent cx="4051935" cy="2356485"/>
            <wp:effectExtent l="25400" t="25400" r="37465" b="31115"/>
            <wp:wrapSquare wrapText="bothSides"/>
            <wp:docPr id="13" name="Picture 13" descr="Macintosh HD:Users:jose:Documents:José:jcfmendes:Oftalmo:Publicações:Eurequo:final:Figura 6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jose:Documents:José:jcfmendes:Oftalmo:Publicações:Eurequo:final:Figura 6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0" t="3348"/>
                    <a:stretch/>
                  </pic:blipFill>
                  <pic:spPr bwMode="auto">
                    <a:xfrm>
                      <a:off x="0" y="0"/>
                      <a:ext cx="4051935" cy="235648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0C0241B" wp14:editId="73903A53">
                <wp:simplePos x="0" y="0"/>
                <wp:positionH relativeFrom="column">
                  <wp:posOffset>0</wp:posOffset>
                </wp:positionH>
                <wp:positionV relativeFrom="paragraph">
                  <wp:posOffset>728980</wp:posOffset>
                </wp:positionV>
                <wp:extent cx="5257800" cy="342900"/>
                <wp:effectExtent l="0" t="0" r="0" b="1270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8C890FC" w14:textId="77777777" w:rsidR="00AF50A3" w:rsidRDefault="00AF50A3" w:rsidP="00473620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Figura 5: Caracterização das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</w:rPr>
                              <w:t>c</w:t>
                            </w:r>
                            <w:r w:rsidRPr="009F6A6C">
                              <w:rPr>
                                <w:rFonts w:ascii="Arial" w:hAnsi="Arial" w:cs="Arial"/>
                              </w:rPr>
                              <w:t>o</w:t>
                            </w:r>
                            <w:proofErr w:type="spellEnd"/>
                            <w:r w:rsidRPr="009F6A6C">
                              <w:rPr>
                                <w:rFonts w:ascii="Arial" w:hAnsi="Arial" w:cs="Arial"/>
                              </w:rPr>
                              <w:t>-morbilidades oculares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pré-operatórias</w:t>
                            </w:r>
                          </w:p>
                          <w:p w14:paraId="07D1C015" w14:textId="77777777" w:rsidR="00AF50A3" w:rsidRPr="00545CD3" w:rsidRDefault="00AF50A3" w:rsidP="00473620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30" type="#_x0000_t202" style="position:absolute;margin-left:0;margin-top:57.4pt;width:414pt;height:27pt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" filled="f" stroked="f">
                <v:textbox>
                  <w:txbxContent>
                    <w:p w14:paraId="58C890FC" w14:textId="77777777" w:rsidR="00AF50A3" w:rsidRDefault="00AF50A3" w:rsidP="00473620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Figura 5: Caracterização das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c</w:t>
                      </w:r>
                      <w:r w:rsidRPr="009F6A6C">
                        <w:rPr>
                          <w:rFonts w:ascii="Arial" w:hAnsi="Arial" w:cs="Arial"/>
                        </w:rPr>
                        <w:t>o</w:t>
                      </w:r>
                      <w:proofErr w:type="spellEnd"/>
                      <w:r w:rsidRPr="009F6A6C">
                        <w:rPr>
                          <w:rFonts w:ascii="Arial" w:hAnsi="Arial" w:cs="Arial"/>
                        </w:rPr>
                        <w:t>-morbilidades oculares</w:t>
                      </w:r>
                      <w:r>
                        <w:rPr>
                          <w:rFonts w:ascii="Arial" w:hAnsi="Arial" w:cs="Arial"/>
                        </w:rPr>
                        <w:t xml:space="preserve"> pré-operatórias</w:t>
                      </w:r>
                    </w:p>
                    <w:p w14:paraId="07D1C015" w14:textId="77777777" w:rsidR="00AF50A3" w:rsidRPr="00545CD3" w:rsidRDefault="00AF50A3" w:rsidP="00473620">
                      <w:pPr>
                        <w:jc w:val="both"/>
                        <w:rPr>
                          <w:rFonts w:ascii="Arial" w:hAnsi="Arial" w:cs="Arial"/>
                          <w:noProof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CFF050" w14:textId="6C32015B" w:rsidR="000C5745" w:rsidRDefault="000C5745">
      <w:pPr>
        <w:rPr>
          <w:rFonts w:ascii="Arial" w:hAnsi="Arial" w:cs="Arial"/>
        </w:rPr>
      </w:pPr>
    </w:p>
    <w:p w14:paraId="229D3EC9" w14:textId="6BA23BC8" w:rsidR="000C5745" w:rsidRDefault="005B1F84">
      <w:pPr>
        <w:rPr>
          <w:rFonts w:ascii="Arial" w:hAnsi="Arial" w:cs="Arial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58ACE343" wp14:editId="23FFBD55">
                <wp:simplePos x="0" y="0"/>
                <wp:positionH relativeFrom="column">
                  <wp:posOffset>0</wp:posOffset>
                </wp:positionH>
                <wp:positionV relativeFrom="paragraph">
                  <wp:posOffset>-496570</wp:posOffset>
                </wp:positionV>
                <wp:extent cx="5257800" cy="342900"/>
                <wp:effectExtent l="0" t="0" r="0" b="12700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163CC468" w14:textId="77777777" w:rsidR="00AF50A3" w:rsidRDefault="00AF50A3" w:rsidP="00C00A00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Figura 6: Caracterização das c</w:t>
                            </w:r>
                            <w:r w:rsidRPr="009F6A6C">
                              <w:rPr>
                                <w:rFonts w:ascii="Arial" w:hAnsi="Arial" w:cs="Arial"/>
                              </w:rPr>
                              <w:t>ondições pré-operatórias que dificultam a cirurgia</w:t>
                            </w:r>
                          </w:p>
                          <w:p w14:paraId="42CFDFBA" w14:textId="654EAC81" w:rsidR="00AF50A3" w:rsidRPr="00545CD3" w:rsidRDefault="00AF50A3" w:rsidP="00C00A00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1" type="#_x0000_t202" style="position:absolute;margin-left:0;margin-top:-39.05pt;width:414pt;height:27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" filled="f" stroked="f">
                <v:textbox>
                  <w:txbxContent>
                    <w:p w14:paraId="163CC468" w14:textId="77777777" w:rsidR="00AF50A3" w:rsidRDefault="00AF50A3" w:rsidP="00C00A00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Figura 6: Caracterização das c</w:t>
                      </w:r>
                      <w:r w:rsidRPr="009F6A6C">
                        <w:rPr>
                          <w:rFonts w:ascii="Arial" w:hAnsi="Arial" w:cs="Arial"/>
                        </w:rPr>
                        <w:t>ondições pré-operatórias que dificultam a cirurgia</w:t>
                      </w:r>
                    </w:p>
                    <w:p w14:paraId="42CFDFBA" w14:textId="654EAC81" w:rsidR="00AF50A3" w:rsidRPr="00545CD3" w:rsidRDefault="00AF50A3" w:rsidP="00C00A00">
                      <w:pPr>
                        <w:jc w:val="both"/>
                        <w:rPr>
                          <w:rFonts w:ascii="Arial" w:hAnsi="Arial" w:cs="Arial"/>
                          <w:noProof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5F64BA15" wp14:editId="79FF6BD3">
                <wp:simplePos x="0" y="0"/>
                <wp:positionH relativeFrom="column">
                  <wp:posOffset>0</wp:posOffset>
                </wp:positionH>
                <wp:positionV relativeFrom="paragraph">
                  <wp:posOffset>2589530</wp:posOffset>
                </wp:positionV>
                <wp:extent cx="4229100" cy="342900"/>
                <wp:effectExtent l="0" t="0" r="0" b="12700"/>
                <wp:wrapTight wrapText="bothSides">
                  <wp:wrapPolygon edited="0">
                    <wp:start x="130" y="0"/>
                    <wp:lineTo x="130" y="20800"/>
                    <wp:lineTo x="21276" y="20800"/>
                    <wp:lineTo x="21276" y="0"/>
                    <wp:lineTo x="130" y="0"/>
                  </wp:wrapPolygon>
                </wp:wrapTight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9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7C305BE0" w14:textId="309CE4D8" w:rsidR="00AF50A3" w:rsidRPr="00545CD3" w:rsidRDefault="00AF50A3" w:rsidP="00C00A00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Figura 7: </w:t>
                            </w:r>
                            <w:r w:rsidRPr="009F6A6C">
                              <w:rPr>
                                <w:rFonts w:ascii="Arial" w:hAnsi="Arial" w:cs="Arial"/>
                              </w:rPr>
                              <w:t>Complicações durante a cirurgia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0;margin-top:203.9pt;width:333pt;height:27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" filled="f" stroked="f">
                <v:textbox>
                  <w:txbxContent>
                    <w:p w14:paraId="7C305BE0" w14:textId="309CE4D8" w:rsidR="00AF50A3" w:rsidRPr="00545CD3" w:rsidRDefault="00AF50A3" w:rsidP="00C00A00">
                      <w:pPr>
                        <w:jc w:val="both"/>
                        <w:rPr>
                          <w:rFonts w:ascii="Arial" w:hAnsi="Arial" w:cs="Arial"/>
                          <w:noProof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Figura 7: </w:t>
                      </w:r>
                      <w:r w:rsidRPr="009F6A6C">
                        <w:rPr>
                          <w:rFonts w:ascii="Arial" w:hAnsi="Arial" w:cs="Arial"/>
                        </w:rPr>
                        <w:t>Complicações durante a cirurgia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C5745"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71552" behindDoc="1" locked="0" layoutInCell="1" allowOverlap="1" wp14:anchorId="77FF97FD" wp14:editId="2083C3E8">
            <wp:simplePos x="0" y="0"/>
            <wp:positionH relativeFrom="column">
              <wp:posOffset>0</wp:posOffset>
            </wp:positionH>
            <wp:positionV relativeFrom="paragraph">
              <wp:posOffset>74930</wp:posOffset>
            </wp:positionV>
            <wp:extent cx="4081145" cy="2400300"/>
            <wp:effectExtent l="25400" t="25400" r="33655" b="38100"/>
            <wp:wrapSquare wrapText="bothSides"/>
            <wp:docPr id="14" name="Picture 14" descr="Macintosh HD:Users:jose:Documents:José:jcfmendes:Oftalmo:Publicações:Eurequo:final:Figura 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jose:Documents:José:jcfmendes:Oftalmo:Publicações:Eurequo:final:Figura 7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2" r="3408"/>
                    <a:stretch/>
                  </pic:blipFill>
                  <pic:spPr bwMode="auto">
                    <a:xfrm>
                      <a:off x="0" y="0"/>
                      <a:ext cx="4081145" cy="24003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745">
        <w:rPr>
          <w:rFonts w:ascii="Arial" w:hAnsi="Arial" w:cs="Arial"/>
        </w:rPr>
        <w:br w:type="page"/>
      </w:r>
    </w:p>
    <w:p w14:paraId="1150D60E" w14:textId="7CAAF05F" w:rsidR="007B4C46" w:rsidRPr="0081639F" w:rsidRDefault="005B1F84" w:rsidP="0081639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cirurgia</w:t>
      </w:r>
      <w:r w:rsidRPr="00BD1EED">
        <w:rPr>
          <w:rFonts w:ascii="Arial" w:hAnsi="Arial" w:cs="Arial"/>
          <w:vertAlign w:val="superscript"/>
        </w:rPr>
        <w:t>11</w:t>
      </w:r>
      <w:r w:rsidRPr="0081639F">
        <w:rPr>
          <w:rFonts w:ascii="Arial" w:hAnsi="Arial" w:cs="Arial"/>
        </w:rPr>
        <w:t>. No estudo “</w:t>
      </w:r>
      <w:proofErr w:type="spellStart"/>
      <w:r w:rsidRPr="0081639F">
        <w:rPr>
          <w:rFonts w:ascii="Arial" w:hAnsi="Arial" w:cs="Arial"/>
        </w:rPr>
        <w:t>European</w:t>
      </w:r>
      <w:proofErr w:type="spellEnd"/>
      <w:r w:rsidRPr="0081639F">
        <w:rPr>
          <w:rFonts w:ascii="Arial" w:hAnsi="Arial" w:cs="Arial"/>
        </w:rPr>
        <w:t xml:space="preserve"> </w:t>
      </w:r>
      <w:proofErr w:type="spellStart"/>
      <w:r w:rsidRPr="0081639F">
        <w:rPr>
          <w:rFonts w:ascii="Arial" w:hAnsi="Arial" w:cs="Arial"/>
        </w:rPr>
        <w:t>Cataract</w:t>
      </w:r>
      <w:proofErr w:type="spellEnd"/>
      <w:r w:rsidRPr="0081639F">
        <w:rPr>
          <w:rFonts w:ascii="Arial" w:hAnsi="Arial" w:cs="Arial"/>
        </w:rPr>
        <w:t xml:space="preserve"> </w:t>
      </w:r>
      <w:proofErr w:type="spellStart"/>
      <w:r w:rsidRPr="0081639F">
        <w:rPr>
          <w:rFonts w:ascii="Arial" w:hAnsi="Arial" w:cs="Arial"/>
        </w:rPr>
        <w:t>Outcomes</w:t>
      </w:r>
      <w:proofErr w:type="spellEnd"/>
      <w:r w:rsidRPr="0081639F">
        <w:rPr>
          <w:rFonts w:ascii="Arial" w:hAnsi="Arial" w:cs="Arial"/>
        </w:rPr>
        <w:t xml:space="preserve"> </w:t>
      </w:r>
      <w:proofErr w:type="spellStart"/>
      <w:r w:rsidRPr="0081639F">
        <w:rPr>
          <w:rFonts w:ascii="Arial" w:hAnsi="Arial" w:cs="Arial"/>
        </w:rPr>
        <w:t>Study</w:t>
      </w:r>
      <w:proofErr w:type="spellEnd"/>
      <w:r w:rsidRPr="0081639F">
        <w:rPr>
          <w:rFonts w:ascii="Arial" w:hAnsi="Arial" w:cs="Arial"/>
        </w:rPr>
        <w:t xml:space="preserve">”, </w:t>
      </w:r>
      <w:r>
        <w:rPr>
          <w:rFonts w:ascii="Arial" w:hAnsi="Arial" w:cs="Arial"/>
        </w:rPr>
        <w:t xml:space="preserve">em cerca de 37,5% dos casos estiveram presentes </w:t>
      </w:r>
      <w:r w:rsidRPr="0081639F">
        <w:rPr>
          <w:rFonts w:ascii="Arial" w:hAnsi="Arial" w:cs="Arial"/>
        </w:rPr>
        <w:t xml:space="preserve">um ou mais </w:t>
      </w:r>
      <w:r>
        <w:rPr>
          <w:rFonts w:ascii="Arial" w:hAnsi="Arial" w:cs="Arial"/>
        </w:rPr>
        <w:t xml:space="preserve">destes </w:t>
      </w:r>
      <w:r w:rsidRPr="0081639F">
        <w:rPr>
          <w:rFonts w:ascii="Arial" w:hAnsi="Arial" w:cs="Arial"/>
        </w:rPr>
        <w:t xml:space="preserve">tipos de </w:t>
      </w:r>
      <w:proofErr w:type="spellStart"/>
      <w:r w:rsidRPr="0081639F">
        <w:rPr>
          <w:rFonts w:ascii="Arial" w:hAnsi="Arial" w:cs="Arial"/>
        </w:rPr>
        <w:t>co</w:t>
      </w:r>
      <w:proofErr w:type="spellEnd"/>
      <w:r w:rsidRPr="0081639F">
        <w:rPr>
          <w:rFonts w:ascii="Arial" w:hAnsi="Arial" w:cs="Arial"/>
        </w:rPr>
        <w:t>-morbilidade</w:t>
      </w:r>
      <w:r>
        <w:rPr>
          <w:rFonts w:ascii="Arial" w:hAnsi="Arial" w:cs="Arial"/>
        </w:rPr>
        <w:t>s</w:t>
      </w:r>
      <w:r w:rsidRPr="0081639F">
        <w:rPr>
          <w:rFonts w:ascii="Arial" w:hAnsi="Arial" w:cs="Arial"/>
        </w:rPr>
        <w:t xml:space="preserve"> ocular</w:t>
      </w:r>
      <w:r>
        <w:rPr>
          <w:rFonts w:ascii="Arial" w:hAnsi="Arial" w:cs="Arial"/>
        </w:rPr>
        <w:t>es</w:t>
      </w:r>
      <w:r w:rsidRPr="0081639F">
        <w:rPr>
          <w:rFonts w:ascii="Arial" w:hAnsi="Arial" w:cs="Arial"/>
        </w:rPr>
        <w:t xml:space="preserve"> no olho a ser intervencionado</w:t>
      </w:r>
      <w:r>
        <w:rPr>
          <w:rFonts w:ascii="Arial" w:hAnsi="Arial" w:cs="Arial"/>
          <w:vertAlign w:val="superscript"/>
        </w:rPr>
        <w:t>12</w:t>
      </w:r>
      <w:r w:rsidRPr="0081639F">
        <w:rPr>
          <w:rFonts w:ascii="Arial" w:hAnsi="Arial" w:cs="Arial"/>
        </w:rPr>
        <w:t xml:space="preserve">. Dos 1.149.918 (do EUREQUO) e dos 736 (exclusivos do SOHB) registos pré-operatórios, registam-se </w:t>
      </w:r>
      <w:proofErr w:type="spellStart"/>
      <w:r w:rsidRPr="0081639F">
        <w:rPr>
          <w:rFonts w:ascii="Arial" w:hAnsi="Arial" w:cs="Arial"/>
        </w:rPr>
        <w:t>co</w:t>
      </w:r>
      <w:proofErr w:type="spellEnd"/>
      <w:r w:rsidRPr="0081639F">
        <w:rPr>
          <w:rFonts w:ascii="Arial" w:hAnsi="Arial" w:cs="Arial"/>
        </w:rPr>
        <w:t xml:space="preserve">-morbilidades oculares em 29,31% (EUREQUO) e 23,91% (SOHB) dos casos, dos quais os mais frequentes foram o glaucoma (7,58% no EUREQUO e 6,52% no SOHB), a retinopatia diabética (3,88% no EUREQUO e 5,43% no SOHB) e a degenerescência macular associada à </w:t>
      </w:r>
      <w:r w:rsidR="002B31EB" w:rsidRPr="0081639F">
        <w:rPr>
          <w:rFonts w:ascii="Arial" w:hAnsi="Arial" w:cs="Arial"/>
        </w:rPr>
        <w:t>idade (11,91% no EUREQUO</w:t>
      </w:r>
      <w:r w:rsidR="007B4C46" w:rsidRPr="0081639F">
        <w:rPr>
          <w:rFonts w:ascii="Arial" w:hAnsi="Arial" w:cs="Arial"/>
        </w:rPr>
        <w:t xml:space="preserve"> e 4,08%</w:t>
      </w:r>
      <w:r w:rsidR="002B31EB" w:rsidRPr="0081639F">
        <w:rPr>
          <w:rFonts w:ascii="Arial" w:hAnsi="Arial" w:cs="Arial"/>
        </w:rPr>
        <w:t xml:space="preserve"> no</w:t>
      </w:r>
      <w:r w:rsidR="007B4C46" w:rsidRPr="0081639F">
        <w:rPr>
          <w:rFonts w:ascii="Arial" w:hAnsi="Arial" w:cs="Arial"/>
        </w:rPr>
        <w:t xml:space="preserve"> SOHB)</w:t>
      </w:r>
      <w:r w:rsidR="00DC4FE3">
        <w:rPr>
          <w:rFonts w:ascii="Arial" w:hAnsi="Arial" w:cs="Arial"/>
        </w:rPr>
        <w:t xml:space="preserve"> (Figura 5)</w:t>
      </w:r>
      <w:r w:rsidR="007B4C46" w:rsidRPr="0081639F">
        <w:rPr>
          <w:rFonts w:ascii="Arial" w:hAnsi="Arial" w:cs="Arial"/>
        </w:rPr>
        <w:t>.</w:t>
      </w:r>
    </w:p>
    <w:p w14:paraId="6530980C" w14:textId="29FDB57D" w:rsidR="00B37562" w:rsidRPr="0081639F" w:rsidRDefault="00804644" w:rsidP="0081639F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t>Existem</w:t>
      </w:r>
      <w:r w:rsidR="00D7587E">
        <w:rPr>
          <w:rFonts w:ascii="Arial" w:hAnsi="Arial" w:cs="Arial"/>
        </w:rPr>
        <w:t xml:space="preserve"> também</w:t>
      </w:r>
      <w:r w:rsidRPr="0081639F">
        <w:rPr>
          <w:rFonts w:ascii="Arial" w:hAnsi="Arial" w:cs="Arial"/>
        </w:rPr>
        <w:t xml:space="preserve"> diversas condições que </w:t>
      </w:r>
      <w:r w:rsidR="007C2A4F" w:rsidRPr="0081639F">
        <w:rPr>
          <w:rFonts w:ascii="Arial" w:hAnsi="Arial" w:cs="Arial"/>
        </w:rPr>
        <w:t>podem</w:t>
      </w:r>
      <w:r w:rsidR="00D7587E">
        <w:rPr>
          <w:rFonts w:ascii="Arial" w:hAnsi="Arial" w:cs="Arial"/>
        </w:rPr>
        <w:t xml:space="preserve"> </w:t>
      </w:r>
      <w:r w:rsidR="00AF50A3">
        <w:rPr>
          <w:rFonts w:ascii="Arial" w:hAnsi="Arial" w:cs="Arial"/>
        </w:rPr>
        <w:t>efetivamente</w:t>
      </w:r>
      <w:r w:rsidR="007C2A4F" w:rsidRPr="0081639F">
        <w:rPr>
          <w:rFonts w:ascii="Arial" w:hAnsi="Arial" w:cs="Arial"/>
        </w:rPr>
        <w:t xml:space="preserve"> dificultar a cirurgia de catarata</w:t>
      </w:r>
      <w:r w:rsidR="00D7587E" w:rsidRPr="00D7587E">
        <w:rPr>
          <w:rFonts w:ascii="Arial" w:hAnsi="Arial" w:cs="Arial"/>
          <w:vertAlign w:val="superscript"/>
        </w:rPr>
        <w:t>13</w:t>
      </w:r>
      <w:r w:rsidR="007C2A4F" w:rsidRPr="0081639F">
        <w:rPr>
          <w:rFonts w:ascii="Arial" w:hAnsi="Arial" w:cs="Arial"/>
        </w:rPr>
        <w:t xml:space="preserve">. </w:t>
      </w:r>
      <w:r w:rsidR="001469B0" w:rsidRPr="0081639F">
        <w:rPr>
          <w:rFonts w:ascii="Arial" w:hAnsi="Arial" w:cs="Arial"/>
        </w:rPr>
        <w:t>E, a</w:t>
      </w:r>
      <w:r w:rsidR="00E91700" w:rsidRPr="0081639F">
        <w:rPr>
          <w:rFonts w:ascii="Arial" w:hAnsi="Arial" w:cs="Arial"/>
        </w:rPr>
        <w:t xml:space="preserve">pesar </w:t>
      </w:r>
      <w:r w:rsidR="007C2A4F" w:rsidRPr="0081639F">
        <w:rPr>
          <w:rFonts w:ascii="Arial" w:hAnsi="Arial" w:cs="Arial"/>
        </w:rPr>
        <w:t>de</w:t>
      </w:r>
      <w:r w:rsidR="00E91700" w:rsidRPr="0081639F">
        <w:rPr>
          <w:rFonts w:ascii="Arial" w:hAnsi="Arial" w:cs="Arial"/>
        </w:rPr>
        <w:t xml:space="preserve"> não contraindicarem a cirurgia, </w:t>
      </w:r>
      <w:r w:rsidR="00D764B3" w:rsidRPr="0081639F">
        <w:rPr>
          <w:rFonts w:ascii="Arial" w:hAnsi="Arial" w:cs="Arial"/>
        </w:rPr>
        <w:t>quer médico quer doente devem ter noção da sua presença e do potencial</w:t>
      </w:r>
      <w:r w:rsidR="007C2A4F" w:rsidRPr="0081639F">
        <w:rPr>
          <w:rFonts w:ascii="Arial" w:hAnsi="Arial" w:cs="Arial"/>
        </w:rPr>
        <w:t>;</w:t>
      </w:r>
      <w:r w:rsidR="006E2F8F" w:rsidRPr="0081639F">
        <w:rPr>
          <w:rFonts w:ascii="Arial" w:hAnsi="Arial" w:cs="Arial"/>
        </w:rPr>
        <w:t xml:space="preserve"> </w:t>
      </w:r>
      <w:r w:rsidR="001469B0" w:rsidRPr="0081639F">
        <w:rPr>
          <w:rFonts w:ascii="Arial" w:hAnsi="Arial" w:cs="Arial"/>
        </w:rPr>
        <w:t>assim</w:t>
      </w:r>
      <w:r w:rsidR="007C2A4F" w:rsidRPr="0081639F">
        <w:rPr>
          <w:rFonts w:ascii="Arial" w:hAnsi="Arial" w:cs="Arial"/>
        </w:rPr>
        <w:t>, o</w:t>
      </w:r>
      <w:r w:rsidR="006E2F8F" w:rsidRPr="0081639F">
        <w:rPr>
          <w:rFonts w:ascii="Arial" w:hAnsi="Arial" w:cs="Arial"/>
        </w:rPr>
        <w:t xml:space="preserve"> grau de dificuldade de uma cirurgia de catarata</w:t>
      </w:r>
      <w:r w:rsidR="001469B0" w:rsidRPr="0081639F">
        <w:rPr>
          <w:rFonts w:ascii="Arial" w:hAnsi="Arial" w:cs="Arial"/>
        </w:rPr>
        <w:t xml:space="preserve"> deve de algum modo</w:t>
      </w:r>
      <w:r w:rsidR="006E2F8F" w:rsidRPr="0081639F">
        <w:rPr>
          <w:rFonts w:ascii="Arial" w:hAnsi="Arial" w:cs="Arial"/>
        </w:rPr>
        <w:t xml:space="preserve"> ajustar-se à habilidade do cirurgião.</w:t>
      </w:r>
      <w:r w:rsidR="00750A92" w:rsidRPr="0081639F">
        <w:rPr>
          <w:rFonts w:ascii="Arial" w:hAnsi="Arial" w:cs="Arial"/>
        </w:rPr>
        <w:t xml:space="preserve"> Dos 1.149.918 (do EUREQUO) e dos 736 (exclusivos do SOHB) registos pré-operatórios, registam-se condições que dificultam a cirurgia em 11,53% (EUREQUO) e 7,88% (SOHB) </w:t>
      </w:r>
      <w:r w:rsidR="001469B0" w:rsidRPr="0081639F">
        <w:rPr>
          <w:rFonts w:ascii="Arial" w:hAnsi="Arial" w:cs="Arial"/>
        </w:rPr>
        <w:t xml:space="preserve">dos </w:t>
      </w:r>
      <w:r w:rsidR="00750A92" w:rsidRPr="0081639F">
        <w:rPr>
          <w:rFonts w:ascii="Arial" w:hAnsi="Arial" w:cs="Arial"/>
        </w:rPr>
        <w:t>casos, dos quais os mais frequentes foram a pseudoexfoliação (0,43%</w:t>
      </w:r>
      <w:r w:rsidR="001469B0" w:rsidRPr="0081639F">
        <w:rPr>
          <w:rFonts w:ascii="Arial" w:hAnsi="Arial" w:cs="Arial"/>
        </w:rPr>
        <w:t xml:space="preserve"> no EUREQUO e 2,45% no SOHB), a catarata branca</w:t>
      </w:r>
      <w:r w:rsidR="00750A92" w:rsidRPr="0081639F">
        <w:rPr>
          <w:rFonts w:ascii="Arial" w:hAnsi="Arial" w:cs="Arial"/>
        </w:rPr>
        <w:t xml:space="preserve"> (2,77% no EUREQUO </w:t>
      </w:r>
      <w:r w:rsidR="00750A92" w:rsidRPr="0081639F">
        <w:rPr>
          <w:rFonts w:ascii="Arial" w:hAnsi="Arial" w:cs="Arial"/>
        </w:rPr>
        <w:lastRenderedPageBreak/>
        <w:t xml:space="preserve">e 1,22% no SOHB), a </w:t>
      </w:r>
      <w:proofErr w:type="spellStart"/>
      <w:r w:rsidR="00750A92" w:rsidRPr="0081639F">
        <w:rPr>
          <w:rFonts w:ascii="Arial" w:hAnsi="Arial" w:cs="Arial"/>
        </w:rPr>
        <w:t>vitrectomia</w:t>
      </w:r>
      <w:proofErr w:type="spellEnd"/>
      <w:r w:rsidR="00750A92" w:rsidRPr="0081639F">
        <w:rPr>
          <w:rFonts w:ascii="Arial" w:hAnsi="Arial" w:cs="Arial"/>
        </w:rPr>
        <w:t xml:space="preserve"> prévia (0,68% no EUREQUO e 1,22% no SOHB) e as opacidades </w:t>
      </w:r>
      <w:proofErr w:type="spellStart"/>
      <w:r w:rsidR="00750A92" w:rsidRPr="0081639F">
        <w:rPr>
          <w:rFonts w:ascii="Arial" w:hAnsi="Arial" w:cs="Arial"/>
        </w:rPr>
        <w:t>corneanas</w:t>
      </w:r>
      <w:proofErr w:type="spellEnd"/>
      <w:r w:rsidR="00750A92" w:rsidRPr="0081639F">
        <w:rPr>
          <w:rFonts w:ascii="Arial" w:hAnsi="Arial" w:cs="Arial"/>
        </w:rPr>
        <w:t xml:space="preserve"> (1,07% no EUREQUO e 1,09% no SOHB)</w:t>
      </w:r>
      <w:r w:rsidR="00DC4FE3">
        <w:rPr>
          <w:rFonts w:ascii="Arial" w:hAnsi="Arial" w:cs="Arial"/>
        </w:rPr>
        <w:t xml:space="preserve"> (Figura 6)</w:t>
      </w:r>
      <w:r w:rsidR="00750A92" w:rsidRPr="0081639F">
        <w:rPr>
          <w:rFonts w:ascii="Arial" w:hAnsi="Arial" w:cs="Arial"/>
        </w:rPr>
        <w:t xml:space="preserve">. </w:t>
      </w:r>
      <w:r w:rsidR="00573CA8" w:rsidRPr="00573CA8">
        <w:rPr>
          <w:rFonts w:ascii="Arial" w:eastAsia="Times New Roman" w:hAnsi="Arial" w:cs="Times New Roman"/>
        </w:rPr>
        <w:t>A prevalência de pseudoexfoliação é significativamente maior nos povos do norte da Europa (por oposição com os povos asiáticos ou afro-americanos), muito provavelmente secundário a factores geneticamente herdados</w:t>
      </w:r>
      <w:r w:rsidR="00F3692D" w:rsidRPr="00F3692D">
        <w:rPr>
          <w:rFonts w:ascii="Arial" w:eastAsia="Times New Roman" w:hAnsi="Arial" w:cs="Times New Roman"/>
          <w:vertAlign w:val="superscript"/>
        </w:rPr>
        <w:t>14</w:t>
      </w:r>
      <w:r w:rsidR="00573CA8" w:rsidRPr="00573CA8">
        <w:rPr>
          <w:rFonts w:ascii="Arial" w:eastAsia="Times New Roman" w:hAnsi="Arial" w:cs="Times New Roman"/>
        </w:rPr>
        <w:t xml:space="preserve">. Apesar dos valores do nosso centro serem maiores que a média, é importante referir parece claramente existir um </w:t>
      </w:r>
      <w:proofErr w:type="spellStart"/>
      <w:r w:rsidR="00573CA8" w:rsidRPr="00573CA8">
        <w:rPr>
          <w:rFonts w:ascii="Arial" w:eastAsia="Times New Roman" w:hAnsi="Arial" w:cs="Times New Roman"/>
        </w:rPr>
        <w:t>sub</w:t>
      </w:r>
      <w:proofErr w:type="spellEnd"/>
      <w:r w:rsidR="00573CA8" w:rsidRPr="00573CA8">
        <w:rPr>
          <w:rFonts w:ascii="Arial" w:eastAsia="Times New Roman" w:hAnsi="Arial" w:cs="Times New Roman"/>
        </w:rPr>
        <w:t xml:space="preserve"> reportamento em ambos os casos. Quer em Portugal e em Espanha (proximidade geográfica e genética), a prevalência de PEX nos doentes operados a catarata é 23,5%</w:t>
      </w:r>
      <w:r w:rsidR="00F3692D" w:rsidRPr="00F3692D">
        <w:rPr>
          <w:rFonts w:ascii="Arial" w:eastAsia="Times New Roman" w:hAnsi="Arial" w:cs="Times New Roman"/>
          <w:vertAlign w:val="superscript"/>
        </w:rPr>
        <w:t>15</w:t>
      </w:r>
      <w:r w:rsidR="00573CA8" w:rsidRPr="00573CA8">
        <w:rPr>
          <w:rFonts w:ascii="Arial" w:eastAsia="Times New Roman" w:hAnsi="Arial" w:cs="Times New Roman"/>
        </w:rPr>
        <w:t xml:space="preserve"> e 21,6%</w:t>
      </w:r>
      <w:r w:rsidR="00F3692D" w:rsidRPr="00F3692D">
        <w:rPr>
          <w:rFonts w:ascii="Arial" w:eastAsia="Times New Roman" w:hAnsi="Arial" w:cs="Times New Roman"/>
          <w:vertAlign w:val="superscript"/>
        </w:rPr>
        <w:t>16</w:t>
      </w:r>
      <w:r w:rsidR="00573CA8" w:rsidRPr="00573CA8">
        <w:rPr>
          <w:rFonts w:ascii="Arial" w:eastAsia="Times New Roman" w:hAnsi="Arial" w:cs="Times New Roman"/>
        </w:rPr>
        <w:t xml:space="preserve"> respectivamente; numa população sueca, a mesma ascendeu a quase 40%</w:t>
      </w:r>
      <w:r w:rsidR="00F3692D" w:rsidRPr="00F3692D">
        <w:rPr>
          <w:rFonts w:ascii="Arial" w:eastAsia="Times New Roman" w:hAnsi="Arial" w:cs="Times New Roman"/>
          <w:vertAlign w:val="superscript"/>
        </w:rPr>
        <w:t>14</w:t>
      </w:r>
      <w:r w:rsidR="00573CA8" w:rsidRPr="00573CA8">
        <w:rPr>
          <w:rFonts w:ascii="Arial" w:eastAsia="Times New Roman" w:hAnsi="Arial" w:cs="Times New Roman"/>
        </w:rPr>
        <w:t>, ilustrativo uma vez mais que os erros de estimativa associados ao estudo EUREQUO são comum e graves.</w:t>
      </w:r>
    </w:p>
    <w:p w14:paraId="1445F0B5" w14:textId="77777777" w:rsidR="00B37562" w:rsidRPr="0081639F" w:rsidRDefault="00B37562" w:rsidP="0081639F">
      <w:pPr>
        <w:spacing w:line="360" w:lineRule="auto"/>
        <w:jc w:val="both"/>
        <w:rPr>
          <w:rFonts w:ascii="Arial" w:hAnsi="Arial" w:cs="Arial"/>
        </w:rPr>
      </w:pPr>
    </w:p>
    <w:p w14:paraId="5A301C41" w14:textId="77777777" w:rsidR="00B37562" w:rsidRPr="0081639F" w:rsidRDefault="00B37562" w:rsidP="0081639F">
      <w:pPr>
        <w:spacing w:line="360" w:lineRule="auto"/>
        <w:jc w:val="both"/>
        <w:rPr>
          <w:rFonts w:ascii="Arial" w:hAnsi="Arial" w:cs="Arial"/>
          <w:b/>
          <w:sz w:val="24"/>
        </w:rPr>
      </w:pPr>
      <w:r w:rsidRPr="0081639F">
        <w:rPr>
          <w:rFonts w:ascii="Arial" w:hAnsi="Arial" w:cs="Arial"/>
          <w:b/>
          <w:sz w:val="24"/>
        </w:rPr>
        <w:t>Tipo de cirurgia</w:t>
      </w:r>
    </w:p>
    <w:p w14:paraId="07157842" w14:textId="012F8359" w:rsidR="00131422" w:rsidRDefault="00010D17" w:rsidP="005B1F84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t>Atualmente</w:t>
      </w:r>
      <w:r w:rsidR="00D764B3" w:rsidRPr="0081639F">
        <w:rPr>
          <w:rFonts w:ascii="Arial" w:hAnsi="Arial" w:cs="Arial"/>
        </w:rPr>
        <w:t xml:space="preserve">, a facoemulsificação é a técnica cirúrgica preferida, estando a </w:t>
      </w:r>
      <w:r w:rsidRPr="0081639F">
        <w:rPr>
          <w:rFonts w:ascii="Arial" w:hAnsi="Arial" w:cs="Arial"/>
        </w:rPr>
        <w:t>extração</w:t>
      </w:r>
      <w:r w:rsidR="00D764B3" w:rsidRPr="0081639F">
        <w:rPr>
          <w:rFonts w:ascii="Arial" w:hAnsi="Arial" w:cs="Arial"/>
        </w:rPr>
        <w:t xml:space="preserve"> </w:t>
      </w:r>
      <w:proofErr w:type="spellStart"/>
      <w:r w:rsidR="00D764B3" w:rsidRPr="0081639F">
        <w:rPr>
          <w:rFonts w:ascii="Arial" w:hAnsi="Arial" w:cs="Arial"/>
        </w:rPr>
        <w:t>extracapsular</w:t>
      </w:r>
      <w:proofErr w:type="spellEnd"/>
      <w:r w:rsidR="00D764B3" w:rsidRPr="0081639F">
        <w:rPr>
          <w:rFonts w:ascii="Arial" w:hAnsi="Arial" w:cs="Arial"/>
        </w:rPr>
        <w:t xml:space="preserve"> de catarata limitada a casos muitos específicos</w:t>
      </w:r>
      <w:r w:rsidR="00D7587E" w:rsidRPr="00D7587E">
        <w:rPr>
          <w:rFonts w:ascii="Arial" w:hAnsi="Arial" w:cs="Arial"/>
          <w:vertAlign w:val="superscript"/>
        </w:rPr>
        <w:t>10</w:t>
      </w:r>
      <w:r w:rsidR="00D764B3" w:rsidRPr="0081639F">
        <w:rPr>
          <w:rFonts w:ascii="Arial" w:hAnsi="Arial" w:cs="Arial"/>
        </w:rPr>
        <w:t>. Tod</w:t>
      </w:r>
      <w:r w:rsidR="002804D8" w:rsidRPr="0081639F">
        <w:rPr>
          <w:rFonts w:ascii="Arial" w:hAnsi="Arial" w:cs="Arial"/>
        </w:rPr>
        <w:t>a</w:t>
      </w:r>
      <w:r w:rsidR="00D764B3" w:rsidRPr="0081639F">
        <w:rPr>
          <w:rFonts w:ascii="Arial" w:hAnsi="Arial" w:cs="Arial"/>
        </w:rPr>
        <w:t>s as cirurgias do SOHB suj</w:t>
      </w:r>
      <w:r w:rsidR="001469B0" w:rsidRPr="0081639F">
        <w:rPr>
          <w:rFonts w:ascii="Arial" w:hAnsi="Arial" w:cs="Arial"/>
        </w:rPr>
        <w:t xml:space="preserve">eitas a </w:t>
      </w:r>
      <w:r w:rsidRPr="0081639F">
        <w:rPr>
          <w:rFonts w:ascii="Arial" w:hAnsi="Arial" w:cs="Arial"/>
        </w:rPr>
        <w:t>registo</w:t>
      </w:r>
      <w:r w:rsidR="001469B0" w:rsidRPr="0081639F">
        <w:rPr>
          <w:rFonts w:ascii="Arial" w:hAnsi="Arial" w:cs="Arial"/>
        </w:rPr>
        <w:t xml:space="preserve"> foram executada</w:t>
      </w:r>
      <w:r w:rsidR="00D764B3" w:rsidRPr="0081639F">
        <w:rPr>
          <w:rFonts w:ascii="Arial" w:hAnsi="Arial" w:cs="Arial"/>
        </w:rPr>
        <w:t>s</w:t>
      </w:r>
      <w:r w:rsidR="002804D8" w:rsidRPr="0081639F">
        <w:rPr>
          <w:rFonts w:ascii="Arial" w:hAnsi="Arial" w:cs="Arial"/>
        </w:rPr>
        <w:t xml:space="preserve"> exclusivamente</w:t>
      </w:r>
      <w:r w:rsidR="001469B0" w:rsidRPr="0081639F">
        <w:rPr>
          <w:rFonts w:ascii="Arial" w:hAnsi="Arial" w:cs="Arial"/>
        </w:rPr>
        <w:t xml:space="preserve"> por facoemulsificação</w:t>
      </w:r>
      <w:r w:rsidR="00D764B3" w:rsidRPr="0081639F">
        <w:rPr>
          <w:rFonts w:ascii="Arial" w:hAnsi="Arial" w:cs="Arial"/>
        </w:rPr>
        <w:t xml:space="preserve">. Na base de dados </w:t>
      </w:r>
      <w:r w:rsidR="00573CA8">
        <w:rPr>
          <w:rFonts w:ascii="Arial" w:hAnsi="Arial" w:cs="Arial"/>
        </w:rPr>
        <w:t xml:space="preserve">do </w:t>
      </w:r>
      <w:r w:rsidR="00D764B3" w:rsidRPr="0081639F">
        <w:rPr>
          <w:rFonts w:ascii="Arial" w:hAnsi="Arial" w:cs="Arial"/>
        </w:rPr>
        <w:t xml:space="preserve">EUREQUO, </w:t>
      </w:r>
      <w:r w:rsidR="00573CA8">
        <w:rPr>
          <w:rFonts w:ascii="Arial" w:hAnsi="Arial" w:cs="Arial"/>
        </w:rPr>
        <w:t>a</w:t>
      </w:r>
    </w:p>
    <w:p w14:paraId="7D304D2D" w14:textId="1F0C2E60" w:rsidR="00131422" w:rsidRDefault="007E1961" w:rsidP="0081639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lastRenderedPageBreak/>
        <w:drawing>
          <wp:anchor distT="0" distB="0" distL="114300" distR="114300" simplePos="0" relativeHeight="251678720" behindDoc="1" locked="0" layoutInCell="1" allowOverlap="1" wp14:anchorId="48A663CA" wp14:editId="657617F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102735" cy="2445857"/>
            <wp:effectExtent l="25400" t="25400" r="12065" b="18415"/>
            <wp:wrapNone/>
            <wp:docPr id="19" name="Picture 19" descr="Macintosh HD:Users:jose:Documents:José:jcfmendes:Oftalmo:Publicações:Eurequo:final:Figura 8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jose:Documents:José:jcfmendes:Oftalmo:Publicações:Eurequo:final:Figura 8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4" r="4545"/>
                    <a:stretch/>
                  </pic:blipFill>
                  <pic:spPr bwMode="auto">
                    <a:xfrm>
                      <a:off x="0" y="0"/>
                      <a:ext cx="4102735" cy="244585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7F0F82" w14:textId="77777777" w:rsidR="007E1961" w:rsidRDefault="007E1961" w:rsidP="0081639F">
      <w:pPr>
        <w:spacing w:line="360" w:lineRule="auto"/>
        <w:jc w:val="both"/>
        <w:rPr>
          <w:rFonts w:ascii="Arial" w:hAnsi="Arial" w:cs="Arial"/>
        </w:rPr>
        <w:sectPr w:rsidR="007E1961" w:rsidSect="00F62D0D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</w:p>
    <w:p w14:paraId="410DA199" w14:textId="0959A150" w:rsidR="00131422" w:rsidRDefault="00131422" w:rsidP="0081639F">
      <w:pPr>
        <w:spacing w:line="360" w:lineRule="auto"/>
        <w:jc w:val="both"/>
        <w:rPr>
          <w:rFonts w:ascii="Arial" w:hAnsi="Arial" w:cs="Arial"/>
        </w:rPr>
      </w:pPr>
    </w:p>
    <w:p w14:paraId="42FD33F0" w14:textId="0B1D1B1B" w:rsidR="00131422" w:rsidRDefault="00131422" w:rsidP="0081639F">
      <w:pPr>
        <w:spacing w:line="360" w:lineRule="auto"/>
        <w:jc w:val="both"/>
        <w:rPr>
          <w:rFonts w:ascii="Arial" w:hAnsi="Arial" w:cs="Arial"/>
        </w:rPr>
      </w:pPr>
    </w:p>
    <w:p w14:paraId="06BE515D" w14:textId="633A7203" w:rsidR="00131422" w:rsidRDefault="00131422" w:rsidP="0081639F">
      <w:pPr>
        <w:spacing w:line="360" w:lineRule="auto"/>
        <w:jc w:val="both"/>
        <w:rPr>
          <w:rFonts w:ascii="Arial" w:hAnsi="Arial" w:cs="Arial"/>
        </w:rPr>
      </w:pPr>
    </w:p>
    <w:p w14:paraId="4E4401B9" w14:textId="2C40C62E" w:rsidR="00131422" w:rsidRDefault="00131422" w:rsidP="0081639F">
      <w:pPr>
        <w:spacing w:line="360" w:lineRule="auto"/>
        <w:jc w:val="both"/>
        <w:rPr>
          <w:rFonts w:ascii="Arial" w:hAnsi="Arial" w:cs="Arial"/>
        </w:rPr>
      </w:pPr>
    </w:p>
    <w:p w14:paraId="3D19735C" w14:textId="1D12F5DD" w:rsidR="00131422" w:rsidRDefault="00131422" w:rsidP="0081639F">
      <w:pPr>
        <w:spacing w:line="360" w:lineRule="auto"/>
        <w:jc w:val="both"/>
        <w:rPr>
          <w:rFonts w:ascii="Arial" w:hAnsi="Arial" w:cs="Arial"/>
        </w:rPr>
      </w:pPr>
    </w:p>
    <w:p w14:paraId="43458F6D" w14:textId="69412428" w:rsidR="007E1961" w:rsidRDefault="007E1961" w:rsidP="0081639F">
      <w:pPr>
        <w:spacing w:line="360" w:lineRule="auto"/>
        <w:jc w:val="both"/>
        <w:rPr>
          <w:rFonts w:ascii="Arial" w:hAnsi="Arial" w:cs="Arial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15E6F6A3" wp14:editId="4FD69E02">
                <wp:simplePos x="0" y="0"/>
                <wp:positionH relativeFrom="column">
                  <wp:posOffset>-114300</wp:posOffset>
                </wp:positionH>
                <wp:positionV relativeFrom="paragraph">
                  <wp:posOffset>306705</wp:posOffset>
                </wp:positionV>
                <wp:extent cx="5372100" cy="342900"/>
                <wp:effectExtent l="0" t="0" r="0" b="127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28AEE23" w14:textId="77777777" w:rsidR="00AF50A3" w:rsidRDefault="00AF50A3" w:rsidP="007E1961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Figura 8: </w:t>
                            </w:r>
                            <w:r w:rsidRPr="009F6A6C">
                              <w:rPr>
                                <w:rFonts w:ascii="Arial" w:hAnsi="Arial" w:cs="Arial"/>
                              </w:rPr>
                              <w:t>Acuidades visuais não corrigidas pós-operatórias precoces (1-6 dias)</w:t>
                            </w:r>
                          </w:p>
                          <w:p w14:paraId="28F18F9B" w14:textId="03DA235A" w:rsidR="00AF50A3" w:rsidRPr="00545CD3" w:rsidRDefault="00AF50A3" w:rsidP="007E1961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3" type="#_x0000_t202" style="position:absolute;left:0;text-align:left;margin-left:-8.95pt;margin-top:24.15pt;width:423pt;height:27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" filled="f" stroked="f">
                <v:textbox>
                  <w:txbxContent>
                    <w:p w14:paraId="628AEE23" w14:textId="77777777" w:rsidR="00AF50A3" w:rsidRDefault="00AF50A3" w:rsidP="007E1961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Figura 8: </w:t>
                      </w:r>
                      <w:r w:rsidRPr="009F6A6C">
                        <w:rPr>
                          <w:rFonts w:ascii="Arial" w:hAnsi="Arial" w:cs="Arial"/>
                        </w:rPr>
                        <w:t>Acuidades visuais não corrigidas pós-operatórias precoces (1-6 dias)</w:t>
                      </w:r>
                    </w:p>
                    <w:p w14:paraId="28F18F9B" w14:textId="03DA235A" w:rsidR="00AF50A3" w:rsidRPr="00545CD3" w:rsidRDefault="00AF50A3" w:rsidP="007E1961">
                      <w:pPr>
                        <w:jc w:val="both"/>
                        <w:rPr>
                          <w:rFonts w:ascii="Arial" w:hAnsi="Arial" w:cs="Arial"/>
                          <w:noProof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A0F3E67" w14:textId="1BFBE7DE" w:rsidR="007E1961" w:rsidRDefault="007E1961" w:rsidP="0081639F">
      <w:pPr>
        <w:spacing w:line="360" w:lineRule="auto"/>
        <w:jc w:val="both"/>
        <w:rPr>
          <w:rFonts w:ascii="Arial" w:hAnsi="Arial" w:cs="Arial"/>
        </w:rPr>
      </w:pPr>
    </w:p>
    <w:p w14:paraId="5E9C1207" w14:textId="299BA8A9" w:rsidR="007E1961" w:rsidRDefault="007E1961" w:rsidP="0081639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79744" behindDoc="1" locked="0" layoutInCell="1" allowOverlap="1" wp14:anchorId="53E2C1D2" wp14:editId="2C7B3AA0">
            <wp:simplePos x="0" y="0"/>
            <wp:positionH relativeFrom="column">
              <wp:posOffset>0</wp:posOffset>
            </wp:positionH>
            <wp:positionV relativeFrom="paragraph">
              <wp:posOffset>27940</wp:posOffset>
            </wp:positionV>
            <wp:extent cx="4114800" cy="2446655"/>
            <wp:effectExtent l="25400" t="25400" r="25400" b="17145"/>
            <wp:wrapNone/>
            <wp:docPr id="20" name="Picture 20" descr="Macintosh HD:Users:jose:Documents:José:jcfmendes:Oftalmo:Publicações:Eurequo:final:Figura 9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jose:Documents:José:jcfmendes:Oftalmo:Publicações:Eurequo:final:Figura 9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94" r="3329"/>
                    <a:stretch/>
                  </pic:blipFill>
                  <pic:spPr bwMode="auto">
                    <a:xfrm>
                      <a:off x="0" y="0"/>
                      <a:ext cx="4114800" cy="24466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28CB61" w14:textId="6D39BC0A" w:rsidR="007E1961" w:rsidRDefault="007E1961" w:rsidP="0081639F">
      <w:pPr>
        <w:spacing w:line="360" w:lineRule="auto"/>
        <w:jc w:val="both"/>
        <w:rPr>
          <w:rFonts w:ascii="Arial" w:hAnsi="Arial" w:cs="Arial"/>
        </w:rPr>
      </w:pPr>
    </w:p>
    <w:p w14:paraId="372388B2" w14:textId="0CAF56CC" w:rsidR="00131422" w:rsidRDefault="00131422" w:rsidP="0081639F">
      <w:pPr>
        <w:spacing w:line="360" w:lineRule="auto"/>
        <w:jc w:val="both"/>
        <w:rPr>
          <w:rFonts w:ascii="Arial" w:hAnsi="Arial" w:cs="Arial"/>
        </w:rPr>
      </w:pPr>
    </w:p>
    <w:p w14:paraId="693FF1DF" w14:textId="228ED17C" w:rsidR="00131422" w:rsidRDefault="00131422" w:rsidP="0081639F">
      <w:pPr>
        <w:spacing w:line="360" w:lineRule="auto"/>
        <w:jc w:val="both"/>
        <w:rPr>
          <w:rFonts w:ascii="Arial" w:hAnsi="Arial" w:cs="Arial"/>
        </w:rPr>
      </w:pPr>
    </w:p>
    <w:p w14:paraId="67BE79D6" w14:textId="77777777" w:rsidR="007E1961" w:rsidRDefault="007E1961" w:rsidP="0081639F">
      <w:pPr>
        <w:spacing w:line="360" w:lineRule="auto"/>
        <w:jc w:val="both"/>
        <w:rPr>
          <w:rFonts w:ascii="Arial" w:hAnsi="Arial" w:cs="Arial"/>
        </w:rPr>
        <w:sectPr w:rsidR="007E1961" w:rsidSect="007E1961">
          <w:type w:val="continuous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6B61E33E" w14:textId="13C89DF8" w:rsidR="007E1961" w:rsidRDefault="008213F5">
      <w:pPr>
        <w:rPr>
          <w:rFonts w:ascii="Arial" w:hAnsi="Arial" w:cs="Arial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73B1F4EF" wp14:editId="2E7992AC">
                <wp:simplePos x="0" y="0"/>
                <wp:positionH relativeFrom="column">
                  <wp:posOffset>-114300</wp:posOffset>
                </wp:positionH>
                <wp:positionV relativeFrom="paragraph">
                  <wp:posOffset>1070610</wp:posOffset>
                </wp:positionV>
                <wp:extent cx="5372100" cy="342900"/>
                <wp:effectExtent l="0" t="0" r="0" b="127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DCDC0F7" w14:textId="77777777" w:rsidR="00AF50A3" w:rsidRDefault="00AF50A3" w:rsidP="007E1961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Figura 9: </w:t>
                            </w:r>
                            <w:r w:rsidRPr="009F6A6C">
                              <w:rPr>
                                <w:rFonts w:ascii="Arial" w:hAnsi="Arial" w:cs="Arial"/>
                              </w:rPr>
                              <w:t>Acuidades visuais não corrigidas pós-operatórias (7-60 dias)</w:t>
                            </w:r>
                          </w:p>
                          <w:p w14:paraId="6F98A0D9" w14:textId="77777777" w:rsidR="00AF50A3" w:rsidRPr="00545CD3" w:rsidRDefault="00AF50A3" w:rsidP="007E1961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4" type="#_x0000_t202" style="position:absolute;margin-left:-8.95pt;margin-top:84.3pt;width:423pt;height:27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" filled="f" stroked="f">
                <v:textbox>
                  <w:txbxContent>
                    <w:p w14:paraId="0DCDC0F7" w14:textId="77777777" w:rsidR="00AF50A3" w:rsidRDefault="00AF50A3" w:rsidP="007E1961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Figura 9: </w:t>
                      </w:r>
                      <w:r w:rsidRPr="009F6A6C">
                        <w:rPr>
                          <w:rFonts w:ascii="Arial" w:hAnsi="Arial" w:cs="Arial"/>
                        </w:rPr>
                        <w:t>Acuidades visuais não corrigidas pós-operatórias (7-60 dias)</w:t>
                      </w:r>
                    </w:p>
                    <w:p w14:paraId="6F98A0D9" w14:textId="77777777" w:rsidR="00AF50A3" w:rsidRPr="00545CD3" w:rsidRDefault="00AF50A3" w:rsidP="007E1961">
                      <w:pPr>
                        <w:jc w:val="both"/>
                        <w:rPr>
                          <w:rFonts w:ascii="Arial" w:hAnsi="Arial" w:cs="Arial"/>
                          <w:noProof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7AB8612" wp14:editId="2DD5FB45">
                <wp:simplePos x="0" y="0"/>
                <wp:positionH relativeFrom="column">
                  <wp:posOffset>-114300</wp:posOffset>
                </wp:positionH>
                <wp:positionV relativeFrom="paragraph">
                  <wp:posOffset>4156710</wp:posOffset>
                </wp:positionV>
                <wp:extent cx="5372100" cy="342900"/>
                <wp:effectExtent l="0" t="0" r="0" b="127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B953E0D" w14:textId="77777777" w:rsidR="00AF50A3" w:rsidRDefault="00AF50A3" w:rsidP="007E1961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Figura 10: </w:t>
                            </w:r>
                            <w:r w:rsidRPr="009F6A6C">
                              <w:rPr>
                                <w:rFonts w:ascii="Arial" w:hAnsi="Arial" w:cs="Arial"/>
                              </w:rPr>
                              <w:t>Melhores acuidades visuais corrigidas pós-operatórias (7-60 dias)</w:t>
                            </w:r>
                          </w:p>
                          <w:p w14:paraId="08A072A6" w14:textId="77777777" w:rsidR="00AF50A3" w:rsidRPr="00545CD3" w:rsidRDefault="00AF50A3" w:rsidP="007E1961">
                            <w:pPr>
                              <w:jc w:val="both"/>
                              <w:rPr>
                                <w:rFonts w:ascii="Arial" w:hAnsi="Arial" w:cs="Arial"/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5" type="#_x0000_t202" style="position:absolute;margin-left:-8.95pt;margin-top:327.3pt;width:423pt;height:27pt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" filled="f" stroked="f">
                <v:textbox>
                  <w:txbxContent>
                    <w:p w14:paraId="5B953E0D" w14:textId="77777777" w:rsidR="00AF50A3" w:rsidRDefault="00AF50A3" w:rsidP="007E1961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Figura 10: </w:t>
                      </w:r>
                      <w:r w:rsidRPr="009F6A6C">
                        <w:rPr>
                          <w:rFonts w:ascii="Arial" w:hAnsi="Arial" w:cs="Arial"/>
                        </w:rPr>
                        <w:t>Melhores acuidades visuais corrigidas pós-operatórias (7-60 dias)</w:t>
                      </w:r>
                    </w:p>
                    <w:p w14:paraId="08A072A6" w14:textId="77777777" w:rsidR="00AF50A3" w:rsidRPr="00545CD3" w:rsidRDefault="00AF50A3" w:rsidP="007E1961">
                      <w:pPr>
                        <w:jc w:val="both"/>
                        <w:rPr>
                          <w:rFonts w:ascii="Arial" w:hAnsi="Arial" w:cs="Arial"/>
                          <w:noProof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80768" behindDoc="1" locked="0" layoutInCell="1" allowOverlap="1" wp14:anchorId="2557A1E2" wp14:editId="1261013F">
            <wp:simplePos x="0" y="0"/>
            <wp:positionH relativeFrom="column">
              <wp:posOffset>0</wp:posOffset>
            </wp:positionH>
            <wp:positionV relativeFrom="paragraph">
              <wp:posOffset>1642110</wp:posOffset>
            </wp:positionV>
            <wp:extent cx="4114800" cy="2432685"/>
            <wp:effectExtent l="25400" t="25400" r="25400" b="31115"/>
            <wp:wrapNone/>
            <wp:docPr id="21" name="Picture 21" descr="Macintosh HD:Users:jose:Documents:José:jcfmendes:Oftalmo:Publicações:Eurequo:final:Figura 10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jose:Documents:José:jcfmendes:Oftalmo:Publicações:Eurequo:final:Figura 10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8" r="3334"/>
                    <a:stretch/>
                  </pic:blipFill>
                  <pic:spPr bwMode="auto">
                    <a:xfrm>
                      <a:off x="0" y="0"/>
                      <a:ext cx="4114800" cy="243268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1961">
        <w:rPr>
          <w:rFonts w:ascii="Arial" w:hAnsi="Arial" w:cs="Arial"/>
        </w:rPr>
        <w:br w:type="page"/>
      </w:r>
    </w:p>
    <w:p w14:paraId="2E39EB84" w14:textId="77777777" w:rsidR="00573CA8" w:rsidRPr="0081639F" w:rsidRDefault="00573CA8" w:rsidP="00573CA8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lastRenderedPageBreak/>
        <w:t xml:space="preserve">percentagem de cirurgias por facoemulsificação exclusiva é de 98,91%, encontrando-se os restantes casos distribuídos pela necessidade de recorrer a outros procedimentos. </w:t>
      </w:r>
    </w:p>
    <w:p w14:paraId="7F0CED3C" w14:textId="77777777" w:rsidR="00573CA8" w:rsidRPr="0081639F" w:rsidRDefault="00573CA8" w:rsidP="00573CA8">
      <w:pPr>
        <w:spacing w:line="360" w:lineRule="auto"/>
        <w:jc w:val="both"/>
        <w:rPr>
          <w:rFonts w:ascii="Arial" w:hAnsi="Arial" w:cs="Arial"/>
        </w:rPr>
      </w:pPr>
    </w:p>
    <w:p w14:paraId="2DF60AAD" w14:textId="77777777" w:rsidR="00573CA8" w:rsidRPr="0081639F" w:rsidRDefault="00573CA8" w:rsidP="00573CA8">
      <w:pPr>
        <w:spacing w:line="360" w:lineRule="auto"/>
        <w:jc w:val="both"/>
        <w:rPr>
          <w:rFonts w:ascii="Arial" w:hAnsi="Arial" w:cs="Arial"/>
          <w:b/>
          <w:sz w:val="24"/>
        </w:rPr>
      </w:pPr>
      <w:r w:rsidRPr="0081639F">
        <w:rPr>
          <w:rFonts w:ascii="Arial" w:hAnsi="Arial" w:cs="Arial"/>
          <w:b/>
          <w:sz w:val="24"/>
        </w:rPr>
        <w:t xml:space="preserve">Complicações cirúrgicas </w:t>
      </w:r>
      <w:proofErr w:type="spellStart"/>
      <w:r w:rsidRPr="0081639F">
        <w:rPr>
          <w:rFonts w:ascii="Arial" w:hAnsi="Arial" w:cs="Arial"/>
          <w:b/>
          <w:sz w:val="24"/>
        </w:rPr>
        <w:t>intra-operatórias</w:t>
      </w:r>
      <w:proofErr w:type="spellEnd"/>
    </w:p>
    <w:p w14:paraId="2C25D03E" w14:textId="35A3B837" w:rsidR="005B1F84" w:rsidRPr="005B1F84" w:rsidRDefault="00573CA8" w:rsidP="00573CA8">
      <w:pPr>
        <w:spacing w:line="360" w:lineRule="auto"/>
        <w:jc w:val="both"/>
        <w:rPr>
          <w:rFonts w:ascii="Arial" w:hAnsi="Arial" w:cs="Arial"/>
          <w:u w:val="single"/>
        </w:rPr>
      </w:pPr>
      <w:r w:rsidRPr="0081639F">
        <w:rPr>
          <w:rFonts w:ascii="Arial" w:hAnsi="Arial" w:cs="Arial"/>
        </w:rPr>
        <w:t xml:space="preserve">A maioria das complicações </w:t>
      </w:r>
      <w:proofErr w:type="spellStart"/>
      <w:r w:rsidRPr="0081639F">
        <w:rPr>
          <w:rFonts w:ascii="Arial" w:hAnsi="Arial" w:cs="Arial"/>
        </w:rPr>
        <w:t>intra-operatórias</w:t>
      </w:r>
      <w:proofErr w:type="spellEnd"/>
      <w:r w:rsidRPr="0081639F">
        <w:rPr>
          <w:rFonts w:ascii="Arial" w:hAnsi="Arial" w:cs="Arial"/>
        </w:rPr>
        <w:t xml:space="preserve"> envolve a cápsula, o que </w:t>
      </w:r>
      <w:r>
        <w:rPr>
          <w:rFonts w:ascii="Arial" w:hAnsi="Arial" w:cs="Arial"/>
        </w:rPr>
        <w:t>se traduz em resultados pós-cirú</w:t>
      </w:r>
      <w:r w:rsidRPr="0081639F">
        <w:rPr>
          <w:rFonts w:ascii="Arial" w:hAnsi="Arial" w:cs="Arial"/>
        </w:rPr>
        <w:t>rgicos menos satisfatórios, aumento dos custos e necessidade de um maior número de cuidados subsequentes</w:t>
      </w:r>
      <w:r w:rsidRPr="00D7587E">
        <w:rPr>
          <w:rFonts w:ascii="Arial" w:hAnsi="Arial" w:cs="Arial"/>
          <w:vertAlign w:val="superscript"/>
        </w:rPr>
        <w:t>13</w:t>
      </w:r>
      <w:r>
        <w:rPr>
          <w:rFonts w:ascii="Arial" w:hAnsi="Arial" w:cs="Arial"/>
          <w:vertAlign w:val="superscript"/>
        </w:rPr>
        <w:t>;1</w:t>
      </w:r>
      <w:r w:rsidR="00F3692D">
        <w:rPr>
          <w:rFonts w:ascii="Arial" w:hAnsi="Arial" w:cs="Arial"/>
          <w:vertAlign w:val="superscript"/>
        </w:rPr>
        <w:t>7</w:t>
      </w:r>
      <w:r w:rsidRPr="0081639F">
        <w:rPr>
          <w:rFonts w:ascii="Arial" w:hAnsi="Arial" w:cs="Arial"/>
        </w:rPr>
        <w:t xml:space="preserve">. Registaram-se complicações cirúrgicas </w:t>
      </w:r>
      <w:proofErr w:type="spellStart"/>
      <w:r w:rsidRPr="0081639F">
        <w:rPr>
          <w:rFonts w:ascii="Arial" w:hAnsi="Arial" w:cs="Arial"/>
        </w:rPr>
        <w:t>intra-operatórias</w:t>
      </w:r>
      <w:proofErr w:type="spellEnd"/>
      <w:r w:rsidRPr="0081639F">
        <w:rPr>
          <w:rFonts w:ascii="Arial" w:hAnsi="Arial" w:cs="Arial"/>
        </w:rPr>
        <w:t xml:space="preserve"> em 2,00% de casos no EUREQUO, e 2,72% de casos no SOHB. O</w:t>
      </w:r>
      <w:r>
        <w:rPr>
          <w:rFonts w:ascii="Arial" w:hAnsi="Arial" w:cs="Arial"/>
        </w:rPr>
        <w:t xml:space="preserve">s quais os mais frequentes </w:t>
      </w:r>
      <w:r w:rsidR="005B1F84" w:rsidRPr="0081639F">
        <w:rPr>
          <w:rFonts w:ascii="Arial" w:hAnsi="Arial" w:cs="Arial"/>
        </w:rPr>
        <w:t xml:space="preserve">foram: ruptura da </w:t>
      </w:r>
      <w:r w:rsidR="00010D17" w:rsidRPr="0081639F">
        <w:rPr>
          <w:rFonts w:ascii="Arial" w:hAnsi="Arial" w:cs="Arial"/>
        </w:rPr>
        <w:t>cápsula</w:t>
      </w:r>
      <w:r w:rsidR="005B1F84" w:rsidRPr="0081639F">
        <w:rPr>
          <w:rFonts w:ascii="Arial" w:hAnsi="Arial" w:cs="Arial"/>
        </w:rPr>
        <w:t xml:space="preserve"> posterior (1,00% no EUREQUO e 1,09% no SOHB); dano sobre a </w:t>
      </w:r>
      <w:r w:rsidR="00010D17" w:rsidRPr="0081639F">
        <w:rPr>
          <w:rFonts w:ascii="Arial" w:hAnsi="Arial" w:cs="Arial"/>
        </w:rPr>
        <w:t>íris</w:t>
      </w:r>
      <w:r w:rsidR="005B1F84" w:rsidRPr="0081639F">
        <w:rPr>
          <w:rFonts w:ascii="Arial" w:hAnsi="Arial" w:cs="Arial"/>
        </w:rPr>
        <w:t xml:space="preserve"> (0,20% no EUREQUO e 0,95% no SOHB); a perda de vítreo (0,34</w:t>
      </w:r>
      <w:r w:rsidR="005B1F84" w:rsidRPr="005B1F84">
        <w:rPr>
          <w:rFonts w:ascii="Arial" w:hAnsi="Arial" w:cs="Arial"/>
        </w:rPr>
        <w:t xml:space="preserve">% no EUREQUO e 0,54% no SOHB) (Figura 7). </w:t>
      </w:r>
      <w:r w:rsidR="005B1F84" w:rsidRPr="005B1F84">
        <w:rPr>
          <w:rFonts w:ascii="Arial" w:eastAsia="Times New Roman" w:hAnsi="Arial" w:cs="Times New Roman"/>
        </w:rPr>
        <w:t xml:space="preserve">É factual que o número de complicações intraoperatórias é superior; todavia, não possuímos informação quanto ao desvio padrão, o que condiciona a significância estatística desse dado. Em todo o caso, é importante que a taxa de complicações  intraoperatórias do SOHB não é significativamente diferente da reportada noutras publicações. Ainda, especificamente no que concerne ao SOHB, existem vários </w:t>
      </w:r>
      <w:r w:rsidR="005B1F84" w:rsidRPr="005B1F84">
        <w:rPr>
          <w:rFonts w:ascii="Arial" w:eastAsia="Times New Roman" w:hAnsi="Arial" w:cs="Times New Roman"/>
        </w:rPr>
        <w:lastRenderedPageBreak/>
        <w:t xml:space="preserve">mecanismos de avaliação da qualidade e das complicações </w:t>
      </w:r>
      <w:proofErr w:type="spellStart"/>
      <w:r w:rsidR="005B1F84" w:rsidRPr="005B1F84">
        <w:rPr>
          <w:rFonts w:ascii="Arial" w:eastAsia="Times New Roman" w:hAnsi="Arial" w:cs="Times New Roman"/>
        </w:rPr>
        <w:t>intra</w:t>
      </w:r>
      <w:proofErr w:type="spellEnd"/>
      <w:r w:rsidR="005B1F84" w:rsidRPr="005B1F84">
        <w:rPr>
          <w:rFonts w:ascii="Arial" w:eastAsia="Times New Roman" w:hAnsi="Arial" w:cs="Times New Roman"/>
        </w:rPr>
        <w:t xml:space="preserve"> e pós-operatórias (internos ao Serviço de Oftalmologia e internos ao Hospital), os quais podem não estar necessariamente presentes nos restantes participantes deste estudo, resultando daí uma possível subestimativa desses valores.</w:t>
      </w:r>
    </w:p>
    <w:p w14:paraId="41B2A9B9" w14:textId="77777777" w:rsidR="005B1F84" w:rsidRPr="0081639F" w:rsidRDefault="005B1F84" w:rsidP="005B1F84">
      <w:pPr>
        <w:spacing w:line="360" w:lineRule="auto"/>
        <w:jc w:val="both"/>
        <w:rPr>
          <w:rFonts w:ascii="Arial" w:hAnsi="Arial" w:cs="Arial"/>
        </w:rPr>
      </w:pPr>
    </w:p>
    <w:p w14:paraId="7E25F7D1" w14:textId="77777777" w:rsidR="005B1F84" w:rsidRPr="0081639F" w:rsidRDefault="005B1F84" w:rsidP="005B1F84">
      <w:pPr>
        <w:spacing w:line="360" w:lineRule="auto"/>
        <w:jc w:val="both"/>
        <w:rPr>
          <w:rFonts w:ascii="Arial" w:hAnsi="Arial" w:cs="Arial"/>
          <w:b/>
          <w:sz w:val="24"/>
        </w:rPr>
      </w:pPr>
      <w:r w:rsidRPr="0081639F">
        <w:rPr>
          <w:rFonts w:ascii="Arial" w:hAnsi="Arial" w:cs="Arial"/>
          <w:b/>
          <w:sz w:val="24"/>
        </w:rPr>
        <w:t>Acuidade visual pós-operatório</w:t>
      </w:r>
    </w:p>
    <w:p w14:paraId="11A1166C" w14:textId="77777777" w:rsidR="005B1F84" w:rsidRPr="0081639F" w:rsidRDefault="005B1F84" w:rsidP="005B1F84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t xml:space="preserve">O estudo EUREQUO apresenta como objectivo que pelo menos 97% dos doentes sem </w:t>
      </w:r>
      <w:proofErr w:type="spellStart"/>
      <w:r w:rsidRPr="0081639F">
        <w:rPr>
          <w:rFonts w:ascii="Arial" w:hAnsi="Arial" w:cs="Arial"/>
        </w:rPr>
        <w:t>co</w:t>
      </w:r>
      <w:proofErr w:type="spellEnd"/>
      <w:r w:rsidRPr="0081639F">
        <w:rPr>
          <w:rFonts w:ascii="Arial" w:hAnsi="Arial" w:cs="Arial"/>
        </w:rPr>
        <w:t>-morbilidades prévias devam atingir MAVC ≥ 0.5</w:t>
      </w:r>
      <w:r w:rsidRPr="00173285">
        <w:rPr>
          <w:rFonts w:ascii="Arial" w:hAnsi="Arial" w:cs="Arial"/>
          <w:vertAlign w:val="superscript"/>
        </w:rPr>
        <w:t>2</w:t>
      </w:r>
      <w:r w:rsidRPr="0081639F">
        <w:rPr>
          <w:rFonts w:ascii="Arial" w:hAnsi="Arial" w:cs="Arial"/>
        </w:rPr>
        <w:t xml:space="preserve">. </w:t>
      </w:r>
    </w:p>
    <w:p w14:paraId="577EF25D" w14:textId="2FC49321" w:rsidR="00B83D3C" w:rsidRPr="00AF50A3" w:rsidRDefault="005B1F84" w:rsidP="0081639F">
      <w:pPr>
        <w:spacing w:line="360" w:lineRule="auto"/>
        <w:jc w:val="both"/>
        <w:rPr>
          <w:rFonts w:ascii="Arial" w:eastAsia="Times New Roman" w:hAnsi="Arial" w:cs="Times New Roman"/>
        </w:rPr>
      </w:pPr>
      <w:r w:rsidRPr="0081639F">
        <w:rPr>
          <w:rFonts w:ascii="Arial" w:hAnsi="Arial" w:cs="Arial"/>
        </w:rPr>
        <w:t xml:space="preserve">Dos 524.950 (do EUREQUO) e dos 736 (exclusivos do SOHB) registos pós-operatórios, identificaram-se as </w:t>
      </w:r>
      <w:r w:rsidR="00B83D3C" w:rsidRPr="0081639F">
        <w:rPr>
          <w:rFonts w:ascii="Arial" w:hAnsi="Arial" w:cs="Arial"/>
        </w:rPr>
        <w:t>seguintes acuidades visuais não corrigidas</w:t>
      </w:r>
      <w:r w:rsidR="00474D91" w:rsidRPr="0081639F">
        <w:rPr>
          <w:rFonts w:ascii="Arial" w:hAnsi="Arial" w:cs="Arial"/>
        </w:rPr>
        <w:t xml:space="preserve"> (AVNC)</w:t>
      </w:r>
      <w:r w:rsidR="00B83D3C" w:rsidRPr="0081639F">
        <w:rPr>
          <w:rFonts w:ascii="Arial" w:hAnsi="Arial" w:cs="Arial"/>
        </w:rPr>
        <w:t>, no olho operado, no pós-operatório precoce (1 a 7 dias pós-</w:t>
      </w:r>
      <w:r w:rsidR="00487592" w:rsidRPr="0081639F">
        <w:rPr>
          <w:rFonts w:ascii="Arial" w:hAnsi="Arial" w:cs="Arial"/>
        </w:rPr>
        <w:t>cirurgia): ≥ 10/10 em 13,27% (</w:t>
      </w:r>
      <w:r w:rsidR="00B83D3C" w:rsidRPr="0081639F">
        <w:rPr>
          <w:rFonts w:ascii="Arial" w:hAnsi="Arial" w:cs="Arial"/>
        </w:rPr>
        <w:t>EUREQUO</w:t>
      </w:r>
      <w:r w:rsidR="00487592" w:rsidRPr="0081639F">
        <w:rPr>
          <w:rFonts w:ascii="Arial" w:hAnsi="Arial" w:cs="Arial"/>
        </w:rPr>
        <w:t>)</w:t>
      </w:r>
      <w:r w:rsidR="00B83D3C" w:rsidRPr="0081639F">
        <w:rPr>
          <w:rFonts w:ascii="Arial" w:hAnsi="Arial" w:cs="Arial"/>
        </w:rPr>
        <w:t xml:space="preserve"> e 11,41% </w:t>
      </w:r>
      <w:r w:rsidR="00487592" w:rsidRPr="0081639F">
        <w:rPr>
          <w:rFonts w:ascii="Arial" w:hAnsi="Arial" w:cs="Arial"/>
        </w:rPr>
        <w:t xml:space="preserve">(exclusivo </w:t>
      </w:r>
      <w:r w:rsidR="00B83D3C" w:rsidRPr="0081639F">
        <w:rPr>
          <w:rFonts w:ascii="Arial" w:hAnsi="Arial" w:cs="Arial"/>
        </w:rPr>
        <w:t>SOHB</w:t>
      </w:r>
      <w:r w:rsidR="00487592" w:rsidRPr="0081639F">
        <w:rPr>
          <w:rFonts w:ascii="Arial" w:hAnsi="Arial" w:cs="Arial"/>
        </w:rPr>
        <w:t>)</w:t>
      </w:r>
      <w:r w:rsidR="00B83D3C" w:rsidRPr="0081639F">
        <w:rPr>
          <w:rFonts w:ascii="Arial" w:hAnsi="Arial" w:cs="Arial"/>
        </w:rPr>
        <w:t xml:space="preserve">; ≥ 8/10 em 25,79% </w:t>
      </w:r>
      <w:r w:rsidR="00487592" w:rsidRPr="0081639F">
        <w:rPr>
          <w:rFonts w:ascii="Arial" w:hAnsi="Arial" w:cs="Arial"/>
        </w:rPr>
        <w:t>(</w:t>
      </w:r>
      <w:r w:rsidR="00B83D3C" w:rsidRPr="0081639F">
        <w:rPr>
          <w:rFonts w:ascii="Arial" w:hAnsi="Arial" w:cs="Arial"/>
        </w:rPr>
        <w:t>EUREQUO</w:t>
      </w:r>
      <w:r w:rsidR="00487592" w:rsidRPr="0081639F">
        <w:rPr>
          <w:rFonts w:ascii="Arial" w:hAnsi="Arial" w:cs="Arial"/>
        </w:rPr>
        <w:t>)</w:t>
      </w:r>
      <w:r w:rsidR="00B83D3C" w:rsidRPr="0081639F">
        <w:rPr>
          <w:rFonts w:ascii="Arial" w:hAnsi="Arial" w:cs="Arial"/>
        </w:rPr>
        <w:t xml:space="preserve"> e 38,86% </w:t>
      </w:r>
      <w:r w:rsidR="00487592" w:rsidRPr="0081639F">
        <w:rPr>
          <w:rFonts w:ascii="Arial" w:hAnsi="Arial" w:cs="Arial"/>
        </w:rPr>
        <w:t xml:space="preserve">(exclusivo </w:t>
      </w:r>
      <w:r w:rsidR="00B83D3C" w:rsidRPr="0081639F">
        <w:rPr>
          <w:rFonts w:ascii="Arial" w:hAnsi="Arial" w:cs="Arial"/>
        </w:rPr>
        <w:t>SOHB</w:t>
      </w:r>
      <w:r w:rsidR="00487592" w:rsidRPr="0081639F">
        <w:rPr>
          <w:rFonts w:ascii="Arial" w:hAnsi="Arial" w:cs="Arial"/>
        </w:rPr>
        <w:t>)</w:t>
      </w:r>
      <w:r w:rsidR="00B83D3C" w:rsidRPr="0081639F">
        <w:rPr>
          <w:rFonts w:ascii="Arial" w:hAnsi="Arial" w:cs="Arial"/>
        </w:rPr>
        <w:t>; ≥</w:t>
      </w:r>
      <w:r w:rsidR="00A401AA" w:rsidRPr="0081639F">
        <w:rPr>
          <w:rFonts w:ascii="Arial" w:hAnsi="Arial" w:cs="Arial"/>
        </w:rPr>
        <w:t xml:space="preserve"> 5/10 em 60,32% </w:t>
      </w:r>
      <w:r w:rsidR="00487592" w:rsidRPr="0081639F">
        <w:rPr>
          <w:rFonts w:ascii="Arial" w:hAnsi="Arial" w:cs="Arial"/>
        </w:rPr>
        <w:t>(</w:t>
      </w:r>
      <w:r w:rsidR="00A401AA" w:rsidRPr="0081639F">
        <w:rPr>
          <w:rFonts w:ascii="Arial" w:hAnsi="Arial" w:cs="Arial"/>
        </w:rPr>
        <w:t>EUREQUO</w:t>
      </w:r>
      <w:r w:rsidR="00487592" w:rsidRPr="0081639F">
        <w:rPr>
          <w:rFonts w:ascii="Arial" w:hAnsi="Arial" w:cs="Arial"/>
        </w:rPr>
        <w:t>)</w:t>
      </w:r>
      <w:r w:rsidR="00A401AA" w:rsidRPr="0081639F">
        <w:rPr>
          <w:rFonts w:ascii="Arial" w:hAnsi="Arial" w:cs="Arial"/>
        </w:rPr>
        <w:t xml:space="preserve"> e 79,62% </w:t>
      </w:r>
      <w:r w:rsidR="00487592" w:rsidRPr="0081639F">
        <w:rPr>
          <w:rFonts w:ascii="Arial" w:hAnsi="Arial" w:cs="Arial"/>
        </w:rPr>
        <w:t xml:space="preserve">(exclusivo </w:t>
      </w:r>
      <w:r w:rsidR="00A401AA" w:rsidRPr="0081639F">
        <w:rPr>
          <w:rFonts w:ascii="Arial" w:hAnsi="Arial" w:cs="Arial"/>
        </w:rPr>
        <w:t>SOHB</w:t>
      </w:r>
      <w:r w:rsidR="00487592" w:rsidRPr="0081639F">
        <w:rPr>
          <w:rFonts w:ascii="Arial" w:hAnsi="Arial" w:cs="Arial"/>
        </w:rPr>
        <w:t>)</w:t>
      </w:r>
      <w:r w:rsidR="00A401AA" w:rsidRPr="0081639F">
        <w:rPr>
          <w:rFonts w:ascii="Arial" w:hAnsi="Arial" w:cs="Arial"/>
        </w:rPr>
        <w:t xml:space="preserve">; e &lt; 5/10 em 39,68% </w:t>
      </w:r>
      <w:r w:rsidR="00487592" w:rsidRPr="0081639F">
        <w:rPr>
          <w:rFonts w:ascii="Arial" w:hAnsi="Arial" w:cs="Arial"/>
        </w:rPr>
        <w:t>(</w:t>
      </w:r>
      <w:r w:rsidR="00A401AA" w:rsidRPr="0081639F">
        <w:rPr>
          <w:rFonts w:ascii="Arial" w:hAnsi="Arial" w:cs="Arial"/>
        </w:rPr>
        <w:t>EUREQUO</w:t>
      </w:r>
      <w:r w:rsidR="00487592" w:rsidRPr="0081639F">
        <w:rPr>
          <w:rFonts w:ascii="Arial" w:hAnsi="Arial" w:cs="Arial"/>
        </w:rPr>
        <w:t>)</w:t>
      </w:r>
      <w:r w:rsidR="00A401AA" w:rsidRPr="0081639F">
        <w:rPr>
          <w:rFonts w:ascii="Arial" w:hAnsi="Arial" w:cs="Arial"/>
        </w:rPr>
        <w:t xml:space="preserve"> e 20,38% </w:t>
      </w:r>
      <w:r w:rsidR="00487592" w:rsidRPr="0081639F">
        <w:rPr>
          <w:rFonts w:ascii="Arial" w:hAnsi="Arial" w:cs="Arial"/>
        </w:rPr>
        <w:t xml:space="preserve">(exclusivo </w:t>
      </w:r>
      <w:r w:rsidR="00A401AA" w:rsidRPr="0081639F">
        <w:rPr>
          <w:rFonts w:ascii="Arial" w:hAnsi="Arial" w:cs="Arial"/>
        </w:rPr>
        <w:t>SOHB</w:t>
      </w:r>
      <w:r w:rsidR="00487592" w:rsidRPr="0081639F">
        <w:rPr>
          <w:rFonts w:ascii="Arial" w:hAnsi="Arial" w:cs="Arial"/>
        </w:rPr>
        <w:t>)</w:t>
      </w:r>
      <w:r w:rsidR="00DC4FE3">
        <w:rPr>
          <w:rFonts w:ascii="Arial" w:hAnsi="Arial" w:cs="Arial"/>
        </w:rPr>
        <w:t xml:space="preserve"> (Figura 8)</w:t>
      </w:r>
      <w:r w:rsidR="00A401AA" w:rsidRPr="0081639F">
        <w:rPr>
          <w:rFonts w:ascii="Arial" w:hAnsi="Arial" w:cs="Arial"/>
        </w:rPr>
        <w:t>.</w:t>
      </w:r>
      <w:r w:rsidR="00B83D3C" w:rsidRPr="0081639F">
        <w:rPr>
          <w:rFonts w:ascii="Arial" w:hAnsi="Arial" w:cs="Arial"/>
        </w:rPr>
        <w:t xml:space="preserve"> </w:t>
      </w:r>
      <w:r w:rsidR="00573CA8" w:rsidRPr="00573CA8">
        <w:rPr>
          <w:rFonts w:ascii="Arial" w:eastAsia="Times New Roman" w:hAnsi="Arial" w:cs="Times New Roman"/>
        </w:rPr>
        <w:t>As diferenças entre o EUREQUO e o SOHB na AVNC pós-</w:t>
      </w:r>
      <w:proofErr w:type="spellStart"/>
      <w:r w:rsidR="00573CA8" w:rsidRPr="00573CA8">
        <w:rPr>
          <w:rFonts w:ascii="Arial" w:eastAsia="Times New Roman" w:hAnsi="Arial" w:cs="Times New Roman"/>
        </w:rPr>
        <w:t>op</w:t>
      </w:r>
      <w:proofErr w:type="spellEnd"/>
      <w:r w:rsidR="00573CA8" w:rsidRPr="00573CA8">
        <w:rPr>
          <w:rFonts w:ascii="Arial" w:eastAsia="Times New Roman" w:hAnsi="Arial" w:cs="Times New Roman"/>
        </w:rPr>
        <w:t xml:space="preserve"> precoce são, no nosso entender, pouco significativas, face ao elevado potencial de dispersão de dados em virtude de: tipo de cirurgia a que foram</w:t>
      </w:r>
      <w:r w:rsidR="00AF50A3">
        <w:rPr>
          <w:rFonts w:ascii="Arial" w:eastAsia="Times New Roman" w:hAnsi="Arial" w:cs="Times New Roman"/>
        </w:rPr>
        <w:t xml:space="preserve"> </w:t>
      </w:r>
      <w:r w:rsidR="00573CA8" w:rsidRPr="00573CA8">
        <w:rPr>
          <w:rFonts w:ascii="Arial" w:eastAsia="Times New Roman" w:hAnsi="Arial" w:cs="Times New Roman"/>
        </w:rPr>
        <w:lastRenderedPageBreak/>
        <w:t xml:space="preserve">sujeitos (tempo, potencia de </w:t>
      </w:r>
      <w:proofErr w:type="spellStart"/>
      <w:r w:rsidR="00573CA8" w:rsidRPr="00573CA8">
        <w:rPr>
          <w:rFonts w:ascii="Arial" w:eastAsia="Times New Roman" w:hAnsi="Arial" w:cs="Times New Roman"/>
        </w:rPr>
        <w:t>faco</w:t>
      </w:r>
      <w:proofErr w:type="spellEnd"/>
      <w:r w:rsidR="00573CA8" w:rsidRPr="00573CA8">
        <w:rPr>
          <w:rFonts w:ascii="Arial" w:eastAsia="Times New Roman" w:hAnsi="Arial" w:cs="Times New Roman"/>
        </w:rPr>
        <w:t xml:space="preserve">); número de dias em que foram observados após a cirurgia (variação possível entre 1 e 7 dias, traduzindo estados </w:t>
      </w:r>
      <w:proofErr w:type="spellStart"/>
      <w:r w:rsidR="00573CA8" w:rsidRPr="00573CA8">
        <w:rPr>
          <w:rFonts w:ascii="Arial" w:eastAsia="Times New Roman" w:hAnsi="Arial" w:cs="Times New Roman"/>
        </w:rPr>
        <w:t>corneanos</w:t>
      </w:r>
      <w:proofErr w:type="spellEnd"/>
      <w:r w:rsidR="00573CA8" w:rsidRPr="00573CA8">
        <w:rPr>
          <w:rFonts w:ascii="Arial" w:eastAsia="Times New Roman" w:hAnsi="Arial" w:cs="Times New Roman"/>
        </w:rPr>
        <w:t xml:space="preserve"> e inflamatórios distintos). </w:t>
      </w:r>
    </w:p>
    <w:p w14:paraId="783F15D1" w14:textId="77777777" w:rsidR="006116BD" w:rsidRDefault="00416E12" w:rsidP="006116BD">
      <w:pPr>
        <w:spacing w:line="360" w:lineRule="auto"/>
        <w:jc w:val="both"/>
        <w:rPr>
          <w:rFonts w:ascii="Arial" w:eastAsia="Times New Roman" w:hAnsi="Arial" w:cs="Arial"/>
          <w:lang w:eastAsia="pt-PT"/>
        </w:rPr>
      </w:pPr>
      <w:r w:rsidRPr="0081639F">
        <w:rPr>
          <w:rFonts w:ascii="Arial" w:hAnsi="Arial" w:cs="Arial"/>
        </w:rPr>
        <w:t xml:space="preserve">A consulta de pós-operatório destinada a refracção realizou-se no SOHB em uma média de 40 dias após a cirurgia – mais 10 dias que a média dos 524.950 registos pós-operatórios do EUREQUO. </w:t>
      </w:r>
      <w:r w:rsidR="00573CA8">
        <w:rPr>
          <w:rFonts w:ascii="Arial" w:eastAsia="Times New Roman" w:hAnsi="Arial" w:cs="Times New Roman"/>
        </w:rPr>
        <w:t>Verificou</w:t>
      </w:r>
      <w:r w:rsidR="00573CA8" w:rsidRPr="00573CA8">
        <w:rPr>
          <w:rFonts w:ascii="Arial" w:eastAsia="Times New Roman" w:hAnsi="Arial" w:cs="Times New Roman"/>
        </w:rPr>
        <w:t>-se</w:t>
      </w:r>
      <w:r w:rsidR="00573CA8">
        <w:rPr>
          <w:rFonts w:ascii="Arial" w:eastAsia="Times New Roman" w:hAnsi="Arial" w:cs="Times New Roman"/>
        </w:rPr>
        <w:t xml:space="preserve"> por isso,</w:t>
      </w:r>
      <w:r w:rsidR="00573CA8" w:rsidRPr="00573CA8">
        <w:rPr>
          <w:rFonts w:ascii="Arial" w:eastAsia="Times New Roman" w:hAnsi="Arial" w:cs="Times New Roman"/>
        </w:rPr>
        <w:t xml:space="preserve"> uma média de dias para consulta de refracção superior. Salvo raras </w:t>
      </w:r>
      <w:r w:rsidR="00573CA8">
        <w:rPr>
          <w:rFonts w:ascii="Arial" w:eastAsia="Times New Roman" w:hAnsi="Arial" w:cs="Times New Roman"/>
        </w:rPr>
        <w:t>exceções</w:t>
      </w:r>
      <w:r w:rsidR="00573CA8" w:rsidRPr="00573CA8">
        <w:rPr>
          <w:rFonts w:ascii="Arial" w:eastAsia="Times New Roman" w:hAnsi="Arial" w:cs="Times New Roman"/>
        </w:rPr>
        <w:t>, os oftalmologistas do SOHB têm uma agenda de 16 consultas por período; todavia, em auditoria interna, observa-se que a maioria realiza, adicionalmente, mais 6 consultas. Tal traduz uma elevada procura de consultas para uma oferta de profissionais limitada (por questões políticas e financeiras), originando um ligeiro atraso nas consultas de refracção. Apesar de não estudo de forma prospectiva ou retrospectiva, com base na experiencia diária, os médicos envolvidos não sugeriram a ocorrência de piores resultados secundários a este atraso.</w:t>
      </w:r>
      <w:r w:rsidR="00573CA8">
        <w:rPr>
          <w:rFonts w:ascii="Arial" w:eastAsia="Times New Roman" w:hAnsi="Arial" w:cs="Times New Roman"/>
        </w:rPr>
        <w:t xml:space="preserve"> </w:t>
      </w:r>
      <w:r w:rsidR="00474D91" w:rsidRPr="0081639F">
        <w:rPr>
          <w:rFonts w:ascii="Arial" w:hAnsi="Arial" w:cs="Arial"/>
        </w:rPr>
        <w:t xml:space="preserve">Nesta consulta, as </w:t>
      </w:r>
      <w:r w:rsidR="00761275" w:rsidRPr="0081639F">
        <w:rPr>
          <w:rFonts w:ascii="Arial" w:hAnsi="Arial" w:cs="Arial"/>
        </w:rPr>
        <w:t>AVNC foram: ≥ 10/10 em 2,90% (</w:t>
      </w:r>
      <w:r w:rsidR="00474D91" w:rsidRPr="0081639F">
        <w:rPr>
          <w:rFonts w:ascii="Arial" w:hAnsi="Arial" w:cs="Arial"/>
        </w:rPr>
        <w:t>EUREQUO</w:t>
      </w:r>
      <w:r w:rsidR="00761275" w:rsidRPr="0081639F">
        <w:rPr>
          <w:rFonts w:ascii="Arial" w:hAnsi="Arial" w:cs="Arial"/>
        </w:rPr>
        <w:t>)</w:t>
      </w:r>
      <w:r w:rsidR="00474D91" w:rsidRPr="0081639F">
        <w:rPr>
          <w:rFonts w:ascii="Arial" w:hAnsi="Arial" w:cs="Arial"/>
        </w:rPr>
        <w:t xml:space="preserve"> e 24,05% </w:t>
      </w:r>
      <w:r w:rsidR="00761275" w:rsidRPr="0081639F">
        <w:rPr>
          <w:rFonts w:ascii="Arial" w:hAnsi="Arial" w:cs="Arial"/>
        </w:rPr>
        <w:t>(exclusivo</w:t>
      </w:r>
      <w:r w:rsidR="00474D91" w:rsidRPr="0081639F">
        <w:rPr>
          <w:rFonts w:ascii="Arial" w:hAnsi="Arial" w:cs="Arial"/>
        </w:rPr>
        <w:t xml:space="preserve"> SOHB</w:t>
      </w:r>
      <w:r w:rsidR="00761275" w:rsidRPr="0081639F">
        <w:rPr>
          <w:rFonts w:ascii="Arial" w:hAnsi="Arial" w:cs="Arial"/>
        </w:rPr>
        <w:t>)</w:t>
      </w:r>
      <w:r w:rsidR="00474D91" w:rsidRPr="0081639F">
        <w:rPr>
          <w:rFonts w:ascii="Arial" w:hAnsi="Arial" w:cs="Arial"/>
        </w:rPr>
        <w:t xml:space="preserve">; ≥ 8/10 em 4,97% </w:t>
      </w:r>
      <w:r w:rsidR="00761275" w:rsidRPr="0081639F">
        <w:rPr>
          <w:rFonts w:ascii="Arial" w:hAnsi="Arial" w:cs="Arial"/>
        </w:rPr>
        <w:t>(</w:t>
      </w:r>
      <w:r w:rsidR="00474D91" w:rsidRPr="0081639F">
        <w:rPr>
          <w:rFonts w:ascii="Arial" w:hAnsi="Arial" w:cs="Arial"/>
        </w:rPr>
        <w:t>EUREQUO</w:t>
      </w:r>
      <w:r w:rsidR="00761275" w:rsidRPr="0081639F">
        <w:rPr>
          <w:rFonts w:ascii="Arial" w:hAnsi="Arial" w:cs="Arial"/>
        </w:rPr>
        <w:t>)</w:t>
      </w:r>
      <w:r w:rsidR="00474D91" w:rsidRPr="0081639F">
        <w:rPr>
          <w:rFonts w:ascii="Arial" w:hAnsi="Arial" w:cs="Arial"/>
        </w:rPr>
        <w:t xml:space="preserve"> e 58,02% </w:t>
      </w:r>
      <w:r w:rsidR="00761275" w:rsidRPr="0081639F">
        <w:rPr>
          <w:rFonts w:ascii="Arial" w:hAnsi="Arial" w:cs="Arial"/>
        </w:rPr>
        <w:t xml:space="preserve">(exclusivo </w:t>
      </w:r>
      <w:r w:rsidR="00474D91" w:rsidRPr="0081639F">
        <w:rPr>
          <w:rFonts w:ascii="Arial" w:hAnsi="Arial" w:cs="Arial"/>
        </w:rPr>
        <w:t>SOHB</w:t>
      </w:r>
      <w:r w:rsidR="00761275" w:rsidRPr="0081639F">
        <w:rPr>
          <w:rFonts w:ascii="Arial" w:hAnsi="Arial" w:cs="Arial"/>
        </w:rPr>
        <w:t>)</w:t>
      </w:r>
      <w:r w:rsidR="00474D91" w:rsidRPr="0081639F">
        <w:rPr>
          <w:rFonts w:ascii="Arial" w:hAnsi="Arial" w:cs="Arial"/>
        </w:rPr>
        <w:t xml:space="preserve">; ≥ 5/10 em 9,62% </w:t>
      </w:r>
      <w:r w:rsidR="00761275" w:rsidRPr="0081639F">
        <w:rPr>
          <w:rFonts w:ascii="Arial" w:hAnsi="Arial" w:cs="Arial"/>
        </w:rPr>
        <w:t>(</w:t>
      </w:r>
      <w:r w:rsidR="00474D91" w:rsidRPr="0081639F">
        <w:rPr>
          <w:rFonts w:ascii="Arial" w:hAnsi="Arial" w:cs="Arial"/>
        </w:rPr>
        <w:t>EUREQUO</w:t>
      </w:r>
      <w:r w:rsidR="00761275" w:rsidRPr="0081639F">
        <w:rPr>
          <w:rFonts w:ascii="Arial" w:hAnsi="Arial" w:cs="Arial"/>
        </w:rPr>
        <w:t>)</w:t>
      </w:r>
      <w:r w:rsidR="00474D91" w:rsidRPr="0081639F">
        <w:rPr>
          <w:rFonts w:ascii="Arial" w:hAnsi="Arial" w:cs="Arial"/>
        </w:rPr>
        <w:t xml:space="preserve"> e 89,54% </w:t>
      </w:r>
      <w:r w:rsidR="00761275" w:rsidRPr="0081639F">
        <w:rPr>
          <w:rFonts w:ascii="Arial" w:hAnsi="Arial" w:cs="Arial"/>
        </w:rPr>
        <w:t xml:space="preserve">(exclusivo </w:t>
      </w:r>
      <w:r w:rsidR="00474D91" w:rsidRPr="0081639F">
        <w:rPr>
          <w:rFonts w:ascii="Arial" w:hAnsi="Arial" w:cs="Arial"/>
        </w:rPr>
        <w:t>SOHB</w:t>
      </w:r>
      <w:r w:rsidR="00761275" w:rsidRPr="0081639F">
        <w:rPr>
          <w:rFonts w:ascii="Arial" w:hAnsi="Arial" w:cs="Arial"/>
        </w:rPr>
        <w:t>)</w:t>
      </w:r>
      <w:r w:rsidR="00474D91" w:rsidRPr="0081639F">
        <w:rPr>
          <w:rFonts w:ascii="Arial" w:hAnsi="Arial" w:cs="Arial"/>
        </w:rPr>
        <w:t xml:space="preserve">; e &lt; 5/10 </w:t>
      </w:r>
      <w:r w:rsidR="00474D91" w:rsidRPr="0081639F">
        <w:rPr>
          <w:rFonts w:ascii="Arial" w:hAnsi="Arial" w:cs="Arial"/>
        </w:rPr>
        <w:lastRenderedPageBreak/>
        <w:t xml:space="preserve">em 90,38% </w:t>
      </w:r>
      <w:r w:rsidR="00271292" w:rsidRPr="0081639F">
        <w:rPr>
          <w:rFonts w:ascii="Arial" w:hAnsi="Arial" w:cs="Arial"/>
        </w:rPr>
        <w:t>(</w:t>
      </w:r>
      <w:r w:rsidR="00474D91" w:rsidRPr="0081639F">
        <w:rPr>
          <w:rFonts w:ascii="Arial" w:hAnsi="Arial" w:cs="Arial"/>
        </w:rPr>
        <w:t>EUREQUO</w:t>
      </w:r>
      <w:r w:rsidR="00271292" w:rsidRPr="0081639F">
        <w:rPr>
          <w:rFonts w:ascii="Arial" w:hAnsi="Arial" w:cs="Arial"/>
        </w:rPr>
        <w:t>)</w:t>
      </w:r>
      <w:r w:rsidR="00474D91" w:rsidRPr="0081639F">
        <w:rPr>
          <w:rFonts w:ascii="Arial" w:hAnsi="Arial" w:cs="Arial"/>
        </w:rPr>
        <w:t xml:space="preserve"> e 10,46% </w:t>
      </w:r>
      <w:r w:rsidR="00271292" w:rsidRPr="0081639F">
        <w:rPr>
          <w:rFonts w:ascii="Arial" w:hAnsi="Arial" w:cs="Arial"/>
        </w:rPr>
        <w:t xml:space="preserve">(exclusivo </w:t>
      </w:r>
      <w:r w:rsidR="00474D91" w:rsidRPr="0081639F">
        <w:rPr>
          <w:rFonts w:ascii="Arial" w:hAnsi="Arial" w:cs="Arial"/>
        </w:rPr>
        <w:t>SOHB</w:t>
      </w:r>
      <w:r w:rsidR="00271292" w:rsidRPr="0081639F">
        <w:rPr>
          <w:rFonts w:ascii="Arial" w:hAnsi="Arial" w:cs="Arial"/>
        </w:rPr>
        <w:t>)</w:t>
      </w:r>
      <w:r w:rsidR="00313F67">
        <w:rPr>
          <w:rFonts w:ascii="Arial" w:hAnsi="Arial" w:cs="Arial"/>
        </w:rPr>
        <w:t xml:space="preserve"> (Figura 9)</w:t>
      </w:r>
      <w:r w:rsidR="00474D91" w:rsidRPr="0081639F">
        <w:rPr>
          <w:rFonts w:ascii="Arial" w:hAnsi="Arial" w:cs="Arial"/>
        </w:rPr>
        <w:t xml:space="preserve">. Por seu turno, as MAVC foram: </w:t>
      </w:r>
      <w:r w:rsidR="00747964" w:rsidRPr="0081639F">
        <w:rPr>
          <w:rFonts w:ascii="Arial" w:hAnsi="Arial" w:cs="Arial"/>
        </w:rPr>
        <w:t xml:space="preserve">≥ 10/10 em 65,35% </w:t>
      </w:r>
      <w:r w:rsidR="00271292" w:rsidRPr="0081639F">
        <w:rPr>
          <w:rFonts w:ascii="Arial" w:hAnsi="Arial" w:cs="Arial"/>
        </w:rPr>
        <w:t>(</w:t>
      </w:r>
      <w:r w:rsidR="00747964" w:rsidRPr="0081639F">
        <w:rPr>
          <w:rFonts w:ascii="Arial" w:hAnsi="Arial" w:cs="Arial"/>
        </w:rPr>
        <w:t>EUREQUO</w:t>
      </w:r>
      <w:r w:rsidR="00271292" w:rsidRPr="0081639F">
        <w:rPr>
          <w:rFonts w:ascii="Arial" w:hAnsi="Arial" w:cs="Arial"/>
        </w:rPr>
        <w:t>)</w:t>
      </w:r>
      <w:r w:rsidR="00747964" w:rsidRPr="0081639F">
        <w:rPr>
          <w:rFonts w:ascii="Arial" w:hAnsi="Arial" w:cs="Arial"/>
        </w:rPr>
        <w:t xml:space="preserve"> e 47,42% </w:t>
      </w:r>
      <w:r w:rsidR="00271292" w:rsidRPr="0081639F">
        <w:rPr>
          <w:rFonts w:ascii="Arial" w:hAnsi="Arial" w:cs="Arial"/>
        </w:rPr>
        <w:t xml:space="preserve">(exclusivo </w:t>
      </w:r>
      <w:r w:rsidR="00747964" w:rsidRPr="0081639F">
        <w:rPr>
          <w:rFonts w:ascii="Arial" w:hAnsi="Arial" w:cs="Arial"/>
        </w:rPr>
        <w:t>SOHB</w:t>
      </w:r>
      <w:r w:rsidR="00271292" w:rsidRPr="0081639F">
        <w:rPr>
          <w:rFonts w:ascii="Arial" w:hAnsi="Arial" w:cs="Arial"/>
        </w:rPr>
        <w:t>)</w:t>
      </w:r>
      <w:r w:rsidR="00747964" w:rsidRPr="0081639F">
        <w:rPr>
          <w:rFonts w:ascii="Arial" w:hAnsi="Arial" w:cs="Arial"/>
        </w:rPr>
        <w:t xml:space="preserve">; ≥ 8/10 em 84,98% </w:t>
      </w:r>
      <w:r w:rsidR="00271292" w:rsidRPr="0081639F">
        <w:rPr>
          <w:rFonts w:ascii="Arial" w:hAnsi="Arial" w:cs="Arial"/>
        </w:rPr>
        <w:t>(</w:t>
      </w:r>
      <w:r w:rsidR="00747964" w:rsidRPr="0081639F">
        <w:rPr>
          <w:rFonts w:ascii="Arial" w:hAnsi="Arial" w:cs="Arial"/>
        </w:rPr>
        <w:t>EUREQUO</w:t>
      </w:r>
      <w:r w:rsidR="00271292" w:rsidRPr="0081639F">
        <w:rPr>
          <w:rFonts w:ascii="Arial" w:hAnsi="Arial" w:cs="Arial"/>
        </w:rPr>
        <w:t>)</w:t>
      </w:r>
      <w:r w:rsidR="00747964" w:rsidRPr="0081639F">
        <w:rPr>
          <w:rFonts w:ascii="Arial" w:hAnsi="Arial" w:cs="Arial"/>
        </w:rPr>
        <w:t xml:space="preserve"> e 81,52% </w:t>
      </w:r>
      <w:r w:rsidR="00271292" w:rsidRPr="0081639F">
        <w:rPr>
          <w:rFonts w:ascii="Arial" w:hAnsi="Arial" w:cs="Arial"/>
        </w:rPr>
        <w:t xml:space="preserve">(exclusivo </w:t>
      </w:r>
      <w:r w:rsidR="00747964" w:rsidRPr="0081639F">
        <w:rPr>
          <w:rFonts w:ascii="Arial" w:hAnsi="Arial" w:cs="Arial"/>
        </w:rPr>
        <w:t>SOHB</w:t>
      </w:r>
      <w:r w:rsidR="00271292" w:rsidRPr="0081639F">
        <w:rPr>
          <w:rFonts w:ascii="Arial" w:hAnsi="Arial" w:cs="Arial"/>
        </w:rPr>
        <w:t>)</w:t>
      </w:r>
      <w:r w:rsidR="00747964" w:rsidRPr="0081639F">
        <w:rPr>
          <w:rFonts w:ascii="Arial" w:hAnsi="Arial" w:cs="Arial"/>
        </w:rPr>
        <w:t xml:space="preserve">; ≥ 5/10 em 94,92% </w:t>
      </w:r>
      <w:r w:rsidR="00271292" w:rsidRPr="0081639F">
        <w:rPr>
          <w:rFonts w:ascii="Arial" w:hAnsi="Arial" w:cs="Arial"/>
        </w:rPr>
        <w:t>(</w:t>
      </w:r>
      <w:r w:rsidR="00747964" w:rsidRPr="0081639F">
        <w:rPr>
          <w:rFonts w:ascii="Arial" w:hAnsi="Arial" w:cs="Arial"/>
        </w:rPr>
        <w:t>EUREQUO</w:t>
      </w:r>
      <w:r w:rsidR="00271292" w:rsidRPr="0081639F">
        <w:rPr>
          <w:rFonts w:ascii="Arial" w:hAnsi="Arial" w:cs="Arial"/>
        </w:rPr>
        <w:t>)</w:t>
      </w:r>
      <w:r w:rsidR="00747964" w:rsidRPr="0081639F">
        <w:rPr>
          <w:rFonts w:ascii="Arial" w:hAnsi="Arial" w:cs="Arial"/>
        </w:rPr>
        <w:t xml:space="preserve"> e 93,34% </w:t>
      </w:r>
      <w:r w:rsidR="00271292" w:rsidRPr="0081639F">
        <w:rPr>
          <w:rFonts w:ascii="Arial" w:hAnsi="Arial" w:cs="Arial"/>
        </w:rPr>
        <w:t xml:space="preserve">(exclusivo </w:t>
      </w:r>
      <w:r w:rsidR="00747964" w:rsidRPr="0081639F">
        <w:rPr>
          <w:rFonts w:ascii="Arial" w:hAnsi="Arial" w:cs="Arial"/>
        </w:rPr>
        <w:t>SOHB</w:t>
      </w:r>
      <w:r w:rsidR="00271292" w:rsidRPr="0081639F">
        <w:rPr>
          <w:rFonts w:ascii="Arial" w:hAnsi="Arial" w:cs="Arial"/>
        </w:rPr>
        <w:t>)</w:t>
      </w:r>
      <w:r w:rsidR="00747964" w:rsidRPr="0081639F">
        <w:rPr>
          <w:rFonts w:ascii="Arial" w:hAnsi="Arial" w:cs="Arial"/>
        </w:rPr>
        <w:t xml:space="preserve">; e &lt; 5/10 em 6,66% no EUREQUO e 5,08% </w:t>
      </w:r>
      <w:r w:rsidR="00271292" w:rsidRPr="0081639F">
        <w:rPr>
          <w:rFonts w:ascii="Arial" w:hAnsi="Arial" w:cs="Arial"/>
        </w:rPr>
        <w:t xml:space="preserve">(exclusivo </w:t>
      </w:r>
      <w:r w:rsidR="00747964" w:rsidRPr="0081639F">
        <w:rPr>
          <w:rFonts w:ascii="Arial" w:hAnsi="Arial" w:cs="Arial"/>
        </w:rPr>
        <w:t>SOHB</w:t>
      </w:r>
      <w:r w:rsidR="00271292" w:rsidRPr="0081639F">
        <w:rPr>
          <w:rFonts w:ascii="Arial" w:hAnsi="Arial" w:cs="Arial"/>
        </w:rPr>
        <w:t>)</w:t>
      </w:r>
      <w:r w:rsidR="00313F67">
        <w:rPr>
          <w:rFonts w:ascii="Arial" w:hAnsi="Arial" w:cs="Arial"/>
        </w:rPr>
        <w:t xml:space="preserve"> (Figura 10</w:t>
      </w:r>
      <w:r w:rsidR="00ED71B4">
        <w:rPr>
          <w:rFonts w:ascii="Arial" w:hAnsi="Arial" w:cs="Arial"/>
        </w:rPr>
        <w:t>)</w:t>
      </w:r>
      <w:r w:rsidR="00747964" w:rsidRPr="0081639F">
        <w:rPr>
          <w:rFonts w:ascii="Arial" w:hAnsi="Arial" w:cs="Arial"/>
        </w:rPr>
        <w:t>.</w:t>
      </w:r>
      <w:r w:rsidR="006116BD">
        <w:rPr>
          <w:rFonts w:ascii="Arial" w:hAnsi="Arial" w:cs="Arial"/>
        </w:rPr>
        <w:t xml:space="preserve"> </w:t>
      </w:r>
      <w:r w:rsidR="006116BD">
        <w:rPr>
          <w:rFonts w:ascii="Arial" w:eastAsia="Times New Roman" w:hAnsi="Arial" w:cs="Arial"/>
          <w:lang w:eastAsia="pt-PT"/>
        </w:rPr>
        <w:t>Os valores de AVNC pós-</w:t>
      </w:r>
      <w:proofErr w:type="spellStart"/>
      <w:r w:rsidR="006116BD">
        <w:rPr>
          <w:rFonts w:ascii="Arial" w:eastAsia="Times New Roman" w:hAnsi="Arial" w:cs="Arial"/>
          <w:lang w:eastAsia="pt-PT"/>
        </w:rPr>
        <w:t>op</w:t>
      </w:r>
      <w:proofErr w:type="spellEnd"/>
      <w:r w:rsidR="006116BD">
        <w:rPr>
          <w:rFonts w:ascii="Arial" w:eastAsia="Times New Roman" w:hAnsi="Arial" w:cs="Arial"/>
          <w:lang w:eastAsia="pt-PT"/>
        </w:rPr>
        <w:t xml:space="preserve"> não precoce completamente dispares podem ser explicados por: uma interpretação incorreta, por parte da equipa do SOHB, daquilo que seria suposto introduzir neste parâmetro; ou então um erro de registo ou de processamento de dados sistemático por parte dos restantes colaboradores e/ou da plataforma. Relativamente à primeira explicação, a prática empírica dentro e fora do SOHB ilustra uma realidade completamente diferente, com uma elevada frequência de doentes que dispensam a correção óptica por elevada satisfação visual após a cirurgia. Adicionalmente, estes valores contrariam os obtidos na secção “AVNC no pós-</w:t>
      </w:r>
      <w:proofErr w:type="spellStart"/>
      <w:r w:rsidR="006116BD">
        <w:rPr>
          <w:rFonts w:ascii="Arial" w:eastAsia="Times New Roman" w:hAnsi="Arial" w:cs="Arial"/>
          <w:lang w:eastAsia="pt-PT"/>
        </w:rPr>
        <w:t>op</w:t>
      </w:r>
      <w:proofErr w:type="spellEnd"/>
      <w:r w:rsidR="006116BD">
        <w:rPr>
          <w:rFonts w:ascii="Arial" w:eastAsia="Times New Roman" w:hAnsi="Arial" w:cs="Arial"/>
          <w:lang w:eastAsia="pt-PT"/>
        </w:rPr>
        <w:t xml:space="preserve"> precoce”, não sendo lógico que após a cirurgia de catarata o doente piore a sua acuidade visual.</w:t>
      </w:r>
    </w:p>
    <w:p w14:paraId="234D2C29" w14:textId="77777777" w:rsidR="00AF50A3" w:rsidRDefault="006116BD" w:rsidP="0081639F">
      <w:pPr>
        <w:spacing w:line="360" w:lineRule="auto"/>
        <w:jc w:val="both"/>
        <w:rPr>
          <w:rFonts w:ascii="Arial" w:eastAsia="Times New Roman" w:hAnsi="Arial" w:cs="Arial"/>
          <w:lang w:eastAsia="pt-PT"/>
        </w:rPr>
      </w:pPr>
      <w:r>
        <w:rPr>
          <w:rFonts w:ascii="Arial" w:eastAsia="Times New Roman" w:hAnsi="Arial" w:cs="Arial"/>
          <w:lang w:eastAsia="pt-PT"/>
        </w:rPr>
        <w:t>Relativamente à MAVC no pós-</w:t>
      </w:r>
      <w:proofErr w:type="spellStart"/>
      <w:r>
        <w:rPr>
          <w:rFonts w:ascii="Arial" w:eastAsia="Times New Roman" w:hAnsi="Arial" w:cs="Arial"/>
          <w:lang w:eastAsia="pt-PT"/>
        </w:rPr>
        <w:t>op</w:t>
      </w:r>
      <w:proofErr w:type="spellEnd"/>
      <w:r>
        <w:rPr>
          <w:rFonts w:ascii="Arial" w:eastAsia="Times New Roman" w:hAnsi="Arial" w:cs="Arial"/>
          <w:lang w:eastAsia="pt-PT"/>
        </w:rPr>
        <w:t xml:space="preserve"> não precoce, no nosso entender esta só pode ser entendida com significativamente diferente para uma </w:t>
      </w:r>
    </w:p>
    <w:p w14:paraId="45A9290F" w14:textId="78DC7E20" w:rsidR="00AF50A3" w:rsidRDefault="00AF50A3" w:rsidP="0081639F">
      <w:pPr>
        <w:spacing w:line="360" w:lineRule="auto"/>
        <w:jc w:val="both"/>
        <w:rPr>
          <w:rFonts w:ascii="Arial" w:eastAsia="Times New Roman" w:hAnsi="Arial" w:cs="Arial"/>
          <w:lang w:eastAsia="pt-PT"/>
        </w:rPr>
      </w:pPr>
      <w:r>
        <w:rPr>
          <w:rFonts w:ascii="Arial" w:hAnsi="Arial" w:cs="Arial"/>
          <w:noProof/>
          <w:lang w:val="en-US"/>
        </w:rPr>
        <w:lastRenderedPageBreak/>
        <w:drawing>
          <wp:anchor distT="0" distB="0" distL="114300" distR="114300" simplePos="0" relativeHeight="251696128" behindDoc="0" locked="0" layoutInCell="1" allowOverlap="1" wp14:anchorId="3DDF78F4" wp14:editId="412FEEB3">
            <wp:simplePos x="0" y="0"/>
            <wp:positionH relativeFrom="column">
              <wp:posOffset>228600</wp:posOffset>
            </wp:positionH>
            <wp:positionV relativeFrom="paragraph">
              <wp:posOffset>4914900</wp:posOffset>
            </wp:positionV>
            <wp:extent cx="4838700" cy="2743200"/>
            <wp:effectExtent l="25400" t="25400" r="38100" b="25400"/>
            <wp:wrapSquare wrapText="bothSides"/>
            <wp:docPr id="25" name="Picture 25" descr="Macintosh HD:Users:jose:Documents:José:jcfmendes:Oftalmo:Publicações:Eurequo:final:Figura 11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jose:Documents:José:jcfmendes:Oftalmo:Publicações:Eurequo:final:Figura 11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3" r="2939"/>
                    <a:stretch/>
                  </pic:blipFill>
                  <pic:spPr bwMode="auto">
                    <a:xfrm>
                      <a:off x="0" y="0"/>
                      <a:ext cx="4838700" cy="274320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66E51C7F" wp14:editId="7E831B4F">
                <wp:simplePos x="0" y="0"/>
                <wp:positionH relativeFrom="column">
                  <wp:posOffset>0</wp:posOffset>
                </wp:positionH>
                <wp:positionV relativeFrom="paragraph">
                  <wp:posOffset>7886700</wp:posOffset>
                </wp:positionV>
                <wp:extent cx="5372100" cy="342900"/>
                <wp:effectExtent l="0" t="0" r="0" b="12700"/>
                <wp:wrapSquare wrapText="bothSides"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0BEE24FA" w14:textId="77777777" w:rsidR="00AF50A3" w:rsidRDefault="00AF50A3" w:rsidP="00AF50A3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Figura 11: </w:t>
                            </w:r>
                            <w:r w:rsidRPr="009F6A6C">
                              <w:rPr>
                                <w:rFonts w:ascii="Arial" w:hAnsi="Arial" w:cs="Arial"/>
                              </w:rPr>
                              <w:t>Complicações precoces pós-cirurgia (1-6 dias)</w:t>
                            </w:r>
                          </w:p>
                          <w:p w14:paraId="4A0D3CA6" w14:textId="77777777" w:rsidR="00AF50A3" w:rsidRPr="00545CD3" w:rsidRDefault="00AF50A3" w:rsidP="00AF50A3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36" type="#_x0000_t202" style="position:absolute;left:0;text-align:left;margin-left:0;margin-top:621pt;width:423pt;height:27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" filled="f" stroked="f">
                <v:textbox>
                  <w:txbxContent>
                    <w:p w14:paraId="0BEE24FA" w14:textId="77777777" w:rsidR="00AF50A3" w:rsidRDefault="00AF50A3" w:rsidP="00AF50A3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Figura 11: </w:t>
                      </w:r>
                      <w:r w:rsidRPr="009F6A6C">
                        <w:rPr>
                          <w:rFonts w:ascii="Arial" w:hAnsi="Arial" w:cs="Arial"/>
                        </w:rPr>
                        <w:t>Complicações precoces pós-cirurgia (1-6 dias)</w:t>
                      </w:r>
                    </w:p>
                    <w:p w14:paraId="4A0D3CA6" w14:textId="77777777" w:rsidR="00AF50A3" w:rsidRPr="00545CD3" w:rsidRDefault="00AF50A3" w:rsidP="00AF50A3">
                      <w:pPr>
                        <w:jc w:val="center"/>
                        <w:rPr>
                          <w:rFonts w:ascii="Arial" w:hAnsi="Arial" w:cs="Arial"/>
                          <w:noProof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C24BA4B" w14:textId="62A3EC32" w:rsidR="00B37562" w:rsidRPr="006116BD" w:rsidRDefault="006116BD" w:rsidP="0081639F">
      <w:pPr>
        <w:spacing w:line="360" w:lineRule="auto"/>
        <w:jc w:val="both"/>
        <w:rPr>
          <w:rFonts w:ascii="Arial" w:eastAsia="Times New Roman" w:hAnsi="Arial" w:cs="Arial"/>
          <w:lang w:eastAsia="pt-PT"/>
        </w:rPr>
      </w:pPr>
      <w:r>
        <w:rPr>
          <w:rFonts w:ascii="Arial" w:eastAsia="Times New Roman" w:hAnsi="Arial" w:cs="Arial"/>
          <w:lang w:eastAsia="pt-PT"/>
        </w:rPr>
        <w:t>acuidade visual de 10/10. Uma vez mais, nota para a limitação no EUREQUO quanto à não cedência dos valores referentes ao desvio padrão, essenciais para a avaliação da significância dos resultados. Relativamente ao caso particular em que AV = 10/10, o estudo não ajudou a isolar uma ou mais causas para isso; interinamente, a equipa do SOHB também não conseguir identificar as justificações para tal facto. Em todo o caso, os protocolos de calculo de LIO foram revistos pela secção de implanto-refractiva e foi novamente destacada a necessidade de optimização máxima da acuidade visual por correção óptica durante a consulta de refracção.</w:t>
      </w:r>
    </w:p>
    <w:p w14:paraId="107B342B" w14:textId="264AD4D6" w:rsidR="00170F61" w:rsidRPr="0081639F" w:rsidRDefault="00170F61" w:rsidP="0081639F">
      <w:pPr>
        <w:spacing w:line="360" w:lineRule="auto"/>
        <w:jc w:val="both"/>
        <w:rPr>
          <w:rFonts w:ascii="Arial" w:hAnsi="Arial" w:cs="Arial"/>
        </w:rPr>
      </w:pPr>
    </w:p>
    <w:p w14:paraId="618D02CD" w14:textId="23529CE5" w:rsidR="00FE2C54" w:rsidRPr="0081639F" w:rsidRDefault="0008189D" w:rsidP="0081639F">
      <w:pPr>
        <w:spacing w:line="360" w:lineRule="auto"/>
        <w:jc w:val="both"/>
        <w:rPr>
          <w:rFonts w:ascii="Arial" w:hAnsi="Arial" w:cs="Arial"/>
          <w:b/>
          <w:sz w:val="24"/>
        </w:rPr>
      </w:pPr>
      <w:r w:rsidRPr="0081639F">
        <w:rPr>
          <w:rFonts w:ascii="Arial" w:hAnsi="Arial" w:cs="Arial"/>
          <w:b/>
          <w:sz w:val="24"/>
        </w:rPr>
        <w:t>Complicações pó</w:t>
      </w:r>
      <w:r w:rsidR="00FE2C54" w:rsidRPr="0081639F">
        <w:rPr>
          <w:rFonts w:ascii="Arial" w:hAnsi="Arial" w:cs="Arial"/>
          <w:b/>
          <w:sz w:val="24"/>
        </w:rPr>
        <w:t>s</w:t>
      </w:r>
      <w:r w:rsidRPr="0081639F">
        <w:rPr>
          <w:rFonts w:ascii="Arial" w:hAnsi="Arial" w:cs="Arial"/>
          <w:b/>
          <w:sz w:val="24"/>
        </w:rPr>
        <w:t>-cirú</w:t>
      </w:r>
      <w:r w:rsidR="00FE2C54" w:rsidRPr="0081639F">
        <w:rPr>
          <w:rFonts w:ascii="Arial" w:hAnsi="Arial" w:cs="Arial"/>
          <w:b/>
          <w:sz w:val="24"/>
        </w:rPr>
        <w:t>rgicas</w:t>
      </w:r>
      <w:r w:rsidR="00175E63" w:rsidRPr="0081639F">
        <w:rPr>
          <w:rFonts w:ascii="Arial" w:hAnsi="Arial" w:cs="Arial"/>
          <w:b/>
          <w:sz w:val="24"/>
        </w:rPr>
        <w:t xml:space="preserve"> (precoces e não precoces)</w:t>
      </w:r>
    </w:p>
    <w:p w14:paraId="61552354" w14:textId="77777777" w:rsidR="00AF50A3" w:rsidRDefault="00747964" w:rsidP="0081639F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t xml:space="preserve">É parte integrante do EUREQUO a </w:t>
      </w:r>
      <w:r w:rsidR="007D57CB" w:rsidRPr="0081639F">
        <w:rPr>
          <w:rFonts w:ascii="Arial" w:hAnsi="Arial" w:cs="Arial"/>
        </w:rPr>
        <w:t>monitorização</w:t>
      </w:r>
      <w:r w:rsidRPr="0081639F">
        <w:rPr>
          <w:rFonts w:ascii="Arial" w:hAnsi="Arial" w:cs="Arial"/>
        </w:rPr>
        <w:t xml:space="preserve"> </w:t>
      </w:r>
      <w:r w:rsidR="00175E63" w:rsidRPr="0081639F">
        <w:rPr>
          <w:rFonts w:ascii="Arial" w:hAnsi="Arial" w:cs="Arial"/>
        </w:rPr>
        <w:t>das complicaçõ</w:t>
      </w:r>
      <w:r w:rsidR="007D57CB" w:rsidRPr="0081639F">
        <w:rPr>
          <w:rFonts w:ascii="Arial" w:hAnsi="Arial" w:cs="Arial"/>
        </w:rPr>
        <w:t>es cirúrgicas</w:t>
      </w:r>
      <w:r w:rsidR="00173285" w:rsidRPr="00173285">
        <w:rPr>
          <w:rFonts w:ascii="Arial" w:hAnsi="Arial" w:cs="Arial"/>
          <w:vertAlign w:val="superscript"/>
        </w:rPr>
        <w:t>2</w:t>
      </w:r>
      <w:r w:rsidR="007D57CB" w:rsidRPr="0081639F">
        <w:rPr>
          <w:rFonts w:ascii="Arial" w:hAnsi="Arial" w:cs="Arial"/>
        </w:rPr>
        <w:t>. A introdução dess</w:t>
      </w:r>
      <w:r w:rsidR="00175E63" w:rsidRPr="0081639F">
        <w:rPr>
          <w:rFonts w:ascii="Arial" w:hAnsi="Arial" w:cs="Arial"/>
        </w:rPr>
        <w:t xml:space="preserve">es dados divide-se em dois grupos: as complicações </w:t>
      </w:r>
      <w:r w:rsidR="007D57CB" w:rsidRPr="0081639F">
        <w:rPr>
          <w:rFonts w:ascii="Arial" w:hAnsi="Arial" w:cs="Arial"/>
        </w:rPr>
        <w:t>pós-</w:t>
      </w:r>
      <w:r w:rsidR="00175E63" w:rsidRPr="0081639F">
        <w:rPr>
          <w:rFonts w:ascii="Arial" w:hAnsi="Arial" w:cs="Arial"/>
        </w:rPr>
        <w:t>cirúrgicas precoces (aferidas na primeira consulta pós-</w:t>
      </w:r>
      <w:proofErr w:type="spellStart"/>
      <w:r w:rsidR="00175E63" w:rsidRPr="0081639F">
        <w:rPr>
          <w:rFonts w:ascii="Arial" w:hAnsi="Arial" w:cs="Arial"/>
        </w:rPr>
        <w:t>op</w:t>
      </w:r>
      <w:proofErr w:type="spellEnd"/>
      <w:r w:rsidR="00175E63" w:rsidRPr="0081639F">
        <w:rPr>
          <w:rFonts w:ascii="Arial" w:hAnsi="Arial" w:cs="Arial"/>
        </w:rPr>
        <w:t xml:space="preserve">); e as complicações </w:t>
      </w:r>
      <w:r w:rsidR="007D57CB" w:rsidRPr="0081639F">
        <w:rPr>
          <w:rFonts w:ascii="Arial" w:hAnsi="Arial" w:cs="Arial"/>
        </w:rPr>
        <w:t>pós-</w:t>
      </w:r>
      <w:r w:rsidR="00175E63" w:rsidRPr="0081639F">
        <w:rPr>
          <w:rFonts w:ascii="Arial" w:hAnsi="Arial" w:cs="Arial"/>
        </w:rPr>
        <w:t>cirúrgicas</w:t>
      </w:r>
      <w:r w:rsidR="007D57CB" w:rsidRPr="0081639F">
        <w:rPr>
          <w:rFonts w:ascii="Arial" w:hAnsi="Arial" w:cs="Arial"/>
        </w:rPr>
        <w:t xml:space="preserve"> não precoces</w:t>
      </w:r>
      <w:r w:rsidR="00AF50A3">
        <w:rPr>
          <w:rFonts w:ascii="Arial" w:hAnsi="Arial" w:cs="Arial"/>
        </w:rPr>
        <w:t xml:space="preserve"> (aferidas na consulta de refrac</w:t>
      </w:r>
      <w:r w:rsidR="00175E63" w:rsidRPr="0081639F">
        <w:rPr>
          <w:rFonts w:ascii="Arial" w:hAnsi="Arial" w:cs="Arial"/>
        </w:rPr>
        <w:t>ção).</w:t>
      </w:r>
      <w:r w:rsidR="00AF50A3">
        <w:rPr>
          <w:rFonts w:ascii="Arial" w:hAnsi="Arial" w:cs="Arial"/>
        </w:rPr>
        <w:t xml:space="preserve"> Se r</w:t>
      </w:r>
      <w:r w:rsidR="00175E63" w:rsidRPr="0081639F">
        <w:rPr>
          <w:rFonts w:ascii="Arial" w:hAnsi="Arial" w:cs="Arial"/>
        </w:rPr>
        <w:t>egista</w:t>
      </w:r>
      <w:r w:rsidR="007D57CB" w:rsidRPr="0081639F">
        <w:rPr>
          <w:rFonts w:ascii="Arial" w:hAnsi="Arial" w:cs="Arial"/>
        </w:rPr>
        <w:t>ra</w:t>
      </w:r>
      <w:r w:rsidR="00AF50A3">
        <w:rPr>
          <w:rFonts w:ascii="Arial" w:hAnsi="Arial" w:cs="Arial"/>
        </w:rPr>
        <w:t>m</w:t>
      </w:r>
      <w:r w:rsidR="00175E63" w:rsidRPr="0081639F">
        <w:rPr>
          <w:rFonts w:ascii="Arial" w:hAnsi="Arial" w:cs="Arial"/>
        </w:rPr>
        <w:t xml:space="preserve"> complicações </w:t>
      </w:r>
      <w:r w:rsidR="007D57CB" w:rsidRPr="0081639F">
        <w:rPr>
          <w:rFonts w:ascii="Arial" w:hAnsi="Arial" w:cs="Arial"/>
        </w:rPr>
        <w:t>pós-</w:t>
      </w:r>
      <w:r w:rsidR="00175E63" w:rsidRPr="0081639F">
        <w:rPr>
          <w:rFonts w:ascii="Arial" w:hAnsi="Arial" w:cs="Arial"/>
        </w:rPr>
        <w:t xml:space="preserve">cirúrgicas precoces em 9,35% de casos no EUREQUO, e </w:t>
      </w:r>
      <w:r w:rsidR="007D57CB" w:rsidRPr="0081639F">
        <w:rPr>
          <w:rFonts w:ascii="Arial" w:hAnsi="Arial" w:cs="Arial"/>
        </w:rPr>
        <w:t xml:space="preserve">em </w:t>
      </w:r>
      <w:r w:rsidR="00175E63" w:rsidRPr="0081639F">
        <w:rPr>
          <w:rFonts w:ascii="Arial" w:hAnsi="Arial" w:cs="Arial"/>
        </w:rPr>
        <w:t>6,79% de casos no SOHB, d</w:t>
      </w:r>
      <w:r w:rsidR="007D57CB" w:rsidRPr="0081639F">
        <w:rPr>
          <w:rFonts w:ascii="Arial" w:hAnsi="Arial" w:cs="Arial"/>
        </w:rPr>
        <w:t>a</w:t>
      </w:r>
      <w:r w:rsidR="00175E63" w:rsidRPr="0081639F">
        <w:rPr>
          <w:rFonts w:ascii="Arial" w:hAnsi="Arial" w:cs="Arial"/>
        </w:rPr>
        <w:t xml:space="preserve">s quais </w:t>
      </w:r>
      <w:r w:rsidR="007D57CB" w:rsidRPr="0081639F">
        <w:rPr>
          <w:rFonts w:ascii="Arial" w:hAnsi="Arial" w:cs="Arial"/>
        </w:rPr>
        <w:t>a</w:t>
      </w:r>
      <w:r w:rsidR="00175E63" w:rsidRPr="0081639F">
        <w:rPr>
          <w:rFonts w:ascii="Arial" w:hAnsi="Arial" w:cs="Arial"/>
        </w:rPr>
        <w:t xml:space="preserve">s mais frequentes foram o edema central de córnea (4,60% no EUREQUO e 3,26% no SOHB) e a elevação da pressão </w:t>
      </w:r>
    </w:p>
    <w:p w14:paraId="79B1609D" w14:textId="525A57E1" w:rsidR="0008189D" w:rsidRPr="0081639F" w:rsidRDefault="00175E63" w:rsidP="0081639F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lastRenderedPageBreak/>
        <w:t>intraocular</w:t>
      </w:r>
      <w:r w:rsidR="00067704">
        <w:rPr>
          <w:rFonts w:ascii="Arial" w:hAnsi="Arial" w:cs="Arial"/>
        </w:rPr>
        <w:t xml:space="preserve"> &gt;</w:t>
      </w:r>
      <w:r w:rsidRPr="0081639F">
        <w:rPr>
          <w:rFonts w:ascii="Arial" w:hAnsi="Arial" w:cs="Arial"/>
        </w:rPr>
        <w:t xml:space="preserve"> 30 </w:t>
      </w:r>
      <w:proofErr w:type="spellStart"/>
      <w:r w:rsidRPr="0081639F">
        <w:rPr>
          <w:rFonts w:ascii="Arial" w:hAnsi="Arial" w:cs="Arial"/>
        </w:rPr>
        <w:t>mmHg</w:t>
      </w:r>
      <w:proofErr w:type="spellEnd"/>
      <w:r w:rsidRPr="0081639F">
        <w:rPr>
          <w:rFonts w:ascii="Arial" w:hAnsi="Arial" w:cs="Arial"/>
        </w:rPr>
        <w:t xml:space="preserve"> (1,92% no EUREQUO e 2,04% no SOHB)</w:t>
      </w:r>
      <w:r w:rsidR="00313F67">
        <w:rPr>
          <w:rFonts w:ascii="Arial" w:hAnsi="Arial" w:cs="Arial"/>
        </w:rPr>
        <w:t xml:space="preserve"> (Figura 11</w:t>
      </w:r>
      <w:r w:rsidR="00DC4FE3">
        <w:rPr>
          <w:rFonts w:ascii="Arial" w:hAnsi="Arial" w:cs="Arial"/>
        </w:rPr>
        <w:t>)</w:t>
      </w:r>
      <w:r w:rsidRPr="0081639F">
        <w:rPr>
          <w:rFonts w:ascii="Arial" w:hAnsi="Arial" w:cs="Arial"/>
        </w:rPr>
        <w:t xml:space="preserve">. Por seu turno, </w:t>
      </w:r>
      <w:r w:rsidR="00C933E5" w:rsidRPr="0081639F">
        <w:rPr>
          <w:rFonts w:ascii="Arial" w:hAnsi="Arial" w:cs="Arial"/>
        </w:rPr>
        <w:t xml:space="preserve">registam-se complicações </w:t>
      </w:r>
      <w:r w:rsidR="007D57CB" w:rsidRPr="0081639F">
        <w:rPr>
          <w:rFonts w:ascii="Arial" w:hAnsi="Arial" w:cs="Arial"/>
        </w:rPr>
        <w:t>pós-</w:t>
      </w:r>
      <w:r w:rsidR="00C933E5" w:rsidRPr="0081639F">
        <w:rPr>
          <w:rFonts w:ascii="Arial" w:hAnsi="Arial" w:cs="Arial"/>
        </w:rPr>
        <w:t>cirúr</w:t>
      </w:r>
      <w:r w:rsidR="00003DEF" w:rsidRPr="0081639F">
        <w:rPr>
          <w:rFonts w:ascii="Arial" w:hAnsi="Arial" w:cs="Arial"/>
        </w:rPr>
        <w:t>gicas</w:t>
      </w:r>
      <w:r w:rsidR="007D57CB" w:rsidRPr="0081639F">
        <w:rPr>
          <w:rFonts w:ascii="Arial" w:hAnsi="Arial" w:cs="Arial"/>
        </w:rPr>
        <w:t xml:space="preserve"> não precoces</w:t>
      </w:r>
      <w:r w:rsidR="00003DEF" w:rsidRPr="0081639F">
        <w:rPr>
          <w:rFonts w:ascii="Arial" w:hAnsi="Arial" w:cs="Arial"/>
        </w:rPr>
        <w:t xml:space="preserve"> (na consulta de refracção)</w:t>
      </w:r>
      <w:r w:rsidR="00C933E5" w:rsidRPr="0081639F">
        <w:rPr>
          <w:rFonts w:ascii="Arial" w:hAnsi="Arial" w:cs="Arial"/>
        </w:rPr>
        <w:t xml:space="preserve"> em </w:t>
      </w:r>
      <w:r w:rsidR="0068149D" w:rsidRPr="0081639F">
        <w:rPr>
          <w:rFonts w:ascii="Arial" w:hAnsi="Arial" w:cs="Arial"/>
        </w:rPr>
        <w:t>1,66</w:t>
      </w:r>
      <w:r w:rsidR="00C933E5" w:rsidRPr="0081639F">
        <w:rPr>
          <w:rFonts w:ascii="Arial" w:hAnsi="Arial" w:cs="Arial"/>
        </w:rPr>
        <w:t xml:space="preserve">% de casos no EUREQUO, e </w:t>
      </w:r>
      <w:r w:rsidR="0068149D" w:rsidRPr="0081639F">
        <w:rPr>
          <w:rFonts w:ascii="Arial" w:hAnsi="Arial" w:cs="Arial"/>
        </w:rPr>
        <w:t>3,26</w:t>
      </w:r>
      <w:r w:rsidR="007D57CB" w:rsidRPr="0081639F">
        <w:rPr>
          <w:rFonts w:ascii="Arial" w:hAnsi="Arial" w:cs="Arial"/>
        </w:rPr>
        <w:t>% de casos no SOHB, dos quais a</w:t>
      </w:r>
      <w:r w:rsidR="00C933E5" w:rsidRPr="0081639F">
        <w:rPr>
          <w:rFonts w:ascii="Arial" w:hAnsi="Arial" w:cs="Arial"/>
        </w:rPr>
        <w:t xml:space="preserve">s mais frequentes foram </w:t>
      </w:r>
      <w:r w:rsidR="0068149D" w:rsidRPr="0081639F">
        <w:rPr>
          <w:rFonts w:ascii="Arial" w:hAnsi="Arial" w:cs="Arial"/>
        </w:rPr>
        <w:t xml:space="preserve">a opacificação da </w:t>
      </w:r>
      <w:r w:rsidR="00010D17" w:rsidRPr="0081639F">
        <w:rPr>
          <w:rFonts w:ascii="Arial" w:hAnsi="Arial" w:cs="Arial"/>
        </w:rPr>
        <w:t>cápsula</w:t>
      </w:r>
      <w:r w:rsidR="0068149D" w:rsidRPr="0081639F">
        <w:rPr>
          <w:rFonts w:ascii="Arial" w:hAnsi="Arial" w:cs="Arial"/>
        </w:rPr>
        <w:t xml:space="preserve"> posterior </w:t>
      </w:r>
      <w:r w:rsidR="00C933E5" w:rsidRPr="0081639F">
        <w:rPr>
          <w:rFonts w:ascii="Arial" w:hAnsi="Arial" w:cs="Arial"/>
        </w:rPr>
        <w:t>(</w:t>
      </w:r>
      <w:r w:rsidR="0068149D" w:rsidRPr="0081639F">
        <w:rPr>
          <w:rFonts w:ascii="Arial" w:hAnsi="Arial" w:cs="Arial"/>
        </w:rPr>
        <w:t>0,03</w:t>
      </w:r>
      <w:r w:rsidR="00C933E5" w:rsidRPr="0081639F">
        <w:rPr>
          <w:rFonts w:ascii="Arial" w:hAnsi="Arial" w:cs="Arial"/>
        </w:rPr>
        <w:t xml:space="preserve">% no EUREQUO e </w:t>
      </w:r>
      <w:r w:rsidR="0068149D" w:rsidRPr="0081639F">
        <w:rPr>
          <w:rFonts w:ascii="Arial" w:hAnsi="Arial" w:cs="Arial"/>
        </w:rPr>
        <w:t>0,68</w:t>
      </w:r>
      <w:r w:rsidR="00C933E5" w:rsidRPr="0081639F">
        <w:rPr>
          <w:rFonts w:ascii="Arial" w:hAnsi="Arial" w:cs="Arial"/>
        </w:rPr>
        <w:t>% no SOHB)</w:t>
      </w:r>
      <w:r w:rsidR="0068149D" w:rsidRPr="0081639F">
        <w:rPr>
          <w:rFonts w:ascii="Arial" w:hAnsi="Arial" w:cs="Arial"/>
        </w:rPr>
        <w:t>,</w:t>
      </w:r>
      <w:r w:rsidR="00C933E5" w:rsidRPr="0081639F">
        <w:rPr>
          <w:rFonts w:ascii="Arial" w:hAnsi="Arial" w:cs="Arial"/>
        </w:rPr>
        <w:t xml:space="preserve"> </w:t>
      </w:r>
      <w:r w:rsidR="0068149D" w:rsidRPr="0081639F">
        <w:rPr>
          <w:rFonts w:ascii="Arial" w:hAnsi="Arial" w:cs="Arial"/>
        </w:rPr>
        <w:t>a pressão intraocular aumentada de modo descontrolado</w:t>
      </w:r>
      <w:r w:rsidR="00C933E5" w:rsidRPr="0081639F">
        <w:rPr>
          <w:rFonts w:ascii="Arial" w:hAnsi="Arial" w:cs="Arial"/>
        </w:rPr>
        <w:t xml:space="preserve"> (</w:t>
      </w:r>
      <w:r w:rsidR="0068149D" w:rsidRPr="0081639F">
        <w:rPr>
          <w:rFonts w:ascii="Arial" w:hAnsi="Arial" w:cs="Arial"/>
        </w:rPr>
        <w:t>0,05</w:t>
      </w:r>
      <w:r w:rsidR="00C933E5" w:rsidRPr="0081639F">
        <w:rPr>
          <w:rFonts w:ascii="Arial" w:hAnsi="Arial" w:cs="Arial"/>
        </w:rPr>
        <w:t xml:space="preserve">% no EUREQUO e </w:t>
      </w:r>
      <w:r w:rsidR="0068149D" w:rsidRPr="0081639F">
        <w:rPr>
          <w:rFonts w:ascii="Arial" w:hAnsi="Arial" w:cs="Arial"/>
        </w:rPr>
        <w:t>0,54</w:t>
      </w:r>
      <w:r w:rsidR="00C933E5" w:rsidRPr="0081639F">
        <w:rPr>
          <w:rFonts w:ascii="Arial" w:hAnsi="Arial" w:cs="Arial"/>
        </w:rPr>
        <w:t>% no SOHB)</w:t>
      </w:r>
      <w:r w:rsidR="0068149D" w:rsidRPr="0081639F">
        <w:rPr>
          <w:rFonts w:ascii="Arial" w:hAnsi="Arial" w:cs="Arial"/>
        </w:rPr>
        <w:t xml:space="preserve"> e a persistência de edema de córnea (0,14% no EUREQUO e 0,27% no SOHB)</w:t>
      </w:r>
      <w:r w:rsidR="00313F67">
        <w:rPr>
          <w:rFonts w:ascii="Arial" w:hAnsi="Arial" w:cs="Arial"/>
        </w:rPr>
        <w:t xml:space="preserve"> (Figura 12</w:t>
      </w:r>
      <w:r w:rsidR="00DC4FE3">
        <w:rPr>
          <w:rFonts w:ascii="Arial" w:hAnsi="Arial" w:cs="Arial"/>
        </w:rPr>
        <w:t>)</w:t>
      </w:r>
      <w:r w:rsidR="0068149D" w:rsidRPr="0081639F">
        <w:rPr>
          <w:rFonts w:ascii="Arial" w:hAnsi="Arial" w:cs="Arial"/>
        </w:rPr>
        <w:t>.</w:t>
      </w:r>
    </w:p>
    <w:p w14:paraId="24D467B0" w14:textId="6189D49B" w:rsidR="0008189D" w:rsidRPr="0081639F" w:rsidRDefault="0008189D" w:rsidP="0081639F">
      <w:pPr>
        <w:spacing w:line="360" w:lineRule="auto"/>
        <w:jc w:val="both"/>
        <w:rPr>
          <w:rFonts w:ascii="Arial" w:hAnsi="Arial" w:cs="Arial"/>
        </w:rPr>
      </w:pPr>
    </w:p>
    <w:p w14:paraId="039AA023" w14:textId="21E39EFE" w:rsidR="0008189D" w:rsidRPr="0081639F" w:rsidRDefault="0008189D" w:rsidP="0081639F">
      <w:pPr>
        <w:spacing w:line="360" w:lineRule="auto"/>
        <w:jc w:val="both"/>
        <w:rPr>
          <w:rFonts w:ascii="Arial" w:hAnsi="Arial" w:cs="Arial"/>
          <w:b/>
          <w:sz w:val="24"/>
        </w:rPr>
      </w:pPr>
      <w:r w:rsidRPr="0081639F">
        <w:rPr>
          <w:rFonts w:ascii="Arial" w:hAnsi="Arial" w:cs="Arial"/>
          <w:b/>
          <w:sz w:val="24"/>
        </w:rPr>
        <w:t>Conclusões</w:t>
      </w:r>
    </w:p>
    <w:p w14:paraId="5DFDFFFB" w14:textId="585DF48E" w:rsidR="007D57CB" w:rsidRPr="0081639F" w:rsidRDefault="007D57CB" w:rsidP="0081639F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t>A equipa de oftalmologistas do</w:t>
      </w:r>
      <w:r w:rsidR="00003DEF" w:rsidRPr="0081639F">
        <w:rPr>
          <w:rFonts w:ascii="Arial" w:hAnsi="Arial" w:cs="Arial"/>
        </w:rPr>
        <w:t xml:space="preserve"> SOHB </w:t>
      </w:r>
      <w:r w:rsidRPr="0081639F">
        <w:rPr>
          <w:rFonts w:ascii="Arial" w:hAnsi="Arial" w:cs="Arial"/>
        </w:rPr>
        <w:t>participa voluntariamente</w:t>
      </w:r>
      <w:r w:rsidR="00003DEF" w:rsidRPr="0081639F">
        <w:rPr>
          <w:rFonts w:ascii="Arial" w:hAnsi="Arial" w:cs="Arial"/>
        </w:rPr>
        <w:t xml:space="preserve"> no EUREQUO</w:t>
      </w:r>
      <w:r w:rsidRPr="0081639F">
        <w:rPr>
          <w:rFonts w:ascii="Arial" w:hAnsi="Arial" w:cs="Arial"/>
        </w:rPr>
        <w:t>, de modo a:</w:t>
      </w:r>
      <w:r w:rsidR="00003DEF" w:rsidRPr="0081639F">
        <w:rPr>
          <w:rFonts w:ascii="Arial" w:hAnsi="Arial" w:cs="Arial"/>
        </w:rPr>
        <w:t xml:space="preserve"> contribuir neste esforço europeu de </w:t>
      </w:r>
      <w:r w:rsidRPr="0081639F">
        <w:rPr>
          <w:rFonts w:ascii="Arial" w:hAnsi="Arial" w:cs="Arial"/>
        </w:rPr>
        <w:t>melhoria da</w:t>
      </w:r>
      <w:r w:rsidR="00003DEF" w:rsidRPr="0081639F">
        <w:rPr>
          <w:rFonts w:ascii="Arial" w:hAnsi="Arial" w:cs="Arial"/>
        </w:rPr>
        <w:t xml:space="preserve"> compreensão dos resultados obtidos com a cirurgia de catarata</w:t>
      </w:r>
      <w:r w:rsidRPr="0081639F">
        <w:rPr>
          <w:rFonts w:ascii="Arial" w:hAnsi="Arial" w:cs="Arial"/>
        </w:rPr>
        <w:t>;</w:t>
      </w:r>
      <w:r w:rsidR="00A90D9A" w:rsidRPr="0081639F">
        <w:rPr>
          <w:rFonts w:ascii="Arial" w:hAnsi="Arial" w:cs="Arial"/>
        </w:rPr>
        <w:t xml:space="preserve"> </w:t>
      </w:r>
      <w:r w:rsidR="00003DEF" w:rsidRPr="0081639F">
        <w:rPr>
          <w:rFonts w:ascii="Arial" w:hAnsi="Arial" w:cs="Arial"/>
        </w:rPr>
        <w:t xml:space="preserve">monitorizar </w:t>
      </w:r>
      <w:r w:rsidR="00003DEF" w:rsidRPr="0081639F">
        <w:rPr>
          <w:rFonts w:ascii="Arial" w:hAnsi="Arial" w:cs="Arial"/>
        </w:rPr>
        <w:lastRenderedPageBreak/>
        <w:t xml:space="preserve">e optimizar os seus próprios </w:t>
      </w:r>
      <w:r w:rsidRPr="0081639F">
        <w:rPr>
          <w:rFonts w:ascii="Arial" w:hAnsi="Arial" w:cs="Arial"/>
        </w:rPr>
        <w:t>resultados;</w:t>
      </w:r>
      <w:r w:rsidR="00A90D9A" w:rsidRPr="0081639F">
        <w:rPr>
          <w:rFonts w:ascii="Arial" w:hAnsi="Arial" w:cs="Arial"/>
        </w:rPr>
        <w:t xml:space="preserve"> </w:t>
      </w:r>
      <w:r w:rsidRPr="0081639F">
        <w:rPr>
          <w:rFonts w:ascii="Arial" w:hAnsi="Arial" w:cs="Arial"/>
        </w:rPr>
        <w:t>caracterizar</w:t>
      </w:r>
      <w:r w:rsidR="00A90D9A" w:rsidRPr="0081639F">
        <w:rPr>
          <w:rFonts w:ascii="Arial" w:hAnsi="Arial" w:cs="Arial"/>
        </w:rPr>
        <w:t xml:space="preserve"> a população</w:t>
      </w:r>
      <w:r w:rsidRPr="0081639F">
        <w:rPr>
          <w:rFonts w:ascii="Arial" w:hAnsi="Arial" w:cs="Arial"/>
        </w:rPr>
        <w:t xml:space="preserve"> sob a qual desenvolve a sua </w:t>
      </w:r>
      <w:r w:rsidR="00010D17" w:rsidRPr="0081639F">
        <w:rPr>
          <w:rFonts w:ascii="Arial" w:hAnsi="Arial" w:cs="Arial"/>
        </w:rPr>
        <w:t>atividade</w:t>
      </w:r>
      <w:r w:rsidR="00003DEF" w:rsidRPr="0081639F">
        <w:rPr>
          <w:rFonts w:ascii="Arial" w:hAnsi="Arial" w:cs="Arial"/>
        </w:rPr>
        <w:t xml:space="preserve">. </w:t>
      </w:r>
    </w:p>
    <w:p w14:paraId="4869DFB5" w14:textId="06396F82" w:rsidR="00F62D0D" w:rsidRDefault="00AF50A3" w:rsidP="0081639F">
      <w:pPr>
        <w:spacing w:line="360" w:lineRule="auto"/>
        <w:jc w:val="both"/>
        <w:rPr>
          <w:rFonts w:ascii="Arial" w:hAnsi="Arial" w:cs="Arial"/>
        </w:rPr>
        <w:sectPr w:rsidR="00F62D0D" w:rsidSect="00F62D0D">
          <w:type w:val="continuous"/>
          <w:pgSz w:w="11906" w:h="16838"/>
          <w:pgMar w:top="1417" w:right="1701" w:bottom="1417" w:left="1701" w:header="708" w:footer="708" w:gutter="0"/>
          <w:cols w:num="2" w:space="708"/>
          <w:docGrid w:linePitch="360"/>
        </w:sect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06E123D2" wp14:editId="425566CA">
                <wp:simplePos x="0" y="0"/>
                <wp:positionH relativeFrom="column">
                  <wp:posOffset>0</wp:posOffset>
                </wp:positionH>
                <wp:positionV relativeFrom="paragraph">
                  <wp:posOffset>1482725</wp:posOffset>
                </wp:positionV>
                <wp:extent cx="5372100" cy="342900"/>
                <wp:effectExtent l="0" t="0" r="0" b="1270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21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DCFA307" w14:textId="77777777" w:rsidR="00AF50A3" w:rsidRPr="0081639F" w:rsidRDefault="00AF50A3" w:rsidP="00AF50A3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 xml:space="preserve">Figura 12: </w:t>
                            </w:r>
                            <w:r w:rsidRPr="009F6A6C">
                              <w:rPr>
                                <w:rFonts w:ascii="Arial" w:hAnsi="Arial" w:cs="Arial"/>
                              </w:rPr>
                              <w:t>Complicações pós-cirurgia (7-60 dias)</w:t>
                            </w:r>
                          </w:p>
                          <w:p w14:paraId="51AE3A9A" w14:textId="77777777" w:rsidR="00AF50A3" w:rsidRPr="00545CD3" w:rsidRDefault="00AF50A3" w:rsidP="00AF50A3">
                            <w:pPr>
                              <w:jc w:val="center"/>
                              <w:rPr>
                                <w:rFonts w:ascii="Arial" w:hAnsi="Arial" w:cs="Arial"/>
                                <w:noProof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7" type="#_x0000_t202" style="position:absolute;left:0;text-align:left;margin-left:0;margin-top:116.75pt;width:423pt;height:27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" filled="f" stroked="f">
                <v:textbox>
                  <w:txbxContent>
                    <w:p w14:paraId="6DCFA307" w14:textId="77777777" w:rsidR="00AF50A3" w:rsidRPr="0081639F" w:rsidRDefault="00AF50A3" w:rsidP="00AF50A3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Figura 12: </w:t>
                      </w:r>
                      <w:r w:rsidRPr="009F6A6C">
                        <w:rPr>
                          <w:rFonts w:ascii="Arial" w:hAnsi="Arial" w:cs="Arial"/>
                        </w:rPr>
                        <w:t>Complicações pós-cirurgia (7-60 dias)</w:t>
                      </w:r>
                    </w:p>
                    <w:p w14:paraId="51AE3A9A" w14:textId="77777777" w:rsidR="00AF50A3" w:rsidRPr="00545CD3" w:rsidRDefault="00AF50A3" w:rsidP="00AF50A3">
                      <w:pPr>
                        <w:jc w:val="center"/>
                        <w:rPr>
                          <w:rFonts w:ascii="Arial" w:hAnsi="Arial" w:cs="Arial"/>
                          <w:noProof/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99200" behindDoc="0" locked="0" layoutInCell="1" allowOverlap="1" wp14:anchorId="58A12A0C" wp14:editId="3BEB0617">
            <wp:simplePos x="0" y="0"/>
            <wp:positionH relativeFrom="column">
              <wp:posOffset>0</wp:posOffset>
            </wp:positionH>
            <wp:positionV relativeFrom="paragraph">
              <wp:posOffset>-394335</wp:posOffset>
            </wp:positionV>
            <wp:extent cx="5372100" cy="1642110"/>
            <wp:effectExtent l="25400" t="25400" r="38100" b="34290"/>
            <wp:wrapSquare wrapText="bothSides"/>
            <wp:docPr id="27" name="Picture 27" descr="Macintosh HD:Users:jose:Documents:José:jcfmendes:Oftalmo:Publicações:Eurequo:final:Figura 12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jose:Documents:José:jcfmendes:Oftalmo:Publicações:Eurequo:final:Figura 12.tif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6" b="45216"/>
                    <a:stretch/>
                  </pic:blipFill>
                  <pic:spPr bwMode="auto">
                    <a:xfrm>
                      <a:off x="0" y="0"/>
                      <a:ext cx="5372100" cy="164211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3DEF" w:rsidRPr="0081639F">
        <w:rPr>
          <w:rFonts w:ascii="Arial" w:hAnsi="Arial" w:cs="Arial"/>
        </w:rPr>
        <w:t xml:space="preserve">Comparando os </w:t>
      </w:r>
      <w:r w:rsidR="007D57CB" w:rsidRPr="0081639F">
        <w:rPr>
          <w:rFonts w:ascii="Arial" w:hAnsi="Arial" w:cs="Arial"/>
        </w:rPr>
        <w:t>resultados obtidos</w:t>
      </w:r>
      <w:r w:rsidR="00003DEF" w:rsidRPr="0081639F">
        <w:rPr>
          <w:rFonts w:ascii="Arial" w:hAnsi="Arial" w:cs="Arial"/>
        </w:rPr>
        <w:t xml:space="preserve">, identificamos </w:t>
      </w:r>
      <w:r w:rsidR="007D57CB" w:rsidRPr="0081639F">
        <w:rPr>
          <w:rFonts w:ascii="Arial" w:hAnsi="Arial" w:cs="Arial"/>
        </w:rPr>
        <w:t>um conjunto de resultados de merecem o nosso particular cuidado</w:t>
      </w:r>
      <w:r w:rsidR="00003DEF" w:rsidRPr="0081639F">
        <w:rPr>
          <w:rFonts w:ascii="Arial" w:hAnsi="Arial" w:cs="Arial"/>
        </w:rPr>
        <w:t xml:space="preserve">: a) </w:t>
      </w:r>
      <w:r w:rsidR="007D57CB" w:rsidRPr="0081639F">
        <w:rPr>
          <w:rFonts w:ascii="Arial" w:hAnsi="Arial" w:cs="Arial"/>
        </w:rPr>
        <w:t xml:space="preserve">percentagem de doentes do SOHB com </w:t>
      </w:r>
      <w:r w:rsidR="00003DEF" w:rsidRPr="0081639F">
        <w:rPr>
          <w:rFonts w:ascii="Arial" w:hAnsi="Arial" w:cs="Arial"/>
        </w:rPr>
        <w:t>MAVC pós-operatórias ≥ 10/10</w:t>
      </w:r>
      <w:r w:rsidR="007D57CB" w:rsidRPr="0081639F">
        <w:rPr>
          <w:rFonts w:ascii="Arial" w:hAnsi="Arial" w:cs="Arial"/>
        </w:rPr>
        <w:t xml:space="preserve"> </w:t>
      </w:r>
      <w:r w:rsidR="00003DEF" w:rsidRPr="0081639F">
        <w:rPr>
          <w:rFonts w:ascii="Arial" w:hAnsi="Arial" w:cs="Arial"/>
        </w:rPr>
        <w:t xml:space="preserve">cerca de 50% menores que a </w:t>
      </w:r>
      <w:r w:rsidR="007D57CB" w:rsidRPr="0081639F">
        <w:rPr>
          <w:rFonts w:ascii="Arial" w:hAnsi="Arial" w:cs="Arial"/>
        </w:rPr>
        <w:t xml:space="preserve">média do EUREQUO; b) </w:t>
      </w:r>
      <w:r w:rsidR="00010D17" w:rsidRPr="0081639F">
        <w:rPr>
          <w:rFonts w:ascii="Arial" w:hAnsi="Arial" w:cs="Arial"/>
        </w:rPr>
        <w:t>doentes</w:t>
      </w:r>
      <w:r w:rsidR="007D57CB" w:rsidRPr="0081639F">
        <w:rPr>
          <w:rFonts w:ascii="Arial" w:hAnsi="Arial" w:cs="Arial"/>
        </w:rPr>
        <w:t xml:space="preserve"> do SOHB com sensivelmente o dobro da incidência</w:t>
      </w:r>
      <w:r w:rsidR="00003DEF" w:rsidRPr="0081639F">
        <w:rPr>
          <w:rFonts w:ascii="Arial" w:hAnsi="Arial" w:cs="Arial"/>
        </w:rPr>
        <w:t xml:space="preserve"> </w:t>
      </w:r>
      <w:r w:rsidR="007D57CB" w:rsidRPr="0081639F">
        <w:rPr>
          <w:rFonts w:ascii="Arial" w:hAnsi="Arial" w:cs="Arial"/>
        </w:rPr>
        <w:t xml:space="preserve">de </w:t>
      </w:r>
      <w:r w:rsidR="00003DEF" w:rsidRPr="0081639F">
        <w:rPr>
          <w:rFonts w:ascii="Arial" w:hAnsi="Arial" w:cs="Arial"/>
        </w:rPr>
        <w:t>complicaç</w:t>
      </w:r>
      <w:r w:rsidR="00A90D9A" w:rsidRPr="0081639F">
        <w:rPr>
          <w:rFonts w:ascii="Arial" w:hAnsi="Arial" w:cs="Arial"/>
        </w:rPr>
        <w:t xml:space="preserve">ões pós-operatórias não tardias. Destaca-se ainda o facto de a população do SOHB apresentar </w:t>
      </w:r>
      <w:r w:rsidR="007D57CB" w:rsidRPr="0081639F">
        <w:rPr>
          <w:rFonts w:ascii="Arial" w:hAnsi="Arial" w:cs="Arial"/>
        </w:rPr>
        <w:t>uma prevalência</w:t>
      </w:r>
      <w:r w:rsidR="00A90D9A" w:rsidRPr="0081639F">
        <w:rPr>
          <w:rFonts w:ascii="Arial" w:hAnsi="Arial" w:cs="Arial"/>
        </w:rPr>
        <w:t xml:space="preserve"> de doentes com indicação para cirurgia de catarata em que a </w:t>
      </w:r>
      <w:r w:rsidR="00010D17" w:rsidRPr="0081639F">
        <w:rPr>
          <w:rFonts w:ascii="Arial" w:hAnsi="Arial" w:cs="Arial"/>
        </w:rPr>
        <w:t>pseudoexfoliação</w:t>
      </w:r>
      <w:bookmarkStart w:id="0" w:name="_GoBack"/>
      <w:bookmarkEnd w:id="0"/>
      <w:r w:rsidR="00A90D9A" w:rsidRPr="0081639F">
        <w:rPr>
          <w:rFonts w:ascii="Arial" w:hAnsi="Arial" w:cs="Arial"/>
        </w:rPr>
        <w:t xml:space="preserve"> é 800% superior e a retinopatia diabética 70% </w:t>
      </w:r>
      <w:r w:rsidR="007D57CB" w:rsidRPr="0081639F">
        <w:rPr>
          <w:rFonts w:ascii="Arial" w:hAnsi="Arial" w:cs="Arial"/>
        </w:rPr>
        <w:t>superior ao da média do EUREQUO; e,</w:t>
      </w:r>
      <w:r w:rsidR="00A90D9A" w:rsidRPr="0081639F">
        <w:rPr>
          <w:rFonts w:ascii="Arial" w:hAnsi="Arial" w:cs="Arial"/>
        </w:rPr>
        <w:t xml:space="preserve"> o </w:t>
      </w:r>
      <w:r w:rsidR="00DD0DC9" w:rsidRPr="0081639F">
        <w:rPr>
          <w:rFonts w:ascii="Arial" w:hAnsi="Arial" w:cs="Arial"/>
        </w:rPr>
        <w:t>número</w:t>
      </w:r>
      <w:r w:rsidR="00A90D9A" w:rsidRPr="0081639F">
        <w:rPr>
          <w:rFonts w:ascii="Arial" w:hAnsi="Arial" w:cs="Arial"/>
        </w:rPr>
        <w:t xml:space="preserve"> de doentes com indicação para cirurgia de catarata </w:t>
      </w:r>
      <w:r w:rsidR="007D57CB" w:rsidRPr="0081639F">
        <w:rPr>
          <w:rFonts w:ascii="Arial" w:hAnsi="Arial" w:cs="Arial"/>
        </w:rPr>
        <w:t>e</w:t>
      </w:r>
      <w:r w:rsidR="00A90D9A" w:rsidRPr="0081639F">
        <w:rPr>
          <w:rFonts w:ascii="Arial" w:hAnsi="Arial" w:cs="Arial"/>
        </w:rPr>
        <w:t xml:space="preserve"> </w:t>
      </w:r>
      <w:proofErr w:type="spellStart"/>
      <w:r w:rsidR="00A90D9A" w:rsidRPr="0081639F">
        <w:rPr>
          <w:rFonts w:ascii="Arial" w:hAnsi="Arial" w:cs="Arial"/>
        </w:rPr>
        <w:t>vitrectomia</w:t>
      </w:r>
      <w:proofErr w:type="spellEnd"/>
      <w:r w:rsidR="00A90D9A" w:rsidRPr="0081639F">
        <w:rPr>
          <w:rFonts w:ascii="Arial" w:hAnsi="Arial" w:cs="Arial"/>
        </w:rPr>
        <w:t xml:space="preserve"> prévia</w:t>
      </w:r>
      <w:r w:rsidR="007D57CB" w:rsidRPr="0081639F">
        <w:rPr>
          <w:rFonts w:ascii="Arial" w:hAnsi="Arial" w:cs="Arial"/>
        </w:rPr>
        <w:t>,</w:t>
      </w:r>
      <w:r w:rsidR="00A90D9A" w:rsidRPr="0081639F">
        <w:rPr>
          <w:rFonts w:ascii="Arial" w:hAnsi="Arial" w:cs="Arial"/>
        </w:rPr>
        <w:t xml:space="preserve"> foi sensivelmente o dobro da média do EUREQUO.</w:t>
      </w:r>
    </w:p>
    <w:p w14:paraId="3778D108" w14:textId="704E3E7F" w:rsidR="00AF50A3" w:rsidRPr="0081639F" w:rsidRDefault="00A90D9A" w:rsidP="0081639F">
      <w:pPr>
        <w:spacing w:line="360" w:lineRule="auto"/>
        <w:jc w:val="both"/>
        <w:rPr>
          <w:rFonts w:ascii="Arial" w:hAnsi="Arial" w:cs="Arial"/>
        </w:rPr>
      </w:pPr>
      <w:r w:rsidRPr="0081639F">
        <w:rPr>
          <w:rFonts w:ascii="Arial" w:hAnsi="Arial" w:cs="Arial"/>
        </w:rPr>
        <w:lastRenderedPageBreak/>
        <w:t xml:space="preserve"> </w:t>
      </w:r>
    </w:p>
    <w:p w14:paraId="0D744217" w14:textId="12AECFF6" w:rsidR="00067704" w:rsidRPr="00AF50A3" w:rsidRDefault="00067704" w:rsidP="00AF50A3">
      <w:pPr>
        <w:rPr>
          <w:rFonts w:ascii="Arial" w:hAnsi="Arial" w:cs="Arial"/>
          <w:b/>
          <w:sz w:val="24"/>
        </w:rPr>
      </w:pPr>
      <w:r w:rsidRPr="0081639F">
        <w:rPr>
          <w:rFonts w:ascii="Arial" w:hAnsi="Arial" w:cs="Arial"/>
          <w:b/>
          <w:sz w:val="24"/>
        </w:rPr>
        <w:lastRenderedPageBreak/>
        <w:t>Bibliografia</w:t>
      </w:r>
    </w:p>
    <w:p w14:paraId="401812CB" w14:textId="77777777" w:rsidR="00067704" w:rsidRPr="00387824" w:rsidRDefault="00010D17" w:rsidP="00067704">
      <w:pPr>
        <w:pStyle w:val="ListParagraph"/>
        <w:numPr>
          <w:ilvl w:val="0"/>
          <w:numId w:val="3"/>
        </w:numPr>
        <w:spacing w:line="360" w:lineRule="auto"/>
        <w:ind w:left="0" w:firstLine="0"/>
        <w:jc w:val="both"/>
        <w:rPr>
          <w:rFonts w:ascii="Arial" w:eastAsia="Times New Roman" w:hAnsi="Arial" w:cs="Arial"/>
          <w:lang w:eastAsia="pt-PT"/>
        </w:rPr>
      </w:pPr>
      <w:hyperlink r:id="rId19" w:history="1">
        <w:r w:rsidR="00067704" w:rsidRPr="00A542B5">
          <w:rPr>
            <w:rStyle w:val="Hyperlink"/>
            <w:rFonts w:ascii="Arial" w:eastAsia="Times New Roman" w:hAnsi="Arial" w:cs="Arial"/>
            <w:lang w:eastAsia="pt-PT"/>
          </w:rPr>
          <w:t>http://www.eurequo.org/new/project.asp</w:t>
        </w:r>
      </w:hyperlink>
    </w:p>
    <w:p w14:paraId="7695D68D" w14:textId="7AE154CD" w:rsidR="00067704" w:rsidRPr="00173285" w:rsidRDefault="00067704" w:rsidP="00067704">
      <w:pPr>
        <w:spacing w:line="360" w:lineRule="auto"/>
        <w:jc w:val="both"/>
        <w:rPr>
          <w:rFonts w:ascii="Arial" w:eastAsia="Times New Roman" w:hAnsi="Arial" w:cs="Arial"/>
          <w:lang w:val="en-US" w:eastAsia="pt-PT"/>
        </w:rPr>
      </w:pPr>
      <w:r w:rsidRPr="00173285">
        <w:rPr>
          <w:rFonts w:ascii="Arial" w:eastAsia="Times New Roman" w:hAnsi="Arial" w:cs="Arial"/>
          <w:lang w:val="en-US" w:eastAsia="pt-PT"/>
        </w:rPr>
        <w:t>2</w:t>
      </w:r>
      <w:r>
        <w:rPr>
          <w:rFonts w:ascii="Arial" w:eastAsia="Times New Roman" w:hAnsi="Arial" w:cs="Arial"/>
          <w:lang w:val="en-US" w:eastAsia="pt-PT"/>
        </w:rPr>
        <w:t>)</w:t>
      </w:r>
      <w:r w:rsidRPr="00173285">
        <w:rPr>
          <w:rFonts w:ascii="Arial" w:eastAsia="Times New Roman" w:hAnsi="Arial" w:cs="Arial"/>
          <w:lang w:val="en-US" w:eastAsia="pt-PT"/>
        </w:rPr>
        <w:t xml:space="preserve"> </w:t>
      </w:r>
      <w:proofErr w:type="spellStart"/>
      <w:r>
        <w:rPr>
          <w:rFonts w:ascii="Arial" w:eastAsia="Times New Roman" w:hAnsi="Arial" w:cs="Arial"/>
          <w:lang w:val="en-US" w:eastAsia="pt-PT"/>
        </w:rPr>
        <w:t>Lundstrom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 M</w:t>
      </w:r>
      <w:r>
        <w:rPr>
          <w:rFonts w:ascii="Arial" w:eastAsia="Times New Roman" w:hAnsi="Arial" w:cs="Arial"/>
          <w:lang w:val="en-US" w:eastAsia="pt-PT"/>
        </w:rPr>
        <w:t>.</w:t>
      </w:r>
      <w:r w:rsidRPr="00173285">
        <w:rPr>
          <w:rFonts w:ascii="Arial" w:eastAsia="Times New Roman" w:hAnsi="Arial" w:cs="Arial"/>
          <w:lang w:val="en-US" w:eastAsia="pt-PT"/>
        </w:rPr>
        <w:t xml:space="preserve"> et al. Evidence-based </w:t>
      </w:r>
      <w:r w:rsidR="00BF744F">
        <w:rPr>
          <w:rFonts w:ascii="Arial" w:eastAsia="Times New Roman" w:hAnsi="Arial" w:cs="Arial"/>
          <w:lang w:val="en-US" w:eastAsia="pt-PT"/>
        </w:rPr>
        <w:t>guidelines</w:t>
      </w:r>
      <w:r w:rsidRPr="00173285">
        <w:rPr>
          <w:rFonts w:ascii="Arial" w:eastAsia="Times New Roman" w:hAnsi="Arial" w:cs="Arial"/>
          <w:lang w:val="en-US" w:eastAsia="pt-PT"/>
        </w:rPr>
        <w:t xml:space="preserve"> for cataract surgery: </w:t>
      </w:r>
      <w:r w:rsidR="00BF744F">
        <w:rPr>
          <w:rFonts w:ascii="Arial" w:eastAsia="Times New Roman" w:hAnsi="Arial" w:cs="Arial"/>
          <w:lang w:val="en-US" w:eastAsia="pt-PT"/>
        </w:rPr>
        <w:t xml:space="preserve">Guidelines </w:t>
      </w:r>
      <w:r w:rsidRPr="00173285">
        <w:rPr>
          <w:rFonts w:ascii="Arial" w:eastAsia="Times New Roman" w:hAnsi="Arial" w:cs="Arial"/>
          <w:lang w:val="en-US" w:eastAsia="pt-PT"/>
        </w:rPr>
        <w:t xml:space="preserve">based on data in the European Registry of Quality Outcomes for Cataract and Refractive Surgery database; Journal of Cataract &amp; Refractive Surgery </w:t>
      </w:r>
      <w:hyperlink r:id="rId20" w:history="1">
        <w:r w:rsidRPr="00173285">
          <w:rPr>
            <w:rFonts w:ascii="Arial" w:eastAsia="Times New Roman" w:hAnsi="Arial" w:cs="Arial"/>
            <w:color w:val="0000FF"/>
            <w:u w:val="single"/>
            <w:lang w:val="en-US" w:eastAsia="pt-PT"/>
          </w:rPr>
          <w:t>Volume 38, Issue 6</w:t>
        </w:r>
      </w:hyperlink>
      <w:r w:rsidRPr="002B4FDF">
        <w:rPr>
          <w:rFonts w:ascii="Arial" w:eastAsia="Times New Roman" w:hAnsi="Arial" w:cs="Arial"/>
          <w:lang w:val="en-US" w:eastAsia="pt-PT"/>
        </w:rPr>
        <w:t xml:space="preserve">, Pages 1086–1093, June 2012 </w:t>
      </w:r>
    </w:p>
    <w:p w14:paraId="6D54D322" w14:textId="77777777" w:rsidR="00067704" w:rsidRPr="00173285" w:rsidRDefault="00067704" w:rsidP="00067704">
      <w:pPr>
        <w:spacing w:line="360" w:lineRule="auto"/>
        <w:jc w:val="both"/>
        <w:rPr>
          <w:rFonts w:ascii="Arial" w:eastAsia="Times New Roman" w:hAnsi="Arial" w:cs="Arial"/>
          <w:lang w:val="en-US" w:eastAsia="pt-PT"/>
        </w:rPr>
      </w:pPr>
      <w:r w:rsidRPr="00173285">
        <w:rPr>
          <w:rFonts w:ascii="Arial" w:eastAsia="Times New Roman" w:hAnsi="Arial" w:cs="Arial"/>
          <w:lang w:val="en-US" w:eastAsia="pt-PT"/>
        </w:rPr>
        <w:t xml:space="preserve">3) Laidlaw D. et al. </w:t>
      </w:r>
      <w:proofErr w:type="spellStart"/>
      <w:r w:rsidRPr="00173285">
        <w:rPr>
          <w:rFonts w:ascii="Arial" w:eastAsia="Times New Roman" w:hAnsi="Arial" w:cs="Arial"/>
          <w:lang w:val="en-US" w:eastAsia="pt-PT"/>
        </w:rPr>
        <w:t>Randomised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 trial of effectiveness of second eye cataract surgery. Lancet 1998; 352:925–929</w:t>
      </w:r>
    </w:p>
    <w:p w14:paraId="6A34BF8D" w14:textId="77777777" w:rsidR="00067704" w:rsidRPr="00173285" w:rsidRDefault="00067704" w:rsidP="00067704">
      <w:pPr>
        <w:spacing w:line="360" w:lineRule="auto"/>
        <w:jc w:val="both"/>
        <w:rPr>
          <w:rFonts w:ascii="Arial" w:eastAsia="Times New Roman" w:hAnsi="Arial" w:cs="Arial"/>
          <w:lang w:val="en-US" w:eastAsia="pt-PT"/>
        </w:rPr>
      </w:pPr>
      <w:r w:rsidRPr="00173285">
        <w:rPr>
          <w:rFonts w:ascii="Arial" w:eastAsia="Times New Roman" w:hAnsi="Arial" w:cs="Arial"/>
          <w:lang w:val="en-US" w:eastAsia="pt-PT"/>
        </w:rPr>
        <w:t xml:space="preserve">4) </w:t>
      </w:r>
      <w:proofErr w:type="spellStart"/>
      <w:r w:rsidRPr="00173285">
        <w:rPr>
          <w:rFonts w:ascii="Arial" w:eastAsia="Times New Roman" w:hAnsi="Arial" w:cs="Arial"/>
          <w:lang w:val="en-US" w:eastAsia="pt-PT"/>
        </w:rPr>
        <w:t>Lundstrom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 M</w:t>
      </w:r>
      <w:r>
        <w:rPr>
          <w:rFonts w:ascii="Arial" w:eastAsia="Times New Roman" w:hAnsi="Arial" w:cs="Arial"/>
          <w:lang w:val="en-US" w:eastAsia="pt-PT"/>
        </w:rPr>
        <w:t>.</w:t>
      </w:r>
      <w:r w:rsidRPr="00173285">
        <w:rPr>
          <w:rFonts w:ascii="Arial" w:eastAsia="Times New Roman" w:hAnsi="Arial" w:cs="Arial"/>
          <w:lang w:val="en-US" w:eastAsia="pt-PT"/>
        </w:rPr>
        <w:t xml:space="preserve"> et al. Quality of life after first-and second-eye cataract surgery; five-year data collected by the Swedish National Cataract Register. J Cataract Refract </w:t>
      </w:r>
      <w:proofErr w:type="spellStart"/>
      <w:r w:rsidRPr="00173285">
        <w:rPr>
          <w:rFonts w:ascii="Arial" w:eastAsia="Times New Roman" w:hAnsi="Arial" w:cs="Arial"/>
          <w:lang w:val="en-US" w:eastAsia="pt-PT"/>
        </w:rPr>
        <w:t>Surg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 2001; 27:1553–1559</w:t>
      </w:r>
    </w:p>
    <w:p w14:paraId="04A57C56" w14:textId="77777777" w:rsidR="00067704" w:rsidRPr="00173285" w:rsidRDefault="00067704" w:rsidP="00067704">
      <w:pPr>
        <w:spacing w:line="360" w:lineRule="auto"/>
        <w:jc w:val="both"/>
        <w:rPr>
          <w:rFonts w:ascii="Arial" w:eastAsia="Times New Roman" w:hAnsi="Arial" w:cs="Arial"/>
          <w:lang w:val="en-US" w:eastAsia="pt-PT"/>
        </w:rPr>
      </w:pPr>
      <w:r w:rsidRPr="00173285">
        <w:rPr>
          <w:rFonts w:ascii="Arial" w:eastAsia="Times New Roman" w:hAnsi="Arial" w:cs="Arial"/>
          <w:lang w:val="en-US" w:eastAsia="pt-PT"/>
        </w:rPr>
        <w:t xml:space="preserve">5) </w:t>
      </w:r>
      <w:proofErr w:type="spellStart"/>
      <w:r w:rsidRPr="00173285">
        <w:rPr>
          <w:rFonts w:ascii="Arial" w:eastAsia="Times New Roman" w:hAnsi="Arial" w:cs="Arial"/>
          <w:lang w:val="en-US" w:eastAsia="pt-PT"/>
        </w:rPr>
        <w:t>Arshinoff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 S. et al. Same-day sequential </w:t>
      </w:r>
      <w:proofErr w:type="spellStart"/>
      <w:r w:rsidRPr="00173285">
        <w:rPr>
          <w:rFonts w:ascii="Arial" w:eastAsia="Times New Roman" w:hAnsi="Arial" w:cs="Arial"/>
          <w:lang w:val="en-US" w:eastAsia="pt-PT"/>
        </w:rPr>
        <w:t>cataractsurgery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. </w:t>
      </w:r>
      <w:proofErr w:type="spellStart"/>
      <w:r w:rsidRPr="00173285">
        <w:rPr>
          <w:rFonts w:ascii="Arial" w:eastAsia="Times New Roman" w:hAnsi="Arial" w:cs="Arial"/>
          <w:lang w:val="en-US" w:eastAsia="pt-PT"/>
        </w:rPr>
        <w:t>Curr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 </w:t>
      </w:r>
      <w:proofErr w:type="spellStart"/>
      <w:r w:rsidRPr="00173285">
        <w:rPr>
          <w:rFonts w:ascii="Arial" w:eastAsia="Times New Roman" w:hAnsi="Arial" w:cs="Arial"/>
          <w:lang w:val="en-US" w:eastAsia="pt-PT"/>
        </w:rPr>
        <w:t>Opin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 </w:t>
      </w:r>
      <w:proofErr w:type="spellStart"/>
      <w:r w:rsidRPr="00173285">
        <w:rPr>
          <w:rFonts w:ascii="Arial" w:eastAsia="Times New Roman" w:hAnsi="Arial" w:cs="Arial"/>
          <w:lang w:val="en-US" w:eastAsia="pt-PT"/>
        </w:rPr>
        <w:t>Ophthalmol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 2009; 20:3–12</w:t>
      </w:r>
    </w:p>
    <w:p w14:paraId="5B9FA93C" w14:textId="77777777" w:rsidR="00067704" w:rsidRPr="00173285" w:rsidRDefault="00067704" w:rsidP="00067704">
      <w:pPr>
        <w:spacing w:line="360" w:lineRule="auto"/>
        <w:jc w:val="both"/>
        <w:rPr>
          <w:rFonts w:ascii="Arial" w:eastAsia="Times New Roman" w:hAnsi="Arial" w:cs="Arial"/>
          <w:lang w:val="en-US" w:eastAsia="pt-PT"/>
        </w:rPr>
      </w:pPr>
      <w:r w:rsidRPr="00173285">
        <w:rPr>
          <w:rFonts w:ascii="Arial" w:eastAsia="Times New Roman" w:hAnsi="Arial" w:cs="Arial"/>
          <w:lang w:val="en-US" w:eastAsia="pt-PT"/>
        </w:rPr>
        <w:t xml:space="preserve">6) </w:t>
      </w:r>
      <w:proofErr w:type="spellStart"/>
      <w:r w:rsidRPr="00173285">
        <w:rPr>
          <w:rFonts w:ascii="Arial" w:eastAsia="Times New Roman" w:hAnsi="Arial" w:cs="Arial"/>
          <w:lang w:val="en-US" w:eastAsia="pt-PT"/>
        </w:rPr>
        <w:t>Lundstrom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 M. et al. Benefit to patients of bilateral same-day cataract extraction: randomized clinical study. </w:t>
      </w:r>
      <w:proofErr w:type="gramStart"/>
      <w:r w:rsidRPr="00173285">
        <w:rPr>
          <w:rFonts w:ascii="Arial" w:eastAsia="Times New Roman" w:hAnsi="Arial" w:cs="Arial"/>
          <w:lang w:val="en-US" w:eastAsia="pt-PT"/>
        </w:rPr>
        <w:t xml:space="preserve">J Cataract Refract </w:t>
      </w:r>
      <w:proofErr w:type="spellStart"/>
      <w:r w:rsidRPr="00173285">
        <w:rPr>
          <w:rFonts w:ascii="Arial" w:eastAsia="Times New Roman" w:hAnsi="Arial" w:cs="Arial"/>
          <w:lang w:val="en-US" w:eastAsia="pt-PT"/>
        </w:rPr>
        <w:t>Surg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 2006; 32:826–830.</w:t>
      </w:r>
      <w:proofErr w:type="gramEnd"/>
    </w:p>
    <w:p w14:paraId="172C5344" w14:textId="77777777" w:rsidR="00067704" w:rsidRPr="00173285" w:rsidRDefault="00067704" w:rsidP="00067704">
      <w:pPr>
        <w:spacing w:line="360" w:lineRule="auto"/>
        <w:jc w:val="both"/>
        <w:rPr>
          <w:rFonts w:ascii="Arial" w:eastAsia="Times New Roman" w:hAnsi="Arial" w:cs="Arial"/>
          <w:lang w:val="en-US" w:eastAsia="pt-PT"/>
        </w:rPr>
      </w:pPr>
      <w:r w:rsidRPr="00173285">
        <w:rPr>
          <w:rFonts w:ascii="Arial" w:eastAsia="Times New Roman" w:hAnsi="Arial" w:cs="Arial"/>
          <w:lang w:val="en-US" w:eastAsia="pt-PT"/>
        </w:rPr>
        <w:t xml:space="preserve">7) </w:t>
      </w:r>
      <w:proofErr w:type="spellStart"/>
      <w:r w:rsidRPr="00173285">
        <w:rPr>
          <w:rFonts w:ascii="Arial" w:eastAsia="Times New Roman" w:hAnsi="Arial" w:cs="Arial"/>
          <w:lang w:val="en-US" w:eastAsia="pt-PT"/>
        </w:rPr>
        <w:t>Lundstrom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 M. et al. Gender and cataract surgery in Sweden 1992-1997; a retrospective observational study based on the Swedish National Cataract Register; </w:t>
      </w:r>
      <w:proofErr w:type="spellStart"/>
      <w:r w:rsidRPr="00173285">
        <w:rPr>
          <w:rFonts w:ascii="Arial" w:eastAsia="Times New Roman" w:hAnsi="Arial" w:cs="Arial"/>
          <w:lang w:val="en-US" w:eastAsia="pt-PT"/>
        </w:rPr>
        <w:t>Acta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 </w:t>
      </w:r>
      <w:proofErr w:type="spellStart"/>
      <w:r w:rsidRPr="00173285">
        <w:rPr>
          <w:rFonts w:ascii="Arial" w:eastAsia="Times New Roman" w:hAnsi="Arial" w:cs="Arial"/>
          <w:lang w:val="en-US" w:eastAsia="pt-PT"/>
        </w:rPr>
        <w:t>Ophthalmol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 </w:t>
      </w:r>
      <w:proofErr w:type="spellStart"/>
      <w:r w:rsidRPr="00173285">
        <w:rPr>
          <w:rFonts w:ascii="Arial" w:eastAsia="Times New Roman" w:hAnsi="Arial" w:cs="Arial"/>
          <w:lang w:val="en-US" w:eastAsia="pt-PT"/>
        </w:rPr>
        <w:t>Scand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 1999; 77:204–208.</w:t>
      </w:r>
    </w:p>
    <w:p w14:paraId="1A8323D5" w14:textId="77777777" w:rsidR="00067704" w:rsidRPr="00173285" w:rsidRDefault="00067704" w:rsidP="00067704">
      <w:pPr>
        <w:spacing w:line="360" w:lineRule="auto"/>
        <w:jc w:val="both"/>
        <w:rPr>
          <w:rFonts w:ascii="Arial" w:eastAsia="Times New Roman" w:hAnsi="Arial" w:cs="Arial"/>
          <w:lang w:val="en-US" w:eastAsia="pt-PT"/>
        </w:rPr>
      </w:pPr>
      <w:r w:rsidRPr="00173285">
        <w:rPr>
          <w:rFonts w:ascii="Arial" w:eastAsia="Times New Roman" w:hAnsi="Arial" w:cs="Arial"/>
          <w:lang w:val="en-US" w:eastAsia="pt-PT"/>
        </w:rPr>
        <w:t xml:space="preserve">8) </w:t>
      </w:r>
      <w:proofErr w:type="spellStart"/>
      <w:proofErr w:type="gramStart"/>
      <w:r w:rsidRPr="00173285">
        <w:rPr>
          <w:rFonts w:ascii="Arial" w:eastAsia="Times New Roman" w:hAnsi="Arial" w:cs="Arial"/>
          <w:lang w:val="en-US" w:eastAsia="pt-PT"/>
        </w:rPr>
        <w:t>Lewallen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 S. et al. Gender and use of cataract surgical services in developing countries.</w:t>
      </w:r>
      <w:proofErr w:type="gramEnd"/>
      <w:r w:rsidRPr="00173285">
        <w:rPr>
          <w:rFonts w:ascii="Arial" w:eastAsia="Times New Roman" w:hAnsi="Arial" w:cs="Arial"/>
          <w:lang w:val="en-US" w:eastAsia="pt-PT"/>
        </w:rPr>
        <w:t xml:space="preserve"> Bull World Health Organ 2002; 80:300–303</w:t>
      </w:r>
    </w:p>
    <w:p w14:paraId="34026AD6" w14:textId="77777777" w:rsidR="00067704" w:rsidRPr="00173285" w:rsidRDefault="00067704" w:rsidP="00067704">
      <w:pPr>
        <w:spacing w:line="360" w:lineRule="auto"/>
        <w:jc w:val="both"/>
        <w:rPr>
          <w:rFonts w:ascii="Arial" w:eastAsia="Times New Roman" w:hAnsi="Arial" w:cs="Arial"/>
          <w:lang w:val="en-US" w:eastAsia="pt-PT"/>
        </w:rPr>
      </w:pPr>
      <w:r w:rsidRPr="00173285">
        <w:rPr>
          <w:rFonts w:ascii="Arial" w:eastAsia="Times New Roman" w:hAnsi="Arial" w:cs="Arial"/>
          <w:lang w:val="en-US" w:eastAsia="pt-PT"/>
        </w:rPr>
        <w:t xml:space="preserve">9) </w:t>
      </w:r>
      <w:proofErr w:type="spellStart"/>
      <w:r w:rsidRPr="00173285">
        <w:rPr>
          <w:rFonts w:ascii="Arial" w:eastAsia="Times New Roman" w:hAnsi="Arial" w:cs="Arial"/>
          <w:lang w:val="en-US" w:eastAsia="pt-PT"/>
        </w:rPr>
        <w:t>Howes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 FW. Patient work-up for cataract surgery; </w:t>
      </w:r>
      <w:proofErr w:type="spellStart"/>
      <w:r w:rsidRPr="00173285">
        <w:rPr>
          <w:rFonts w:ascii="Arial" w:eastAsia="Times New Roman" w:hAnsi="Arial" w:cs="Arial"/>
          <w:lang w:val="en-US" w:eastAsia="pt-PT"/>
        </w:rPr>
        <w:t>Yanoff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 M </w:t>
      </w:r>
      <w:proofErr w:type="gramStart"/>
      <w:r w:rsidRPr="00173285">
        <w:rPr>
          <w:rFonts w:ascii="Arial" w:eastAsia="Times New Roman" w:hAnsi="Arial" w:cs="Arial"/>
          <w:lang w:val="en-US" w:eastAsia="pt-PT"/>
        </w:rPr>
        <w:t>et</w:t>
      </w:r>
      <w:proofErr w:type="gramEnd"/>
      <w:r w:rsidRPr="00173285">
        <w:rPr>
          <w:rFonts w:ascii="Arial" w:eastAsia="Times New Roman" w:hAnsi="Arial" w:cs="Arial"/>
          <w:lang w:val="en-US" w:eastAsia="pt-PT"/>
        </w:rPr>
        <w:t xml:space="preserve">. </w:t>
      </w:r>
      <w:proofErr w:type="gramStart"/>
      <w:r w:rsidRPr="00173285">
        <w:rPr>
          <w:rFonts w:ascii="Arial" w:eastAsia="Times New Roman" w:hAnsi="Arial" w:cs="Arial"/>
          <w:lang w:val="en-US" w:eastAsia="pt-PT"/>
        </w:rPr>
        <w:t>al</w:t>
      </w:r>
      <w:proofErr w:type="gramEnd"/>
      <w:r w:rsidRPr="00173285">
        <w:rPr>
          <w:rFonts w:ascii="Arial" w:eastAsia="Times New Roman" w:hAnsi="Arial" w:cs="Arial"/>
          <w:lang w:val="en-US" w:eastAsia="pt-PT"/>
        </w:rPr>
        <w:t xml:space="preserve">., </w:t>
      </w:r>
      <w:r w:rsidRPr="00151855">
        <w:rPr>
          <w:rFonts w:ascii="Arial" w:eastAsia="Times New Roman" w:hAnsi="Arial" w:cs="Arial"/>
          <w:lang w:val="en-US" w:eastAsia="pt-PT"/>
        </w:rPr>
        <w:t>Ophthalmology, 3rd ed. St. Louis, MO, Mosby</w:t>
      </w:r>
      <w:r w:rsidRPr="00173285">
        <w:rPr>
          <w:rFonts w:ascii="Arial" w:eastAsia="Times New Roman" w:hAnsi="Arial" w:cs="Arial"/>
          <w:lang w:val="en-US" w:eastAsia="pt-PT"/>
        </w:rPr>
        <w:t xml:space="preserve"> </w:t>
      </w:r>
      <w:r w:rsidRPr="00151855">
        <w:rPr>
          <w:rFonts w:ascii="Arial" w:eastAsia="Times New Roman" w:hAnsi="Arial" w:cs="Arial"/>
          <w:lang w:val="en-US" w:eastAsia="pt-PT"/>
        </w:rPr>
        <w:t>Elsevier, 2009; 410–420</w:t>
      </w:r>
    </w:p>
    <w:p w14:paraId="5BC96005" w14:textId="77777777" w:rsidR="00067704" w:rsidRPr="00173285" w:rsidRDefault="00067704" w:rsidP="00067704">
      <w:pPr>
        <w:spacing w:line="360" w:lineRule="auto"/>
        <w:jc w:val="both"/>
        <w:rPr>
          <w:rFonts w:ascii="Arial" w:eastAsia="Times New Roman" w:hAnsi="Arial" w:cs="Arial"/>
          <w:lang w:val="en-US" w:eastAsia="pt-PT"/>
        </w:rPr>
      </w:pPr>
      <w:r w:rsidRPr="00173285">
        <w:rPr>
          <w:rFonts w:ascii="Arial" w:eastAsia="Times New Roman" w:hAnsi="Arial" w:cs="Arial"/>
          <w:lang w:val="en-US" w:eastAsia="pt-PT"/>
        </w:rPr>
        <w:t>10)</w:t>
      </w:r>
      <w:r>
        <w:rPr>
          <w:rFonts w:ascii="Arial" w:eastAsia="Times New Roman" w:hAnsi="Arial" w:cs="Arial"/>
          <w:lang w:val="en-US" w:eastAsia="pt-PT"/>
        </w:rPr>
        <w:t xml:space="preserve"> </w:t>
      </w:r>
      <w:hyperlink r:id="rId21" w:history="1">
        <w:r w:rsidRPr="00173285">
          <w:rPr>
            <w:rStyle w:val="Hyperlink"/>
            <w:rFonts w:ascii="Arial" w:eastAsia="Times New Roman" w:hAnsi="Arial" w:cs="Arial"/>
            <w:lang w:val="en-US" w:eastAsia="pt-PT"/>
          </w:rPr>
          <w:t>http://one.aao.org/preferred-practice-pattern/cataract-in-adult-eye-ppp--october-2011</w:t>
        </w:r>
      </w:hyperlink>
    </w:p>
    <w:p w14:paraId="57757635" w14:textId="77777777" w:rsidR="00067704" w:rsidRPr="00173285" w:rsidRDefault="00067704" w:rsidP="00067704">
      <w:pPr>
        <w:spacing w:line="360" w:lineRule="auto"/>
        <w:jc w:val="both"/>
        <w:rPr>
          <w:rFonts w:ascii="Arial" w:eastAsia="Times New Roman" w:hAnsi="Arial" w:cs="Arial"/>
          <w:lang w:val="en-US" w:eastAsia="pt-PT"/>
        </w:rPr>
      </w:pPr>
      <w:r w:rsidRPr="00173285">
        <w:rPr>
          <w:rFonts w:ascii="Arial" w:eastAsia="Times New Roman" w:hAnsi="Arial" w:cs="Arial"/>
          <w:lang w:val="en-US" w:eastAsia="pt-PT"/>
        </w:rPr>
        <w:t xml:space="preserve">11) </w:t>
      </w:r>
      <w:proofErr w:type="spellStart"/>
      <w:r w:rsidRPr="00173285">
        <w:rPr>
          <w:rFonts w:ascii="Arial" w:eastAsia="Times New Roman" w:hAnsi="Arial" w:cs="Arial"/>
          <w:lang w:val="en-US" w:eastAsia="pt-PT"/>
        </w:rPr>
        <w:t>Ronbeck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 M. et al. Study of possible predictors associated with self-assessed visual function after cataract surgery. Ophthalmology 2011; </w:t>
      </w:r>
      <w:r w:rsidRPr="001A0B8A">
        <w:rPr>
          <w:rFonts w:ascii="Arial" w:hAnsi="Arial" w:cs="Arial"/>
          <w:lang w:val="en-US"/>
        </w:rPr>
        <w:t>118:1732–1738</w:t>
      </w:r>
    </w:p>
    <w:p w14:paraId="5044B9A7" w14:textId="77777777" w:rsidR="00067704" w:rsidRPr="00173285" w:rsidRDefault="00067704" w:rsidP="00067704">
      <w:pPr>
        <w:spacing w:line="360" w:lineRule="auto"/>
        <w:jc w:val="both"/>
        <w:rPr>
          <w:rFonts w:ascii="Arial" w:eastAsia="Times New Roman" w:hAnsi="Arial" w:cs="Arial"/>
          <w:lang w:val="en-US" w:eastAsia="pt-PT"/>
        </w:rPr>
      </w:pPr>
      <w:r w:rsidRPr="00173285">
        <w:rPr>
          <w:rFonts w:ascii="Arial" w:eastAsia="Times New Roman" w:hAnsi="Arial" w:cs="Arial"/>
          <w:lang w:val="en-US" w:eastAsia="pt-PT"/>
        </w:rPr>
        <w:t xml:space="preserve">12) </w:t>
      </w:r>
      <w:proofErr w:type="spellStart"/>
      <w:r w:rsidRPr="00173285">
        <w:rPr>
          <w:rFonts w:ascii="Arial" w:eastAsia="Times New Roman" w:hAnsi="Arial" w:cs="Arial"/>
          <w:lang w:val="en-US" w:eastAsia="pt-PT"/>
        </w:rPr>
        <w:t>Lundstrom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 M. et al.</w:t>
      </w:r>
      <w:r>
        <w:rPr>
          <w:rFonts w:ascii="Arial" w:eastAsia="Times New Roman" w:hAnsi="Arial" w:cs="Arial"/>
          <w:lang w:val="en-US" w:eastAsia="pt-PT"/>
        </w:rPr>
        <w:t xml:space="preserve"> </w:t>
      </w:r>
      <w:r w:rsidRPr="00173285">
        <w:rPr>
          <w:rFonts w:ascii="Arial" w:eastAsia="Times New Roman" w:hAnsi="Arial" w:cs="Arial"/>
          <w:lang w:val="en-US" w:eastAsia="pt-PT"/>
        </w:rPr>
        <w:t xml:space="preserve">European Cataract Outcome Study; report from the European Cataract Outcome Study Group. J Cataract Refract </w:t>
      </w:r>
      <w:proofErr w:type="spellStart"/>
      <w:r w:rsidRPr="00173285">
        <w:rPr>
          <w:rFonts w:ascii="Arial" w:eastAsia="Times New Roman" w:hAnsi="Arial" w:cs="Arial"/>
          <w:lang w:val="en-US" w:eastAsia="pt-PT"/>
        </w:rPr>
        <w:t>Surg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 2001; 27:1176–1184</w:t>
      </w:r>
    </w:p>
    <w:p w14:paraId="779312CE" w14:textId="77777777" w:rsidR="00067704" w:rsidRDefault="00067704" w:rsidP="00067704">
      <w:pPr>
        <w:spacing w:line="360" w:lineRule="auto"/>
        <w:jc w:val="both"/>
        <w:rPr>
          <w:rFonts w:ascii="Arial" w:eastAsia="Times New Roman" w:hAnsi="Arial" w:cs="Arial"/>
          <w:lang w:val="en-US" w:eastAsia="pt-PT"/>
        </w:rPr>
      </w:pPr>
      <w:r w:rsidRPr="00173285">
        <w:rPr>
          <w:rFonts w:ascii="Arial" w:eastAsia="Times New Roman" w:hAnsi="Arial" w:cs="Arial"/>
          <w:lang w:val="en-US" w:eastAsia="pt-PT"/>
        </w:rPr>
        <w:lastRenderedPageBreak/>
        <w:t>13)</w:t>
      </w:r>
      <w:r w:rsidRPr="00173285">
        <w:rPr>
          <w:rFonts w:ascii="Arial" w:hAnsi="Arial" w:cs="Arial"/>
          <w:lang w:val="en-US"/>
        </w:rPr>
        <w:t xml:space="preserve"> </w:t>
      </w:r>
      <w:proofErr w:type="spellStart"/>
      <w:r w:rsidRPr="00173285">
        <w:rPr>
          <w:rFonts w:ascii="Arial" w:eastAsia="Times New Roman" w:hAnsi="Arial" w:cs="Arial"/>
          <w:lang w:val="en-US" w:eastAsia="pt-PT"/>
        </w:rPr>
        <w:t>Artzen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 D. et al. Capsule complication during cataract surgery: case-control study of preoperative and intraoperative risk factors</w:t>
      </w:r>
      <w:proofErr w:type="gramStart"/>
      <w:r w:rsidRPr="00173285">
        <w:rPr>
          <w:rFonts w:ascii="Arial" w:eastAsia="Times New Roman" w:hAnsi="Arial" w:cs="Arial"/>
          <w:lang w:val="en-US" w:eastAsia="pt-PT"/>
        </w:rPr>
        <w:t>;</w:t>
      </w:r>
      <w:proofErr w:type="gramEnd"/>
      <w:r w:rsidRPr="00173285">
        <w:rPr>
          <w:rFonts w:ascii="Arial" w:eastAsia="Times New Roman" w:hAnsi="Arial" w:cs="Arial"/>
          <w:lang w:val="en-US" w:eastAsia="pt-PT"/>
        </w:rPr>
        <w:t xml:space="preserve"> Swedish Capsule Rupture Study Group report 2. J Cataract Refract </w:t>
      </w:r>
      <w:proofErr w:type="spellStart"/>
      <w:r w:rsidRPr="00173285">
        <w:rPr>
          <w:rFonts w:ascii="Arial" w:eastAsia="Times New Roman" w:hAnsi="Arial" w:cs="Arial"/>
          <w:lang w:val="en-US" w:eastAsia="pt-PT"/>
        </w:rPr>
        <w:t>Surg</w:t>
      </w:r>
      <w:proofErr w:type="spellEnd"/>
      <w:r w:rsidRPr="00173285">
        <w:rPr>
          <w:rFonts w:ascii="Arial" w:eastAsia="Times New Roman" w:hAnsi="Arial" w:cs="Arial"/>
          <w:lang w:val="en-US" w:eastAsia="pt-PT"/>
        </w:rPr>
        <w:t xml:space="preserve"> 2009; 35:1688–1693</w:t>
      </w:r>
    </w:p>
    <w:p w14:paraId="7F4E7981" w14:textId="725D2226" w:rsidR="00F3692D" w:rsidRDefault="00F3692D" w:rsidP="00F3692D">
      <w:pPr>
        <w:spacing w:line="360" w:lineRule="auto"/>
        <w:jc w:val="both"/>
        <w:rPr>
          <w:rFonts w:ascii="Arial" w:eastAsia="Times New Roman" w:hAnsi="Arial" w:cs="Arial"/>
          <w:lang w:val="en-US" w:eastAsia="pt-PT"/>
        </w:rPr>
      </w:pPr>
      <w:r>
        <w:rPr>
          <w:rFonts w:ascii="Arial" w:eastAsia="Times New Roman" w:hAnsi="Arial" w:cs="Arial"/>
          <w:lang w:val="en-US" w:eastAsia="pt-PT"/>
        </w:rPr>
        <w:t xml:space="preserve">14) </w:t>
      </w:r>
      <w:proofErr w:type="spellStart"/>
      <w:r w:rsidRPr="00F3692D">
        <w:rPr>
          <w:rFonts w:ascii="Arial" w:eastAsia="Times New Roman" w:hAnsi="Arial" w:cs="Arial"/>
          <w:lang w:val="en-US" w:eastAsia="pt-PT"/>
        </w:rPr>
        <w:t>Ekström</w:t>
      </w:r>
      <w:proofErr w:type="spellEnd"/>
      <w:r w:rsidRPr="00F3692D">
        <w:rPr>
          <w:rFonts w:ascii="Arial" w:eastAsia="Times New Roman" w:hAnsi="Arial" w:cs="Arial"/>
          <w:lang w:val="en-US" w:eastAsia="pt-PT"/>
        </w:rPr>
        <w:t xml:space="preserve"> C. et al. </w:t>
      </w:r>
      <w:proofErr w:type="spellStart"/>
      <w:r w:rsidRPr="00F3692D">
        <w:rPr>
          <w:rFonts w:ascii="Arial" w:eastAsia="Times New Roman" w:hAnsi="Arial" w:cs="Arial"/>
          <w:lang w:val="en-US" w:eastAsia="pt-PT"/>
        </w:rPr>
        <w:t>Pseudoexfoliation</w:t>
      </w:r>
      <w:proofErr w:type="spellEnd"/>
      <w:r w:rsidRPr="00F3692D">
        <w:rPr>
          <w:rFonts w:ascii="Arial" w:eastAsia="Times New Roman" w:hAnsi="Arial" w:cs="Arial"/>
          <w:lang w:val="en-US" w:eastAsia="pt-PT"/>
        </w:rPr>
        <w:t xml:space="preserve"> and cataract surgery: a population-based 30-year follow-up study. </w:t>
      </w:r>
      <w:proofErr w:type="spellStart"/>
      <w:r w:rsidRPr="00F3692D">
        <w:rPr>
          <w:rFonts w:ascii="Arial" w:eastAsia="Times New Roman" w:hAnsi="Arial" w:cs="Arial"/>
          <w:lang w:val="en-US" w:eastAsia="pt-PT"/>
        </w:rPr>
        <w:t>Acta</w:t>
      </w:r>
      <w:proofErr w:type="spellEnd"/>
      <w:r w:rsidRPr="00F3692D">
        <w:rPr>
          <w:rFonts w:ascii="Arial" w:eastAsia="Times New Roman" w:hAnsi="Arial" w:cs="Arial"/>
          <w:lang w:val="en-US" w:eastAsia="pt-PT"/>
        </w:rPr>
        <w:t xml:space="preserve"> </w:t>
      </w:r>
      <w:proofErr w:type="spellStart"/>
      <w:r w:rsidRPr="00F3692D">
        <w:rPr>
          <w:rFonts w:ascii="Arial" w:eastAsia="Times New Roman" w:hAnsi="Arial" w:cs="Arial"/>
          <w:lang w:val="en-US" w:eastAsia="pt-PT"/>
        </w:rPr>
        <w:t>Ophthalmol</w:t>
      </w:r>
      <w:proofErr w:type="spellEnd"/>
      <w:r w:rsidRPr="00F3692D">
        <w:rPr>
          <w:rFonts w:ascii="Arial" w:eastAsia="Times New Roman" w:hAnsi="Arial" w:cs="Arial"/>
          <w:lang w:val="en-US" w:eastAsia="pt-PT"/>
        </w:rPr>
        <w:t>. 2015 Dec</w:t>
      </w:r>
      <w:proofErr w:type="gramStart"/>
      <w:r w:rsidRPr="00F3692D">
        <w:rPr>
          <w:rFonts w:ascii="Arial" w:eastAsia="Times New Roman" w:hAnsi="Arial" w:cs="Arial"/>
          <w:lang w:val="en-US" w:eastAsia="pt-PT"/>
        </w:rPr>
        <w:t>;93</w:t>
      </w:r>
      <w:proofErr w:type="gramEnd"/>
      <w:r w:rsidRPr="00F3692D">
        <w:rPr>
          <w:rFonts w:ascii="Arial" w:eastAsia="Times New Roman" w:hAnsi="Arial" w:cs="Arial"/>
          <w:lang w:val="en-US" w:eastAsia="pt-PT"/>
        </w:rPr>
        <w:t>(8):774-7.</w:t>
      </w:r>
    </w:p>
    <w:p w14:paraId="20EB0714" w14:textId="0AB08213" w:rsidR="00F3692D" w:rsidRDefault="00F3692D" w:rsidP="00F3692D">
      <w:pPr>
        <w:spacing w:line="360" w:lineRule="auto"/>
        <w:jc w:val="both"/>
        <w:rPr>
          <w:rFonts w:ascii="Arial" w:eastAsia="Times New Roman" w:hAnsi="Arial" w:cs="Arial"/>
          <w:lang w:val="en-US" w:eastAsia="pt-PT"/>
        </w:rPr>
      </w:pPr>
      <w:r>
        <w:rPr>
          <w:rFonts w:ascii="Arial" w:eastAsia="Times New Roman" w:hAnsi="Arial" w:cs="Arial"/>
          <w:lang w:val="en-US" w:eastAsia="pt-PT"/>
        </w:rPr>
        <w:t xml:space="preserve">15) </w:t>
      </w:r>
      <w:proofErr w:type="spellStart"/>
      <w:r>
        <w:rPr>
          <w:rFonts w:ascii="Arial" w:eastAsia="Times New Roman" w:hAnsi="Arial" w:cs="Arial"/>
          <w:lang w:val="en-US" w:eastAsia="pt-PT"/>
        </w:rPr>
        <w:t>Alfaiate</w:t>
      </w:r>
      <w:proofErr w:type="spellEnd"/>
      <w:r>
        <w:rPr>
          <w:rFonts w:ascii="Arial" w:eastAsia="Times New Roman" w:hAnsi="Arial" w:cs="Arial"/>
          <w:lang w:val="en-US" w:eastAsia="pt-PT"/>
        </w:rPr>
        <w:t xml:space="preserve"> M.</w:t>
      </w:r>
      <w:r w:rsidRPr="00F3692D">
        <w:rPr>
          <w:rFonts w:ascii="Arial" w:eastAsia="Times New Roman" w:hAnsi="Arial" w:cs="Arial"/>
          <w:lang w:val="en-US" w:eastAsia="pt-PT"/>
        </w:rPr>
        <w:t xml:space="preserve"> </w:t>
      </w:r>
      <w:r>
        <w:rPr>
          <w:rFonts w:ascii="Arial" w:eastAsia="Times New Roman" w:hAnsi="Arial" w:cs="Arial"/>
          <w:lang w:val="en-US" w:eastAsia="pt-PT"/>
        </w:rPr>
        <w:t>et al</w:t>
      </w:r>
      <w:r w:rsidRPr="00F3692D">
        <w:rPr>
          <w:rFonts w:ascii="Arial" w:eastAsia="Times New Roman" w:hAnsi="Arial" w:cs="Arial"/>
          <w:lang w:val="en-US" w:eastAsia="pt-PT"/>
        </w:rPr>
        <w:t>.</w:t>
      </w:r>
      <w:r>
        <w:rPr>
          <w:rFonts w:ascii="Arial" w:eastAsia="Times New Roman" w:hAnsi="Arial" w:cs="Arial"/>
          <w:lang w:val="en-US" w:eastAsia="pt-PT"/>
        </w:rPr>
        <w:t xml:space="preserve"> </w:t>
      </w:r>
      <w:r w:rsidRPr="00F3692D">
        <w:rPr>
          <w:rFonts w:ascii="Arial" w:eastAsia="Times New Roman" w:hAnsi="Arial" w:cs="Arial"/>
          <w:lang w:val="en-US" w:eastAsia="pt-PT"/>
        </w:rPr>
        <w:t xml:space="preserve">Prevalence and surgical complications of </w:t>
      </w:r>
      <w:proofErr w:type="spellStart"/>
      <w:r w:rsidRPr="00F3692D">
        <w:rPr>
          <w:rFonts w:ascii="Arial" w:eastAsia="Times New Roman" w:hAnsi="Arial" w:cs="Arial"/>
          <w:lang w:val="en-US" w:eastAsia="pt-PT"/>
        </w:rPr>
        <w:t>pseudoexfoliation</w:t>
      </w:r>
      <w:proofErr w:type="spellEnd"/>
      <w:r w:rsidRPr="00F3692D">
        <w:rPr>
          <w:rFonts w:ascii="Arial" w:eastAsia="Times New Roman" w:hAnsi="Arial" w:cs="Arial"/>
          <w:lang w:val="en-US" w:eastAsia="pt-PT"/>
        </w:rPr>
        <w:t xml:space="preserve"> syndrome in Portuguese patients with senile cataract.</w:t>
      </w:r>
      <w:r>
        <w:rPr>
          <w:rFonts w:ascii="Arial" w:eastAsia="Times New Roman" w:hAnsi="Arial" w:cs="Arial"/>
          <w:lang w:val="en-US" w:eastAsia="pt-PT"/>
        </w:rPr>
        <w:t xml:space="preserve"> </w:t>
      </w:r>
      <w:r w:rsidRPr="00F3692D">
        <w:rPr>
          <w:rFonts w:ascii="Arial" w:eastAsia="Times New Roman" w:hAnsi="Arial" w:cs="Arial"/>
          <w:lang w:val="en-US" w:eastAsia="pt-PT"/>
        </w:rPr>
        <w:t>J Cataract Refract Surg. 1996 Sep</w:t>
      </w:r>
      <w:proofErr w:type="gramStart"/>
      <w:r w:rsidRPr="00F3692D">
        <w:rPr>
          <w:rFonts w:ascii="Arial" w:eastAsia="Times New Roman" w:hAnsi="Arial" w:cs="Arial"/>
          <w:lang w:val="en-US" w:eastAsia="pt-PT"/>
        </w:rPr>
        <w:t>;22</w:t>
      </w:r>
      <w:proofErr w:type="gramEnd"/>
      <w:r w:rsidRPr="00F3692D">
        <w:rPr>
          <w:rFonts w:ascii="Arial" w:eastAsia="Times New Roman" w:hAnsi="Arial" w:cs="Arial"/>
          <w:lang w:val="en-US" w:eastAsia="pt-PT"/>
        </w:rPr>
        <w:t>(7):972-6.</w:t>
      </w:r>
    </w:p>
    <w:p w14:paraId="36479FF7" w14:textId="7304D2CB" w:rsidR="00F3692D" w:rsidRPr="00173285" w:rsidRDefault="00F3692D" w:rsidP="00F3692D">
      <w:pPr>
        <w:spacing w:line="360" w:lineRule="auto"/>
        <w:jc w:val="both"/>
        <w:rPr>
          <w:rFonts w:ascii="Arial" w:eastAsia="Times New Roman" w:hAnsi="Arial" w:cs="Arial"/>
          <w:lang w:val="en-US" w:eastAsia="pt-PT"/>
        </w:rPr>
      </w:pPr>
      <w:r>
        <w:rPr>
          <w:rFonts w:ascii="Arial" w:eastAsia="Times New Roman" w:hAnsi="Arial" w:cs="Arial"/>
          <w:lang w:val="en-US" w:eastAsia="pt-PT"/>
        </w:rPr>
        <w:t xml:space="preserve">16) </w:t>
      </w:r>
      <w:proofErr w:type="spellStart"/>
      <w:r w:rsidRPr="00F3692D">
        <w:rPr>
          <w:rFonts w:ascii="Arial" w:eastAsia="Times New Roman" w:hAnsi="Arial" w:cs="Arial"/>
          <w:lang w:val="en-US" w:eastAsia="pt-PT"/>
        </w:rPr>
        <w:t>Govetto</w:t>
      </w:r>
      <w:proofErr w:type="spellEnd"/>
      <w:r w:rsidRPr="00F3692D">
        <w:rPr>
          <w:rFonts w:ascii="Arial" w:eastAsia="Times New Roman" w:hAnsi="Arial" w:cs="Arial"/>
          <w:lang w:val="en-US" w:eastAsia="pt-PT"/>
        </w:rPr>
        <w:t xml:space="preserve"> A. et al. Frequency of </w:t>
      </w:r>
      <w:proofErr w:type="spellStart"/>
      <w:r w:rsidRPr="00F3692D">
        <w:rPr>
          <w:rFonts w:ascii="Arial" w:eastAsia="Times New Roman" w:hAnsi="Arial" w:cs="Arial"/>
          <w:lang w:val="en-US" w:eastAsia="pt-PT"/>
        </w:rPr>
        <w:t>pseudoexfoliation</w:t>
      </w:r>
      <w:proofErr w:type="spellEnd"/>
      <w:r w:rsidRPr="00F3692D">
        <w:rPr>
          <w:rFonts w:ascii="Arial" w:eastAsia="Times New Roman" w:hAnsi="Arial" w:cs="Arial"/>
          <w:lang w:val="en-US" w:eastAsia="pt-PT"/>
        </w:rPr>
        <w:t xml:space="preserve"> among patients scheduled for cataract surgery. J Cataract Refract Surg. 2015 Jun</w:t>
      </w:r>
      <w:proofErr w:type="gramStart"/>
      <w:r w:rsidRPr="00F3692D">
        <w:rPr>
          <w:rFonts w:ascii="Arial" w:eastAsia="Times New Roman" w:hAnsi="Arial" w:cs="Arial"/>
          <w:lang w:val="en-US" w:eastAsia="pt-PT"/>
        </w:rPr>
        <w:t>;41</w:t>
      </w:r>
      <w:proofErr w:type="gramEnd"/>
      <w:r w:rsidRPr="00F3692D">
        <w:rPr>
          <w:rFonts w:ascii="Arial" w:eastAsia="Times New Roman" w:hAnsi="Arial" w:cs="Arial"/>
          <w:lang w:val="en-US" w:eastAsia="pt-PT"/>
        </w:rPr>
        <w:t>(6):1224-31.</w:t>
      </w:r>
    </w:p>
    <w:p w14:paraId="6045728D" w14:textId="63168113" w:rsidR="00067704" w:rsidRPr="001A0B8A" w:rsidRDefault="00F3692D" w:rsidP="00067704">
      <w:pPr>
        <w:spacing w:line="360" w:lineRule="auto"/>
        <w:jc w:val="both"/>
        <w:rPr>
          <w:rFonts w:ascii="Arial" w:eastAsia="Times New Roman" w:hAnsi="Arial" w:cs="Arial"/>
          <w:lang w:eastAsia="pt-PT"/>
        </w:rPr>
      </w:pPr>
      <w:r>
        <w:rPr>
          <w:rFonts w:ascii="Arial" w:eastAsia="Times New Roman" w:hAnsi="Arial" w:cs="Arial"/>
          <w:lang w:val="en-US" w:eastAsia="pt-PT"/>
        </w:rPr>
        <w:t>17</w:t>
      </w:r>
      <w:r w:rsidR="00067704" w:rsidRPr="00173285">
        <w:rPr>
          <w:rFonts w:ascii="Arial" w:eastAsia="Times New Roman" w:hAnsi="Arial" w:cs="Arial"/>
          <w:lang w:val="en-US" w:eastAsia="pt-PT"/>
        </w:rPr>
        <w:t xml:space="preserve">) </w:t>
      </w:r>
      <w:proofErr w:type="spellStart"/>
      <w:r w:rsidR="00067704" w:rsidRPr="00173285">
        <w:rPr>
          <w:rFonts w:ascii="Arial" w:eastAsia="Times New Roman" w:hAnsi="Arial" w:cs="Arial"/>
          <w:lang w:val="en-US" w:eastAsia="pt-PT"/>
        </w:rPr>
        <w:t>Lundstrom</w:t>
      </w:r>
      <w:proofErr w:type="spellEnd"/>
      <w:r w:rsidR="00067704" w:rsidRPr="00173285">
        <w:rPr>
          <w:rFonts w:ascii="Arial" w:eastAsia="Times New Roman" w:hAnsi="Arial" w:cs="Arial"/>
          <w:lang w:val="en-US" w:eastAsia="pt-PT"/>
        </w:rPr>
        <w:t xml:space="preserve"> M. </w:t>
      </w:r>
      <w:proofErr w:type="gramStart"/>
      <w:r w:rsidR="00067704" w:rsidRPr="00173285">
        <w:rPr>
          <w:rFonts w:ascii="Arial" w:eastAsia="Times New Roman" w:hAnsi="Arial" w:cs="Arial"/>
          <w:lang w:val="en-US" w:eastAsia="pt-PT"/>
        </w:rPr>
        <w:t>et</w:t>
      </w:r>
      <w:proofErr w:type="gramEnd"/>
      <w:r w:rsidR="00067704" w:rsidRPr="00173285">
        <w:rPr>
          <w:rFonts w:ascii="Arial" w:eastAsia="Times New Roman" w:hAnsi="Arial" w:cs="Arial"/>
          <w:lang w:val="en-US" w:eastAsia="pt-PT"/>
        </w:rPr>
        <w:t xml:space="preserve">. </w:t>
      </w:r>
      <w:proofErr w:type="gramStart"/>
      <w:r w:rsidR="00067704" w:rsidRPr="00173285">
        <w:rPr>
          <w:rFonts w:ascii="Arial" w:eastAsia="Times New Roman" w:hAnsi="Arial" w:cs="Arial"/>
          <w:lang w:val="en-US" w:eastAsia="pt-PT"/>
        </w:rPr>
        <w:t>al</w:t>
      </w:r>
      <w:proofErr w:type="gramEnd"/>
      <w:r w:rsidR="00067704" w:rsidRPr="00173285">
        <w:rPr>
          <w:rFonts w:ascii="Arial" w:eastAsia="Times New Roman" w:hAnsi="Arial" w:cs="Arial"/>
          <w:lang w:val="en-US" w:eastAsia="pt-PT"/>
        </w:rPr>
        <w:t xml:space="preserve">. Capsule complication during cataract surgery: background, study design, and required additional care; Swedish Capsule Rupture Study Group report1. </w:t>
      </w:r>
      <w:r w:rsidR="00067704" w:rsidRPr="001A0B8A">
        <w:rPr>
          <w:rFonts w:ascii="Arial" w:eastAsia="Times New Roman" w:hAnsi="Arial" w:cs="Arial"/>
          <w:lang w:eastAsia="pt-PT"/>
        </w:rPr>
        <w:t xml:space="preserve">J </w:t>
      </w:r>
      <w:proofErr w:type="spellStart"/>
      <w:r w:rsidR="00067704" w:rsidRPr="001A0B8A">
        <w:rPr>
          <w:rFonts w:ascii="Arial" w:eastAsia="Times New Roman" w:hAnsi="Arial" w:cs="Arial"/>
          <w:lang w:eastAsia="pt-PT"/>
        </w:rPr>
        <w:t>Cataract</w:t>
      </w:r>
      <w:proofErr w:type="spellEnd"/>
      <w:r w:rsidR="00067704" w:rsidRPr="001A0B8A">
        <w:rPr>
          <w:rFonts w:ascii="Arial" w:eastAsia="Times New Roman" w:hAnsi="Arial" w:cs="Arial"/>
          <w:lang w:eastAsia="pt-PT"/>
        </w:rPr>
        <w:t xml:space="preserve"> </w:t>
      </w:r>
      <w:proofErr w:type="spellStart"/>
      <w:r w:rsidR="00067704" w:rsidRPr="001A0B8A">
        <w:rPr>
          <w:rFonts w:ascii="Arial" w:eastAsia="Times New Roman" w:hAnsi="Arial" w:cs="Arial"/>
          <w:lang w:eastAsia="pt-PT"/>
        </w:rPr>
        <w:t>Refract</w:t>
      </w:r>
      <w:proofErr w:type="spellEnd"/>
      <w:r w:rsidR="00067704" w:rsidRPr="001A0B8A">
        <w:rPr>
          <w:rFonts w:ascii="Arial" w:eastAsia="Times New Roman" w:hAnsi="Arial" w:cs="Arial"/>
          <w:lang w:eastAsia="pt-PT"/>
        </w:rPr>
        <w:t xml:space="preserve"> </w:t>
      </w:r>
      <w:proofErr w:type="spellStart"/>
      <w:r w:rsidR="00067704" w:rsidRPr="001A0B8A">
        <w:rPr>
          <w:rFonts w:ascii="Arial" w:eastAsia="Times New Roman" w:hAnsi="Arial" w:cs="Arial"/>
          <w:lang w:eastAsia="pt-PT"/>
        </w:rPr>
        <w:t>Surg</w:t>
      </w:r>
      <w:proofErr w:type="spellEnd"/>
      <w:r w:rsidR="00067704" w:rsidRPr="001A0B8A">
        <w:rPr>
          <w:rFonts w:ascii="Arial" w:eastAsia="Times New Roman" w:hAnsi="Arial" w:cs="Arial"/>
          <w:lang w:eastAsia="pt-PT"/>
        </w:rPr>
        <w:t xml:space="preserve"> 2009; 35:1679–1687</w:t>
      </w:r>
    </w:p>
    <w:p w14:paraId="3C3E8FF1" w14:textId="77777777" w:rsidR="00CA2891" w:rsidRDefault="00CA2891" w:rsidP="00CA2891">
      <w:pPr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1B0C953A" w14:textId="77777777" w:rsidR="00DA4919" w:rsidRDefault="00DA4919" w:rsidP="00CA2891">
      <w:pPr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548F3044" w14:textId="77777777" w:rsidR="00DA4919" w:rsidRDefault="00DA4919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br w:type="page"/>
      </w:r>
    </w:p>
    <w:p w14:paraId="33489C1E" w14:textId="0FA00EB7" w:rsidR="00DA4919" w:rsidRDefault="00DA4919" w:rsidP="00DA491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4"/>
        </w:rPr>
        <w:lastRenderedPageBreak/>
        <w:t>Secção a publicação</w:t>
      </w:r>
    </w:p>
    <w:p w14:paraId="4BC1D28A" w14:textId="4EC18547" w:rsidR="00DA4919" w:rsidRPr="00DA4919" w:rsidRDefault="00DA4919" w:rsidP="00DA4919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Artigo Original</w:t>
      </w:r>
    </w:p>
    <w:p w14:paraId="65B6DCFC" w14:textId="77777777" w:rsidR="00DA4919" w:rsidRPr="001A0B8A" w:rsidRDefault="00DA4919" w:rsidP="00CA2891">
      <w:pPr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6D672F67" w14:textId="6EA518A6" w:rsidR="00920CA8" w:rsidRPr="00C8112A" w:rsidRDefault="00920CA8" w:rsidP="00C8112A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Agradecimentos</w:t>
      </w:r>
    </w:p>
    <w:p w14:paraId="2A927C54" w14:textId="21E3D349" w:rsidR="00920CA8" w:rsidRDefault="00920CA8" w:rsidP="00920CA8">
      <w:pPr>
        <w:spacing w:line="360" w:lineRule="auto"/>
        <w:jc w:val="both"/>
        <w:rPr>
          <w:rFonts w:ascii="Arial" w:eastAsia="Times New Roman" w:hAnsi="Arial" w:cs="Arial"/>
          <w:lang w:eastAsia="pt-PT"/>
        </w:rPr>
      </w:pPr>
      <w:r>
        <w:rPr>
          <w:rFonts w:ascii="Arial" w:eastAsia="Times New Roman" w:hAnsi="Arial" w:cs="Arial"/>
          <w:lang w:eastAsia="pt-PT"/>
        </w:rPr>
        <w:t xml:space="preserve">A todos os </w:t>
      </w:r>
      <w:r w:rsidR="00387824">
        <w:rPr>
          <w:rFonts w:ascii="Arial" w:eastAsia="Times New Roman" w:hAnsi="Arial" w:cs="Arial"/>
          <w:lang w:eastAsia="pt-PT"/>
        </w:rPr>
        <w:t>elementos</w:t>
      </w:r>
      <w:r>
        <w:rPr>
          <w:rFonts w:ascii="Arial" w:eastAsia="Times New Roman" w:hAnsi="Arial" w:cs="Arial"/>
          <w:lang w:eastAsia="pt-PT"/>
        </w:rPr>
        <w:t xml:space="preserve"> (Oftalmo</w:t>
      </w:r>
      <w:r w:rsidR="00E25C1A">
        <w:rPr>
          <w:rFonts w:ascii="Arial" w:eastAsia="Times New Roman" w:hAnsi="Arial" w:cs="Arial"/>
          <w:lang w:eastAsia="pt-PT"/>
        </w:rPr>
        <w:t>logistas, Técnicas, Enfermeiras e Administrativo</w:t>
      </w:r>
      <w:r>
        <w:rPr>
          <w:rFonts w:ascii="Arial" w:eastAsia="Times New Roman" w:hAnsi="Arial" w:cs="Arial"/>
          <w:lang w:eastAsia="pt-PT"/>
        </w:rPr>
        <w:t>s) do Serviço de Oftalmologia do Hospital de Braga</w:t>
      </w:r>
      <w:r w:rsidR="00387824">
        <w:rPr>
          <w:rFonts w:ascii="Arial" w:eastAsia="Times New Roman" w:hAnsi="Arial" w:cs="Arial"/>
          <w:lang w:eastAsia="pt-PT"/>
        </w:rPr>
        <w:t>.</w:t>
      </w:r>
    </w:p>
    <w:p w14:paraId="54752FB4" w14:textId="77777777" w:rsidR="00920CA8" w:rsidRDefault="00920CA8" w:rsidP="00920CA8">
      <w:pPr>
        <w:spacing w:line="360" w:lineRule="auto"/>
        <w:jc w:val="both"/>
        <w:rPr>
          <w:rFonts w:ascii="Arial" w:eastAsia="Times New Roman" w:hAnsi="Arial" w:cs="Arial"/>
          <w:lang w:eastAsia="pt-PT"/>
        </w:rPr>
      </w:pPr>
    </w:p>
    <w:p w14:paraId="2EB3F810" w14:textId="77777777" w:rsidR="00920CA8" w:rsidRDefault="00920CA8" w:rsidP="00CA2891">
      <w:pPr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p w14:paraId="1E65D26E" w14:textId="06CD4AF4" w:rsidR="00FE4277" w:rsidRPr="00920CA8" w:rsidRDefault="00FE4277" w:rsidP="00CA2891">
      <w:pPr>
        <w:rPr>
          <w:rFonts w:ascii="Times New Roman" w:eastAsia="Times New Roman" w:hAnsi="Times New Roman" w:cs="Times New Roman"/>
          <w:sz w:val="24"/>
          <w:szCs w:val="24"/>
          <w:lang w:eastAsia="pt-PT"/>
        </w:rPr>
      </w:pPr>
    </w:p>
    <w:sectPr w:rsidR="00FE4277" w:rsidRPr="00920CA8" w:rsidSect="00F62D0D">
      <w:type w:val="continuous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6628E"/>
    <w:multiLevelType w:val="hybridMultilevel"/>
    <w:tmpl w:val="3EFEF120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EF7AC8"/>
    <w:multiLevelType w:val="hybridMultilevel"/>
    <w:tmpl w:val="C9AA11C6"/>
    <w:lvl w:ilvl="0" w:tplc="08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C83B78"/>
    <w:multiLevelType w:val="hybridMultilevel"/>
    <w:tmpl w:val="884648A6"/>
    <w:lvl w:ilvl="0" w:tplc="64ACB5DE">
      <w:start w:val="1"/>
      <w:numFmt w:val="decimal"/>
      <w:lvlText w:val="%1)"/>
      <w:lvlJc w:val="left"/>
      <w:pPr>
        <w:ind w:left="720" w:hanging="360"/>
      </w:pPr>
      <w:rPr>
        <w:rFonts w:hint="default"/>
        <w:sz w:val="27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49BC"/>
    <w:rsid w:val="00001632"/>
    <w:rsid w:val="00003DEF"/>
    <w:rsid w:val="00010D17"/>
    <w:rsid w:val="00015389"/>
    <w:rsid w:val="000230F5"/>
    <w:rsid w:val="00030B8F"/>
    <w:rsid w:val="00067704"/>
    <w:rsid w:val="0008189D"/>
    <w:rsid w:val="000C5745"/>
    <w:rsid w:val="000C58B2"/>
    <w:rsid w:val="000F5731"/>
    <w:rsid w:val="00102DC6"/>
    <w:rsid w:val="00131422"/>
    <w:rsid w:val="001469B0"/>
    <w:rsid w:val="00151855"/>
    <w:rsid w:val="00157F67"/>
    <w:rsid w:val="00160237"/>
    <w:rsid w:val="001658C9"/>
    <w:rsid w:val="00170F61"/>
    <w:rsid w:val="00173285"/>
    <w:rsid w:val="001748ED"/>
    <w:rsid w:val="00175E63"/>
    <w:rsid w:val="001A0B8A"/>
    <w:rsid w:val="001C3831"/>
    <w:rsid w:val="00217E55"/>
    <w:rsid w:val="00236F16"/>
    <w:rsid w:val="002556C5"/>
    <w:rsid w:val="00267465"/>
    <w:rsid w:val="00271292"/>
    <w:rsid w:val="00273FE3"/>
    <w:rsid w:val="00277BDA"/>
    <w:rsid w:val="002804D8"/>
    <w:rsid w:val="00286F7D"/>
    <w:rsid w:val="00292325"/>
    <w:rsid w:val="002A1C58"/>
    <w:rsid w:val="002A69C8"/>
    <w:rsid w:val="002B2426"/>
    <w:rsid w:val="002B31EB"/>
    <w:rsid w:val="002B4FDF"/>
    <w:rsid w:val="002D7932"/>
    <w:rsid w:val="002D7A94"/>
    <w:rsid w:val="002F559F"/>
    <w:rsid w:val="00306357"/>
    <w:rsid w:val="00313F67"/>
    <w:rsid w:val="00387824"/>
    <w:rsid w:val="003F5B4C"/>
    <w:rsid w:val="00402FB7"/>
    <w:rsid w:val="00416E12"/>
    <w:rsid w:val="00473620"/>
    <w:rsid w:val="00474D91"/>
    <w:rsid w:val="00480B0F"/>
    <w:rsid w:val="00487592"/>
    <w:rsid w:val="004E48F0"/>
    <w:rsid w:val="00556B98"/>
    <w:rsid w:val="00573CA8"/>
    <w:rsid w:val="00585BB0"/>
    <w:rsid w:val="005B1F84"/>
    <w:rsid w:val="005B5824"/>
    <w:rsid w:val="005B5EF9"/>
    <w:rsid w:val="006116BD"/>
    <w:rsid w:val="00680686"/>
    <w:rsid w:val="0068149D"/>
    <w:rsid w:val="006828D7"/>
    <w:rsid w:val="006949BC"/>
    <w:rsid w:val="006A1D4D"/>
    <w:rsid w:val="006A262E"/>
    <w:rsid w:val="006E2F8F"/>
    <w:rsid w:val="0070039F"/>
    <w:rsid w:val="00734258"/>
    <w:rsid w:val="00747525"/>
    <w:rsid w:val="00747964"/>
    <w:rsid w:val="00750A92"/>
    <w:rsid w:val="007573DD"/>
    <w:rsid w:val="00761275"/>
    <w:rsid w:val="00762727"/>
    <w:rsid w:val="00772534"/>
    <w:rsid w:val="007935DF"/>
    <w:rsid w:val="007B4C46"/>
    <w:rsid w:val="007C2A4F"/>
    <w:rsid w:val="007D4A11"/>
    <w:rsid w:val="007D57CB"/>
    <w:rsid w:val="007E1961"/>
    <w:rsid w:val="007E7A5D"/>
    <w:rsid w:val="00804644"/>
    <w:rsid w:val="0081579C"/>
    <w:rsid w:val="0081639F"/>
    <w:rsid w:val="008213F5"/>
    <w:rsid w:val="00830E17"/>
    <w:rsid w:val="00833988"/>
    <w:rsid w:val="00833DEA"/>
    <w:rsid w:val="008B611E"/>
    <w:rsid w:val="008B78EE"/>
    <w:rsid w:val="00903BA3"/>
    <w:rsid w:val="00913F0E"/>
    <w:rsid w:val="00920CA8"/>
    <w:rsid w:val="009260D8"/>
    <w:rsid w:val="009822A1"/>
    <w:rsid w:val="009A619E"/>
    <w:rsid w:val="009B2C97"/>
    <w:rsid w:val="009D2573"/>
    <w:rsid w:val="009D5AF4"/>
    <w:rsid w:val="009E1A94"/>
    <w:rsid w:val="009E58D2"/>
    <w:rsid w:val="009F6A6C"/>
    <w:rsid w:val="00A021DA"/>
    <w:rsid w:val="00A241C3"/>
    <w:rsid w:val="00A25EFC"/>
    <w:rsid w:val="00A401AA"/>
    <w:rsid w:val="00A45E5B"/>
    <w:rsid w:val="00A608B3"/>
    <w:rsid w:val="00A63377"/>
    <w:rsid w:val="00A77C48"/>
    <w:rsid w:val="00A90D9A"/>
    <w:rsid w:val="00A93EF4"/>
    <w:rsid w:val="00AE0495"/>
    <w:rsid w:val="00AE3B35"/>
    <w:rsid w:val="00AF50A3"/>
    <w:rsid w:val="00B37562"/>
    <w:rsid w:val="00B80684"/>
    <w:rsid w:val="00B83D3C"/>
    <w:rsid w:val="00B906DD"/>
    <w:rsid w:val="00BA2E12"/>
    <w:rsid w:val="00BD1EED"/>
    <w:rsid w:val="00BE000F"/>
    <w:rsid w:val="00BF744F"/>
    <w:rsid w:val="00C00A00"/>
    <w:rsid w:val="00C26B04"/>
    <w:rsid w:val="00C37DCF"/>
    <w:rsid w:val="00C8112A"/>
    <w:rsid w:val="00C933E5"/>
    <w:rsid w:val="00CA2891"/>
    <w:rsid w:val="00CC1F61"/>
    <w:rsid w:val="00CE2621"/>
    <w:rsid w:val="00CF310F"/>
    <w:rsid w:val="00D223DF"/>
    <w:rsid w:val="00D30D05"/>
    <w:rsid w:val="00D36415"/>
    <w:rsid w:val="00D7587E"/>
    <w:rsid w:val="00D764B3"/>
    <w:rsid w:val="00DA4919"/>
    <w:rsid w:val="00DC45BF"/>
    <w:rsid w:val="00DC4FE3"/>
    <w:rsid w:val="00DC52FB"/>
    <w:rsid w:val="00DD07B5"/>
    <w:rsid w:val="00DD0DC9"/>
    <w:rsid w:val="00E06D64"/>
    <w:rsid w:val="00E256E1"/>
    <w:rsid w:val="00E25C1A"/>
    <w:rsid w:val="00E75B51"/>
    <w:rsid w:val="00E83EB1"/>
    <w:rsid w:val="00E91700"/>
    <w:rsid w:val="00ED47F8"/>
    <w:rsid w:val="00ED6C88"/>
    <w:rsid w:val="00ED71B4"/>
    <w:rsid w:val="00EE2997"/>
    <w:rsid w:val="00F23289"/>
    <w:rsid w:val="00F31143"/>
    <w:rsid w:val="00F3692D"/>
    <w:rsid w:val="00F62D0D"/>
    <w:rsid w:val="00F7299D"/>
    <w:rsid w:val="00F76DA3"/>
    <w:rsid w:val="00FA192A"/>
    <w:rsid w:val="00FE2C54"/>
    <w:rsid w:val="00FE4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489522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8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ps">
    <w:name w:val="hps"/>
    <w:basedOn w:val="DefaultParagraphFont"/>
    <w:rsid w:val="009D2573"/>
  </w:style>
  <w:style w:type="character" w:customStyle="1" w:styleId="atn">
    <w:name w:val="atn"/>
    <w:basedOn w:val="DefaultParagraphFont"/>
    <w:rsid w:val="00AE3B35"/>
  </w:style>
  <w:style w:type="paragraph" w:styleId="ListParagraph">
    <w:name w:val="List Paragraph"/>
    <w:basedOn w:val="Normal"/>
    <w:uiPriority w:val="34"/>
    <w:qFormat/>
    <w:rsid w:val="002B4F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B4FD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F6A6C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2D0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D0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48E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ps">
    <w:name w:val="hps"/>
    <w:basedOn w:val="DefaultParagraphFont"/>
    <w:rsid w:val="009D2573"/>
  </w:style>
  <w:style w:type="character" w:customStyle="1" w:styleId="atn">
    <w:name w:val="atn"/>
    <w:basedOn w:val="DefaultParagraphFont"/>
    <w:rsid w:val="00AE3B35"/>
  </w:style>
  <w:style w:type="paragraph" w:styleId="ListParagraph">
    <w:name w:val="List Paragraph"/>
    <w:basedOn w:val="Normal"/>
    <w:uiPriority w:val="34"/>
    <w:qFormat/>
    <w:rsid w:val="002B4F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B4FD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F6A6C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62D0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2D0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5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42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4450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77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075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193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4834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55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070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47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7922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8076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67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6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0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7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5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46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9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90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63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43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0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5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5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5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151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33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05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54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35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87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33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84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21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hyperlink" Target="http://www.jcrsjournal.org/issue/S0886-3350%2811%29X0017-2" TargetMode="External"/><Relationship Id="rId21" Type="http://schemas.openxmlformats.org/officeDocument/2006/relationships/hyperlink" Target="http://one.aao.org/preferred-practice-pattern/cataract-in-adult-eye-ppp--october-2011" TargetMode="External"/><Relationship Id="rId22" Type="http://schemas.openxmlformats.org/officeDocument/2006/relationships/fontTable" Target="fontTable.xml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hyperlink" Target="http://www.eurequo.org/new/project.asp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03457-E76A-FD4D-B57B-D52623205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17</Pages>
  <Words>3718</Words>
  <Characters>21194</Characters>
  <Application>Microsoft Macintosh Word</Application>
  <DocSecurity>0</DocSecurity>
  <Lines>176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Supervisor</dc:creator>
  <cp:keywords/>
  <dc:description/>
  <cp:lastModifiedBy>José Ferreira Mendes</cp:lastModifiedBy>
  <cp:revision>7</cp:revision>
  <dcterms:created xsi:type="dcterms:W3CDTF">2016-04-11T00:44:00Z</dcterms:created>
  <dcterms:modified xsi:type="dcterms:W3CDTF">2016-04-11T01:30:00Z</dcterms:modified>
</cp:coreProperties>
</file>