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elha4-Destaque11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6A7E69" w:rsidRPr="004F090C" w:rsidTr="006A7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Cs w:val="0"/>
                <w:sz w:val="22"/>
                <w:szCs w:val="22"/>
              </w:rPr>
              <w:t xml:space="preserve">Critérios de inclusão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 w:val="0"/>
                <w:sz w:val="22"/>
                <w:szCs w:val="22"/>
              </w:rPr>
              <w:t>Critérios de exclusão</w:t>
            </w:r>
          </w:p>
        </w:tc>
      </w:tr>
      <w:tr w:rsidR="006A7E69" w:rsidRPr="004F090C" w:rsidTr="006A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Doentes entre os 20,0 e os 80,0 anos de idade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Doentes fora da faixa etária considerada </w:t>
            </w:r>
            <w:proofErr w:type="gramStart"/>
            <w:r w:rsidRPr="004F090C">
              <w:rPr>
                <w:rFonts w:ascii="Arial" w:hAnsi="Arial" w:cs="Arial"/>
                <w:sz w:val="22"/>
                <w:szCs w:val="22"/>
              </w:rPr>
              <w:t>(&lt;20</w:t>
            </w:r>
            <w:proofErr w:type="gramEnd"/>
            <w:r w:rsidRPr="004F090C">
              <w:rPr>
                <w:rFonts w:ascii="Arial" w:hAnsi="Arial" w:cs="Arial"/>
                <w:sz w:val="22"/>
                <w:szCs w:val="22"/>
              </w:rPr>
              <w:t xml:space="preserve">,0 anos ou &gt;80,0 anos) </w:t>
            </w:r>
          </w:p>
        </w:tc>
        <w:bookmarkStart w:id="0" w:name="_GoBack"/>
        <w:bookmarkEnd w:id="0"/>
      </w:tr>
      <w:tr w:rsidR="006A7E69" w:rsidRPr="004F090C" w:rsidTr="006A7E69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Doentes com astigmatismo </w:t>
            </w:r>
            <w:proofErr w:type="spellStart"/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>corneano</w:t>
            </w:r>
            <w:proofErr w:type="spellEnd"/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 superior a 1,00 D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Doentes com astigmatismo </w:t>
            </w: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corneano</w:t>
            </w:r>
            <w:proofErr w:type="spellEnd"/>
            <w:r w:rsidRPr="004F090C">
              <w:rPr>
                <w:rFonts w:ascii="Arial" w:hAnsi="Arial" w:cs="Arial"/>
                <w:sz w:val="22"/>
                <w:szCs w:val="22"/>
              </w:rPr>
              <w:t xml:space="preserve"> inferior a 1,00 D</w:t>
            </w:r>
          </w:p>
        </w:tc>
      </w:tr>
      <w:tr w:rsidR="006A7E69" w:rsidRPr="004F090C" w:rsidTr="006A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Doentes sem outra doença ocular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Doentes com outras patologias oculares </w:t>
            </w:r>
          </w:p>
        </w:tc>
      </w:tr>
      <w:tr w:rsidR="006A7E69" w:rsidRPr="004F090C" w:rsidTr="006A7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Doentes sem trauma ou cirurgia ocular prévia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Doentes com história de trauma ou cirurgia ocular </w:t>
            </w:r>
          </w:p>
          <w:p w:rsidR="006A7E69" w:rsidRPr="004F090C" w:rsidRDefault="006A7E69" w:rsidP="006A7E69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E69" w:rsidRPr="004F090C" w:rsidTr="006A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 xml:space="preserve">Doentes acompanhados na consulta de Oftalmologia do Hospital de Braga entre Junho de 2014 e Setembro de 2014 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Doentes que recusem participar no estudo ou que não assinem o consentimento informado</w:t>
            </w:r>
          </w:p>
        </w:tc>
      </w:tr>
      <w:tr w:rsidR="006A7E69" w:rsidRPr="004F090C" w:rsidTr="006A7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F090C">
              <w:rPr>
                <w:rFonts w:ascii="Arial" w:hAnsi="Arial" w:cs="Arial"/>
                <w:b w:val="0"/>
                <w:sz w:val="22"/>
                <w:szCs w:val="22"/>
              </w:rPr>
              <w:t>Disponibilidade e livre consentimento para entrar no estudo</w:t>
            </w:r>
          </w:p>
          <w:p w:rsidR="006A7E69" w:rsidRPr="004F090C" w:rsidRDefault="006A7E69" w:rsidP="006A7E69">
            <w:pPr>
              <w:pStyle w:val="Default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241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4F090C">
        <w:rPr>
          <w:rFonts w:ascii="Arial" w:hAnsi="Arial" w:cs="Arial"/>
          <w:b/>
          <w:sz w:val="20"/>
          <w:szCs w:val="20"/>
        </w:rPr>
        <w:t xml:space="preserve">Tabela 1 </w:t>
      </w:r>
    </w:p>
    <w:p w:rsidR="00282F85" w:rsidRDefault="00282F85"/>
    <w:p w:rsidR="006A7E69" w:rsidRDefault="006A7E69"/>
    <w:tbl>
      <w:tblPr>
        <w:tblStyle w:val="TabeladeGrelha4-Destaque11"/>
        <w:tblW w:w="0" w:type="auto"/>
        <w:tblLook w:val="04A0" w:firstRow="1" w:lastRow="0" w:firstColumn="1" w:lastColumn="0" w:noHBand="0" w:noVBand="1"/>
      </w:tblPr>
      <w:tblGrid>
        <w:gridCol w:w="1672"/>
        <w:gridCol w:w="1537"/>
        <w:gridCol w:w="1537"/>
        <w:gridCol w:w="1537"/>
        <w:gridCol w:w="961"/>
        <w:gridCol w:w="625"/>
        <w:gridCol w:w="625"/>
      </w:tblGrid>
      <w:tr w:rsidR="006A7E69" w:rsidRPr="004F090C" w:rsidTr="006A7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7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</w:rPr>
            </w:pPr>
            <w:r w:rsidRPr="004F090C">
              <w:rPr>
                <w:rFonts w:ascii="Arial" w:hAnsi="Arial" w:cs="Arial"/>
              </w:rPr>
              <w:t>Variáveis</w:t>
            </w:r>
          </w:p>
        </w:tc>
      </w:tr>
      <w:tr w:rsidR="006A7E69" w:rsidRPr="004F090C" w:rsidTr="006A7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:rsidR="006A7E69" w:rsidRPr="004F090C" w:rsidRDefault="006A7E69" w:rsidP="006A7E69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Demográficas</w:t>
            </w:r>
          </w:p>
        </w:tc>
        <w:tc>
          <w:tcPr>
            <w:tcW w:w="7904" w:type="dxa"/>
            <w:gridSpan w:val="6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090C">
              <w:rPr>
                <w:rFonts w:ascii="Arial" w:hAnsi="Arial" w:cs="Arial"/>
              </w:rPr>
              <w:t>Idade</w:t>
            </w:r>
          </w:p>
        </w:tc>
      </w:tr>
      <w:tr w:rsidR="006A7E69" w:rsidRPr="004F090C" w:rsidTr="006A7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</w:tcPr>
          <w:p w:rsidR="006A7E69" w:rsidRPr="004F090C" w:rsidRDefault="006A7E69" w:rsidP="006A7E69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Pentacam</w:t>
            </w:r>
            <w:proofErr w:type="spellEnd"/>
            <w:r w:rsidRPr="004F090C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</w:p>
        </w:tc>
        <w:tc>
          <w:tcPr>
            <w:tcW w:w="1537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Astigmatismo </w:t>
            </w: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corneano</w:t>
            </w:r>
            <w:proofErr w:type="spellEnd"/>
            <w:r w:rsidRPr="004F090C">
              <w:rPr>
                <w:rFonts w:ascii="Arial" w:hAnsi="Arial" w:cs="Arial"/>
                <w:sz w:val="22"/>
                <w:szCs w:val="22"/>
              </w:rPr>
              <w:t xml:space="preserve"> anterior (D)</w:t>
            </w:r>
          </w:p>
        </w:tc>
        <w:tc>
          <w:tcPr>
            <w:tcW w:w="1537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Astigmatismo </w:t>
            </w: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corneano</w:t>
            </w:r>
            <w:proofErr w:type="spellEnd"/>
            <w:r w:rsidRPr="004F090C">
              <w:rPr>
                <w:rFonts w:ascii="Arial" w:hAnsi="Arial" w:cs="Arial"/>
                <w:sz w:val="22"/>
                <w:szCs w:val="22"/>
              </w:rPr>
              <w:t xml:space="preserve"> posterior (D)</w:t>
            </w:r>
          </w:p>
        </w:tc>
        <w:tc>
          <w:tcPr>
            <w:tcW w:w="1537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 xml:space="preserve">Astigmatismo </w:t>
            </w: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corneano</w:t>
            </w:r>
            <w:proofErr w:type="spellEnd"/>
            <w:r w:rsidRPr="004F090C">
              <w:rPr>
                <w:rFonts w:ascii="Arial" w:hAnsi="Arial" w:cs="Arial"/>
                <w:sz w:val="22"/>
                <w:szCs w:val="22"/>
              </w:rPr>
              <w:t xml:space="preserve"> total (D)</w:t>
            </w:r>
          </w:p>
        </w:tc>
        <w:tc>
          <w:tcPr>
            <w:tcW w:w="1168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Eixo do K2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(graus)</w:t>
            </w:r>
          </w:p>
        </w:tc>
        <w:tc>
          <w:tcPr>
            <w:tcW w:w="1062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K1 (D)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K2 (D)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4F090C">
        <w:rPr>
          <w:rFonts w:ascii="Arial" w:hAnsi="Arial" w:cs="Arial"/>
          <w:b/>
          <w:sz w:val="20"/>
          <w:szCs w:val="20"/>
        </w:rPr>
        <w:t xml:space="preserve">Tabela 2 </w:t>
      </w:r>
    </w:p>
    <w:p w:rsidR="006A7E69" w:rsidRDefault="006A7E69"/>
    <w:p w:rsidR="006A7E69" w:rsidRDefault="006A7E69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</w:tblGrid>
      <w:tr w:rsidR="006A7E69" w:rsidRPr="004F090C" w:rsidTr="006A7E69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Média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Desvio Padrão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Mínimo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Máximo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54,2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16,5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3</w:t>
      </w:r>
    </w:p>
    <w:p w:rsidR="006A7E69" w:rsidRDefault="006A7E69"/>
    <w:p w:rsidR="006A7E69" w:rsidRDefault="006A7E69"/>
    <w:tbl>
      <w:tblPr>
        <w:tblW w:w="100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"/>
        <w:gridCol w:w="1718"/>
        <w:gridCol w:w="2523"/>
        <w:gridCol w:w="2551"/>
        <w:gridCol w:w="2410"/>
      </w:tblGrid>
      <w:tr w:rsidR="006A7E69" w:rsidRPr="004F090C" w:rsidTr="006A7E69">
        <w:trPr>
          <w:trHeight w:val="367"/>
        </w:trPr>
        <w:tc>
          <w:tcPr>
            <w:tcW w:w="865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Idade</w:t>
            </w:r>
          </w:p>
        </w:tc>
        <w:tc>
          <w:tcPr>
            <w:tcW w:w="17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Astigmatismo anterior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Astigmatismo posterior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Astigmatismo total</w:t>
            </w:r>
          </w:p>
        </w:tc>
      </w:tr>
      <w:tr w:rsidR="006A7E69" w:rsidRPr="004F090C" w:rsidTr="006A7E69">
        <w:trPr>
          <w:trHeight w:val="671"/>
        </w:trPr>
        <w:tc>
          <w:tcPr>
            <w:tcW w:w="86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Coeficiente de correlação</w:t>
            </w:r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-0,31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-0,22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-0,22</w:t>
            </w:r>
          </w:p>
        </w:tc>
      </w:tr>
      <w:tr w:rsidR="006A7E69" w:rsidRPr="004F090C" w:rsidTr="006A7E69">
        <w:trPr>
          <w:trHeight w:val="397"/>
        </w:trPr>
        <w:tc>
          <w:tcPr>
            <w:tcW w:w="865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90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proofErr w:type="gramEnd"/>
            <w:r w:rsidRPr="004F09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value</w:t>
            </w:r>
            <w:proofErr w:type="spellEnd"/>
          </w:p>
        </w:tc>
        <w:tc>
          <w:tcPr>
            <w:tcW w:w="2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0,013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0,016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090C">
        <w:rPr>
          <w:rFonts w:ascii="Arial" w:hAnsi="Arial" w:cs="Arial"/>
          <w:b/>
          <w:sz w:val="20"/>
          <w:szCs w:val="20"/>
        </w:rPr>
        <w:t xml:space="preserve">Tabela 4 </w:t>
      </w:r>
    </w:p>
    <w:p w:rsidR="006A7E69" w:rsidRDefault="006A7E69"/>
    <w:p w:rsidR="006A7E69" w:rsidRDefault="006A7E69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1"/>
        <w:gridCol w:w="3279"/>
        <w:gridCol w:w="3200"/>
      </w:tblGrid>
      <w:tr w:rsidR="006A7E69" w:rsidRPr="004F090C" w:rsidTr="006A7E69">
        <w:trPr>
          <w:trHeight w:val="336"/>
        </w:trPr>
        <w:tc>
          <w:tcPr>
            <w:tcW w:w="312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/>
                <w:bCs/>
                <w:sz w:val="22"/>
                <w:szCs w:val="22"/>
              </w:rPr>
              <w:t>Estatística de teste</w:t>
            </w:r>
          </w:p>
        </w:tc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rPr>
                <w:rFonts w:ascii="Arial" w:hAnsi="Arial" w:cs="Arial"/>
                <w:i/>
                <w:sz w:val="22"/>
                <w:szCs w:val="22"/>
              </w:rPr>
            </w:pPr>
            <w:r w:rsidRPr="004F090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Valor </w:t>
            </w:r>
            <w:r w:rsidRPr="004F0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6A7E69" w:rsidRPr="004F090C" w:rsidTr="006A7E69">
        <w:trPr>
          <w:trHeight w:val="511"/>
        </w:trPr>
        <w:tc>
          <w:tcPr>
            <w:tcW w:w="31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posterior e astigmatismo anterior</w:t>
            </w:r>
            <w:r w:rsidRPr="004F09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1,4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</w:tr>
      <w:tr w:rsidR="006A7E69" w:rsidRPr="004F090C" w:rsidTr="006A7E69">
        <w:trPr>
          <w:trHeight w:val="722"/>
        </w:trPr>
        <w:tc>
          <w:tcPr>
            <w:tcW w:w="31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posterior e astigmatismo total</w:t>
            </w:r>
          </w:p>
        </w:tc>
        <w:tc>
          <w:tcPr>
            <w:tcW w:w="3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-1,52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</w:tr>
      <w:tr w:rsidR="006A7E69" w:rsidRPr="004F090C" w:rsidTr="006A7E69">
        <w:trPr>
          <w:trHeight w:val="495"/>
        </w:trPr>
        <w:tc>
          <w:tcPr>
            <w:tcW w:w="312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anterior e astigmatismo total</w:t>
            </w:r>
          </w:p>
        </w:tc>
        <w:tc>
          <w:tcPr>
            <w:tcW w:w="327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-0,049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Tabela 5 </w:t>
      </w:r>
    </w:p>
    <w:p w:rsidR="006A7E69" w:rsidRDefault="006A7E69"/>
    <w:p w:rsidR="006A7E69" w:rsidRDefault="006A7E69"/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5"/>
        <w:gridCol w:w="1408"/>
        <w:gridCol w:w="1276"/>
        <w:gridCol w:w="1175"/>
        <w:gridCol w:w="1518"/>
        <w:gridCol w:w="1843"/>
        <w:gridCol w:w="1131"/>
      </w:tblGrid>
      <w:tr w:rsidR="006A7E69" w:rsidRPr="004F090C" w:rsidTr="006A7E69">
        <w:trPr>
          <w:trHeight w:val="809"/>
        </w:trPr>
        <w:tc>
          <w:tcPr>
            <w:tcW w:w="1855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Modelo</w:t>
            </w:r>
          </w:p>
        </w:tc>
        <w:tc>
          <w:tcPr>
            <w:tcW w:w="140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Beta</w:t>
            </w:r>
          </w:p>
        </w:tc>
        <w:tc>
          <w:tcPr>
            <w:tcW w:w="1175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90C">
              <w:rPr>
                <w:rFonts w:ascii="Arial" w:hAnsi="Arial" w:cs="Arial"/>
                <w:sz w:val="22"/>
                <w:szCs w:val="22"/>
              </w:rPr>
              <w:t>t</w:t>
            </w:r>
            <w:proofErr w:type="gramEnd"/>
          </w:p>
        </w:tc>
        <w:tc>
          <w:tcPr>
            <w:tcW w:w="1518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090C">
              <w:rPr>
                <w:rFonts w:ascii="Arial" w:hAnsi="Arial" w:cs="Arial"/>
                <w:sz w:val="22"/>
                <w:szCs w:val="22"/>
              </w:rPr>
              <w:t>Sig</w:t>
            </w:r>
            <w:proofErr w:type="spellEnd"/>
          </w:p>
        </w:tc>
        <w:tc>
          <w:tcPr>
            <w:tcW w:w="184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Intervalo de confiança de 95%</w:t>
            </w:r>
          </w:p>
        </w:tc>
        <w:tc>
          <w:tcPr>
            <w:tcW w:w="1131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VIF</w:t>
            </w:r>
          </w:p>
        </w:tc>
      </w:tr>
      <w:tr w:rsidR="006A7E69" w:rsidRPr="004F090C" w:rsidTr="006A7E69">
        <w:trPr>
          <w:trHeight w:val="455"/>
        </w:trPr>
        <w:tc>
          <w:tcPr>
            <w:tcW w:w="1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Constante</w:t>
            </w:r>
          </w:p>
        </w:tc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0,070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1,33</w:t>
            </w:r>
          </w:p>
        </w:tc>
        <w:tc>
          <w:tcPr>
            <w:tcW w:w="1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]-0,34;0,17[</w:t>
            </w:r>
          </w:p>
        </w:tc>
        <w:tc>
          <w:tcPr>
            <w:tcW w:w="11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E69" w:rsidRPr="004F090C" w:rsidTr="006A7E69">
        <w:trPr>
          <w:trHeight w:val="548"/>
        </w:trPr>
        <w:tc>
          <w:tcPr>
            <w:tcW w:w="1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Astigmatismo anterior</w:t>
            </w:r>
          </w:p>
        </w:tc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1,06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ind w:firstLine="360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1,01</w:t>
            </w:r>
          </w:p>
        </w:tc>
        <w:tc>
          <w:tcPr>
            <w:tcW w:w="1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36,6</w:t>
            </w:r>
          </w:p>
        </w:tc>
        <w:tc>
          <w:tcPr>
            <w:tcW w:w="1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]1,01;1,012[</w:t>
            </w:r>
          </w:p>
        </w:tc>
        <w:tc>
          <w:tcPr>
            <w:tcW w:w="11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1,49</w:t>
            </w:r>
          </w:p>
        </w:tc>
      </w:tr>
      <w:tr w:rsidR="006A7E69" w:rsidRPr="004F090C" w:rsidTr="006A7E69">
        <w:trPr>
          <w:trHeight w:val="403"/>
        </w:trPr>
        <w:tc>
          <w:tcPr>
            <w:tcW w:w="1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Astigmatismo posterior</w:t>
            </w:r>
          </w:p>
        </w:tc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-0,34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-0,077</w:t>
            </w:r>
          </w:p>
        </w:tc>
        <w:tc>
          <w:tcPr>
            <w:tcW w:w="11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-2,79</w:t>
            </w:r>
          </w:p>
        </w:tc>
        <w:tc>
          <w:tcPr>
            <w:tcW w:w="15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]-0,59;-0,10[</w:t>
            </w:r>
          </w:p>
        </w:tc>
        <w:tc>
          <w:tcPr>
            <w:tcW w:w="11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1,49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F090C">
        <w:rPr>
          <w:rFonts w:ascii="Arial" w:hAnsi="Arial" w:cs="Arial"/>
          <w:b/>
          <w:sz w:val="20"/>
          <w:szCs w:val="20"/>
        </w:rPr>
        <w:t xml:space="preserve">Tabela 6 </w:t>
      </w:r>
    </w:p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tbl>
      <w:tblPr>
        <w:tblW w:w="1020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43"/>
        <w:gridCol w:w="1493"/>
        <w:gridCol w:w="1752"/>
        <w:gridCol w:w="1129"/>
        <w:gridCol w:w="1394"/>
        <w:gridCol w:w="1172"/>
        <w:gridCol w:w="1523"/>
      </w:tblGrid>
      <w:tr w:rsidR="006A7E69" w:rsidRPr="004F090C" w:rsidTr="006A7E69">
        <w:trPr>
          <w:trHeight w:val="740"/>
          <w:jc w:val="center"/>
        </w:trPr>
        <w:tc>
          <w:tcPr>
            <w:tcW w:w="174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Frequência absoluta</w:t>
            </w:r>
          </w:p>
        </w:tc>
        <w:tc>
          <w:tcPr>
            <w:tcW w:w="1129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Média</w:t>
            </w:r>
          </w:p>
        </w:tc>
        <w:tc>
          <w:tcPr>
            <w:tcW w:w="1394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Desvio padrão</w:t>
            </w:r>
          </w:p>
        </w:tc>
        <w:tc>
          <w:tcPr>
            <w:tcW w:w="1172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Mínimo</w:t>
            </w:r>
          </w:p>
        </w:tc>
        <w:tc>
          <w:tcPr>
            <w:tcW w:w="1523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Máximo</w:t>
            </w:r>
          </w:p>
        </w:tc>
      </w:tr>
      <w:tr w:rsidR="006A7E69" w:rsidRPr="004F090C" w:rsidTr="006A7E69">
        <w:trPr>
          <w:trHeight w:val="203"/>
          <w:jc w:val="center"/>
        </w:trPr>
        <w:tc>
          <w:tcPr>
            <w:tcW w:w="17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anterior</w:t>
            </w: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Oblíquo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57,0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53,3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17,1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A7E69" w:rsidRPr="004F090C" w:rsidTr="006A7E69">
        <w:trPr>
          <w:trHeight w:val="373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WTR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46,5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14,3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</w:tr>
      <w:tr w:rsidR="006A7E69" w:rsidRPr="004F090C" w:rsidTr="006A7E69">
        <w:trPr>
          <w:trHeight w:val="203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65,2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42,0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posterior</w:t>
            </w: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Oblíquo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55,7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14,6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WTR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52,6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17,7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65,3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54,0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79,0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</w:t>
            </w:r>
          </w:p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90C">
              <w:rPr>
                <w:rFonts w:ascii="Arial" w:hAnsi="Arial" w:cs="Arial"/>
                <w:bCs/>
                <w:sz w:val="22"/>
                <w:szCs w:val="22"/>
              </w:rPr>
              <w:t>total</w:t>
            </w:r>
            <w:proofErr w:type="gramEnd"/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Oblíquo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54,0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53,4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16,8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WTR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41,0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47,7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15,1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75,0</w:t>
            </w:r>
          </w:p>
        </w:tc>
      </w:tr>
      <w:tr w:rsidR="006A7E69" w:rsidRPr="004F090C" w:rsidTr="006A7E69">
        <w:trPr>
          <w:trHeight w:val="336"/>
          <w:jc w:val="center"/>
        </w:trPr>
        <w:tc>
          <w:tcPr>
            <w:tcW w:w="174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ATR</w:t>
            </w:r>
          </w:p>
        </w:tc>
        <w:tc>
          <w:tcPr>
            <w:tcW w:w="17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  <w:tc>
          <w:tcPr>
            <w:tcW w:w="11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65,8</w:t>
            </w:r>
          </w:p>
        </w:tc>
        <w:tc>
          <w:tcPr>
            <w:tcW w:w="13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11,1</w:t>
            </w:r>
          </w:p>
        </w:tc>
        <w:tc>
          <w:tcPr>
            <w:tcW w:w="11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43,0</w:t>
            </w:r>
          </w:p>
        </w:tc>
        <w:tc>
          <w:tcPr>
            <w:tcW w:w="15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F090C">
        <w:rPr>
          <w:rFonts w:ascii="Arial" w:hAnsi="Arial" w:cs="Arial"/>
          <w:b/>
          <w:sz w:val="20"/>
          <w:szCs w:val="20"/>
        </w:rPr>
        <w:t xml:space="preserve">Tabela 7 </w:t>
      </w:r>
    </w:p>
    <w:p w:rsidR="006A7E69" w:rsidRDefault="006A7E69"/>
    <w:p w:rsidR="006A7E69" w:rsidRDefault="006A7E69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60"/>
        <w:gridCol w:w="2540"/>
        <w:gridCol w:w="3200"/>
      </w:tblGrid>
      <w:tr w:rsidR="006A7E69" w:rsidRPr="004F090C" w:rsidTr="006A7E69">
        <w:trPr>
          <w:trHeight w:val="369"/>
        </w:trPr>
        <w:tc>
          <w:tcPr>
            <w:tcW w:w="386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</w:p>
        </w:tc>
        <w:tc>
          <w:tcPr>
            <w:tcW w:w="254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bCs/>
                <w:szCs w:val="22"/>
              </w:rPr>
              <w:t>Estatística de teste</w:t>
            </w:r>
          </w:p>
        </w:tc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bCs/>
                <w:iCs/>
                <w:szCs w:val="22"/>
              </w:rPr>
              <w:t xml:space="preserve">Valor </w:t>
            </w:r>
            <w:r w:rsidRPr="004F090C">
              <w:rPr>
                <w:bCs/>
                <w:i/>
                <w:iCs/>
                <w:szCs w:val="22"/>
              </w:rPr>
              <w:t>p</w:t>
            </w:r>
          </w:p>
        </w:tc>
      </w:tr>
      <w:tr w:rsidR="006A7E69" w:rsidRPr="004F090C" w:rsidTr="006A7E69">
        <w:trPr>
          <w:trHeight w:val="190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oblíquo e ATR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-9,89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0,023</w:t>
            </w:r>
          </w:p>
        </w:tc>
      </w:tr>
      <w:tr w:rsidR="006A7E69" w:rsidRPr="004F090C" w:rsidTr="006A7E69">
        <w:trPr>
          <w:trHeight w:val="298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oblíquo e WTR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8,80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0,014</w:t>
            </w:r>
          </w:p>
        </w:tc>
      </w:tr>
      <w:tr w:rsidR="006A7E69" w:rsidRPr="004F090C" w:rsidTr="006A7E69">
        <w:trPr>
          <w:trHeight w:val="263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bCs/>
                <w:szCs w:val="22"/>
              </w:rPr>
              <w:t>Astigmatismo WTR e ATR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-18,7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szCs w:val="22"/>
              </w:rPr>
              <w:t>0,000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090C">
        <w:rPr>
          <w:rFonts w:ascii="Arial" w:hAnsi="Arial" w:cs="Arial"/>
          <w:b/>
          <w:sz w:val="20"/>
          <w:szCs w:val="20"/>
        </w:rPr>
        <w:t>Tabela 8</w:t>
      </w:r>
    </w:p>
    <w:p w:rsidR="006A7E69" w:rsidRDefault="006A7E69"/>
    <w:p w:rsidR="006A7E69" w:rsidRDefault="006A7E69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</w:tblGrid>
      <w:tr w:rsidR="006A7E69" w:rsidRPr="004F090C" w:rsidTr="006A7E69">
        <w:trPr>
          <w:trHeight w:val="332"/>
        </w:trPr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090C">
              <w:rPr>
                <w:rFonts w:ascii="Arial" w:hAnsi="Arial" w:cs="Arial"/>
                <w:sz w:val="22"/>
                <w:szCs w:val="22"/>
              </w:rPr>
              <w:t>t</w:t>
            </w:r>
            <w:proofErr w:type="gramEnd"/>
          </w:p>
        </w:tc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Grau de liberdade</w:t>
            </w:r>
          </w:p>
        </w:tc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iCs/>
                <w:sz w:val="22"/>
                <w:szCs w:val="22"/>
              </w:rPr>
              <w:t xml:space="preserve">Valor </w:t>
            </w:r>
            <w:r w:rsidRPr="004F090C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</w:p>
        </w:tc>
      </w:tr>
      <w:tr w:rsidR="006A7E69" w:rsidRPr="004F090C" w:rsidTr="006A7E69">
        <w:trPr>
          <w:trHeight w:val="223"/>
        </w:trPr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1,007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0,32</w:t>
            </w:r>
          </w:p>
        </w:tc>
      </w:tr>
    </w:tbl>
    <w:p w:rsidR="006A7E69" w:rsidRPr="004F090C" w:rsidRDefault="006A7E69" w:rsidP="006A7E6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9</w:t>
      </w:r>
    </w:p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p w:rsidR="006A7E69" w:rsidRDefault="006A7E69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60"/>
        <w:gridCol w:w="2540"/>
        <w:gridCol w:w="3200"/>
      </w:tblGrid>
      <w:tr w:rsidR="006A7E69" w:rsidRPr="004F090C" w:rsidTr="006A7E69">
        <w:trPr>
          <w:trHeight w:val="324"/>
        </w:trPr>
        <w:tc>
          <w:tcPr>
            <w:tcW w:w="386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Estatística de teste</w:t>
            </w:r>
          </w:p>
        </w:tc>
        <w:tc>
          <w:tcPr>
            <w:tcW w:w="32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Valor </w:t>
            </w:r>
            <w:r w:rsidRPr="004F090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6A7E69" w:rsidRPr="004F090C" w:rsidTr="006A7E69">
        <w:trPr>
          <w:trHeight w:val="343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oblíquo e ATR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-12,5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6A7E69" w:rsidRPr="004F090C" w:rsidTr="006A7E69">
        <w:trPr>
          <w:trHeight w:val="351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rFonts w:ascii="Arial" w:hAnsi="Arial" w:cs="Arial"/>
                <w:bCs/>
                <w:sz w:val="22"/>
                <w:szCs w:val="22"/>
              </w:rPr>
              <w:t>Astigmatismo oblíquo e WTR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5,96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0,014</w:t>
            </w:r>
          </w:p>
        </w:tc>
      </w:tr>
      <w:tr w:rsidR="006A7E69" w:rsidRPr="004F090C" w:rsidTr="006A7E69">
        <w:trPr>
          <w:trHeight w:val="246"/>
        </w:trPr>
        <w:tc>
          <w:tcPr>
            <w:tcW w:w="38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both"/>
              <w:rPr>
                <w:szCs w:val="22"/>
              </w:rPr>
            </w:pPr>
            <w:r w:rsidRPr="004F090C">
              <w:rPr>
                <w:bCs/>
                <w:szCs w:val="22"/>
              </w:rPr>
              <w:t>Astigmatismo WTR e ATR</w:t>
            </w:r>
          </w:p>
        </w:tc>
        <w:tc>
          <w:tcPr>
            <w:tcW w:w="2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-18,4</w:t>
            </w:r>
          </w:p>
        </w:tc>
        <w:tc>
          <w:tcPr>
            <w:tcW w:w="32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7E69" w:rsidRPr="004F090C" w:rsidRDefault="006A7E69" w:rsidP="006A7E69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090C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</w:tr>
    </w:tbl>
    <w:p w:rsidR="006A7E69" w:rsidRPr="002A67F8" w:rsidRDefault="006A7E69" w:rsidP="002A67F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10</w:t>
      </w:r>
    </w:p>
    <w:sectPr w:rsidR="006A7E69" w:rsidRPr="002A6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69"/>
    <w:rsid w:val="000000F4"/>
    <w:rsid w:val="00002FD9"/>
    <w:rsid w:val="00003049"/>
    <w:rsid w:val="000042D6"/>
    <w:rsid w:val="00005B2F"/>
    <w:rsid w:val="00007B01"/>
    <w:rsid w:val="00011CCD"/>
    <w:rsid w:val="00014550"/>
    <w:rsid w:val="00015002"/>
    <w:rsid w:val="00015E93"/>
    <w:rsid w:val="000176B8"/>
    <w:rsid w:val="00027F1D"/>
    <w:rsid w:val="00030336"/>
    <w:rsid w:val="000338C9"/>
    <w:rsid w:val="0003474D"/>
    <w:rsid w:val="00034C23"/>
    <w:rsid w:val="00034D41"/>
    <w:rsid w:val="00036C7B"/>
    <w:rsid w:val="00036F7C"/>
    <w:rsid w:val="00040F0E"/>
    <w:rsid w:val="000429B1"/>
    <w:rsid w:val="00042C8A"/>
    <w:rsid w:val="00045307"/>
    <w:rsid w:val="000456A8"/>
    <w:rsid w:val="000529ED"/>
    <w:rsid w:val="00052C34"/>
    <w:rsid w:val="00055076"/>
    <w:rsid w:val="00060F22"/>
    <w:rsid w:val="000620EA"/>
    <w:rsid w:val="00064441"/>
    <w:rsid w:val="000658FB"/>
    <w:rsid w:val="00073216"/>
    <w:rsid w:val="000738D0"/>
    <w:rsid w:val="000769C1"/>
    <w:rsid w:val="000800CB"/>
    <w:rsid w:val="00081091"/>
    <w:rsid w:val="000828BC"/>
    <w:rsid w:val="00083EAD"/>
    <w:rsid w:val="00084688"/>
    <w:rsid w:val="000904CA"/>
    <w:rsid w:val="00091C55"/>
    <w:rsid w:val="000942F8"/>
    <w:rsid w:val="00096B83"/>
    <w:rsid w:val="000971CD"/>
    <w:rsid w:val="000973BD"/>
    <w:rsid w:val="000A12EC"/>
    <w:rsid w:val="000A19F3"/>
    <w:rsid w:val="000A525B"/>
    <w:rsid w:val="000B26D1"/>
    <w:rsid w:val="000B522D"/>
    <w:rsid w:val="000B6070"/>
    <w:rsid w:val="000B6082"/>
    <w:rsid w:val="000B771E"/>
    <w:rsid w:val="000B7C18"/>
    <w:rsid w:val="000C5A0D"/>
    <w:rsid w:val="000C77E6"/>
    <w:rsid w:val="000C7A0B"/>
    <w:rsid w:val="000D0554"/>
    <w:rsid w:val="000D76D8"/>
    <w:rsid w:val="000E6FC7"/>
    <w:rsid w:val="000F15D8"/>
    <w:rsid w:val="000F3768"/>
    <w:rsid w:val="000F4DD9"/>
    <w:rsid w:val="000F661B"/>
    <w:rsid w:val="000F73B4"/>
    <w:rsid w:val="000F775D"/>
    <w:rsid w:val="000F78F2"/>
    <w:rsid w:val="00105FED"/>
    <w:rsid w:val="00110A45"/>
    <w:rsid w:val="00111E67"/>
    <w:rsid w:val="0011211B"/>
    <w:rsid w:val="00115F60"/>
    <w:rsid w:val="00120B01"/>
    <w:rsid w:val="00123C2D"/>
    <w:rsid w:val="00124B24"/>
    <w:rsid w:val="0012612A"/>
    <w:rsid w:val="001275B6"/>
    <w:rsid w:val="00133280"/>
    <w:rsid w:val="00133626"/>
    <w:rsid w:val="001350A1"/>
    <w:rsid w:val="00135E2B"/>
    <w:rsid w:val="00136A9E"/>
    <w:rsid w:val="00140B01"/>
    <w:rsid w:val="00144EA7"/>
    <w:rsid w:val="00146881"/>
    <w:rsid w:val="001560B4"/>
    <w:rsid w:val="001565B1"/>
    <w:rsid w:val="00156EED"/>
    <w:rsid w:val="001574BE"/>
    <w:rsid w:val="00165700"/>
    <w:rsid w:val="00165CAF"/>
    <w:rsid w:val="00170913"/>
    <w:rsid w:val="00170E56"/>
    <w:rsid w:val="00174BFD"/>
    <w:rsid w:val="001A6082"/>
    <w:rsid w:val="001A65D0"/>
    <w:rsid w:val="001B1326"/>
    <w:rsid w:val="001C0125"/>
    <w:rsid w:val="001C4693"/>
    <w:rsid w:val="001C6DA1"/>
    <w:rsid w:val="001D2ADC"/>
    <w:rsid w:val="001D2DA1"/>
    <w:rsid w:val="001D49BF"/>
    <w:rsid w:val="001D4D5C"/>
    <w:rsid w:val="001D79F2"/>
    <w:rsid w:val="001E1786"/>
    <w:rsid w:val="001E59FF"/>
    <w:rsid w:val="001E5ADA"/>
    <w:rsid w:val="001E733D"/>
    <w:rsid w:val="001F123D"/>
    <w:rsid w:val="001F383C"/>
    <w:rsid w:val="001F41BB"/>
    <w:rsid w:val="001F440E"/>
    <w:rsid w:val="001F492B"/>
    <w:rsid w:val="00203140"/>
    <w:rsid w:val="00203600"/>
    <w:rsid w:val="00203AF4"/>
    <w:rsid w:val="0020432C"/>
    <w:rsid w:val="00205570"/>
    <w:rsid w:val="002067F3"/>
    <w:rsid w:val="00212E96"/>
    <w:rsid w:val="00217EB9"/>
    <w:rsid w:val="00220B70"/>
    <w:rsid w:val="00221A50"/>
    <w:rsid w:val="00221FD6"/>
    <w:rsid w:val="00225EDA"/>
    <w:rsid w:val="00226901"/>
    <w:rsid w:val="002303C6"/>
    <w:rsid w:val="0023372B"/>
    <w:rsid w:val="002407D2"/>
    <w:rsid w:val="00240DC1"/>
    <w:rsid w:val="0024119A"/>
    <w:rsid w:val="00244244"/>
    <w:rsid w:val="002526BB"/>
    <w:rsid w:val="00254A16"/>
    <w:rsid w:val="00260BE8"/>
    <w:rsid w:val="00261CE8"/>
    <w:rsid w:val="00264D28"/>
    <w:rsid w:val="00266D64"/>
    <w:rsid w:val="00270AC5"/>
    <w:rsid w:val="0027430A"/>
    <w:rsid w:val="00282F08"/>
    <w:rsid w:val="00282F85"/>
    <w:rsid w:val="00285236"/>
    <w:rsid w:val="00285799"/>
    <w:rsid w:val="00286760"/>
    <w:rsid w:val="00294919"/>
    <w:rsid w:val="002A0C1D"/>
    <w:rsid w:val="002A1437"/>
    <w:rsid w:val="002A4068"/>
    <w:rsid w:val="002A67F8"/>
    <w:rsid w:val="002A68BF"/>
    <w:rsid w:val="002B0C1B"/>
    <w:rsid w:val="002B0E28"/>
    <w:rsid w:val="002B1A87"/>
    <w:rsid w:val="002B4E64"/>
    <w:rsid w:val="002B5968"/>
    <w:rsid w:val="002B5F93"/>
    <w:rsid w:val="002B657E"/>
    <w:rsid w:val="002B6A46"/>
    <w:rsid w:val="002C0985"/>
    <w:rsid w:val="002C2AB0"/>
    <w:rsid w:val="002C3004"/>
    <w:rsid w:val="002C5B49"/>
    <w:rsid w:val="002C70CB"/>
    <w:rsid w:val="002D4240"/>
    <w:rsid w:val="002D466A"/>
    <w:rsid w:val="002D6387"/>
    <w:rsid w:val="002E0CDE"/>
    <w:rsid w:val="002E21E4"/>
    <w:rsid w:val="002E3080"/>
    <w:rsid w:val="002E7E54"/>
    <w:rsid w:val="002F187B"/>
    <w:rsid w:val="002F266A"/>
    <w:rsid w:val="00301415"/>
    <w:rsid w:val="003025B4"/>
    <w:rsid w:val="0030377A"/>
    <w:rsid w:val="00304BDA"/>
    <w:rsid w:val="0030743B"/>
    <w:rsid w:val="00321020"/>
    <w:rsid w:val="003216D4"/>
    <w:rsid w:val="00330681"/>
    <w:rsid w:val="0033277A"/>
    <w:rsid w:val="0033370F"/>
    <w:rsid w:val="003340F9"/>
    <w:rsid w:val="0033493D"/>
    <w:rsid w:val="003350F4"/>
    <w:rsid w:val="003353F7"/>
    <w:rsid w:val="00335A21"/>
    <w:rsid w:val="0033613E"/>
    <w:rsid w:val="0034066D"/>
    <w:rsid w:val="00340809"/>
    <w:rsid w:val="0034471E"/>
    <w:rsid w:val="00344EA8"/>
    <w:rsid w:val="003500CD"/>
    <w:rsid w:val="0035194C"/>
    <w:rsid w:val="00353D1C"/>
    <w:rsid w:val="003549B0"/>
    <w:rsid w:val="00354B5B"/>
    <w:rsid w:val="003551D6"/>
    <w:rsid w:val="003623DD"/>
    <w:rsid w:val="00364554"/>
    <w:rsid w:val="003646A5"/>
    <w:rsid w:val="003713D2"/>
    <w:rsid w:val="003720A2"/>
    <w:rsid w:val="0038085E"/>
    <w:rsid w:val="003828DD"/>
    <w:rsid w:val="00383623"/>
    <w:rsid w:val="00386F9F"/>
    <w:rsid w:val="003943A0"/>
    <w:rsid w:val="003A00D2"/>
    <w:rsid w:val="003A0CA7"/>
    <w:rsid w:val="003A2693"/>
    <w:rsid w:val="003A4CE9"/>
    <w:rsid w:val="003A5859"/>
    <w:rsid w:val="003B40B1"/>
    <w:rsid w:val="003B43C0"/>
    <w:rsid w:val="003B45F7"/>
    <w:rsid w:val="003B5F96"/>
    <w:rsid w:val="003C04B3"/>
    <w:rsid w:val="003C5DC6"/>
    <w:rsid w:val="003D258C"/>
    <w:rsid w:val="003D5115"/>
    <w:rsid w:val="003D5D4B"/>
    <w:rsid w:val="003E21D1"/>
    <w:rsid w:val="003E639F"/>
    <w:rsid w:val="003F3386"/>
    <w:rsid w:val="003F67EA"/>
    <w:rsid w:val="00403381"/>
    <w:rsid w:val="00403717"/>
    <w:rsid w:val="004037C2"/>
    <w:rsid w:val="00403920"/>
    <w:rsid w:val="00404E96"/>
    <w:rsid w:val="00406E4F"/>
    <w:rsid w:val="00410A47"/>
    <w:rsid w:val="00415A4A"/>
    <w:rsid w:val="00417DB6"/>
    <w:rsid w:val="00425BDD"/>
    <w:rsid w:val="004301F0"/>
    <w:rsid w:val="00432428"/>
    <w:rsid w:val="0043329A"/>
    <w:rsid w:val="00441C7D"/>
    <w:rsid w:val="00441EE0"/>
    <w:rsid w:val="00445B2C"/>
    <w:rsid w:val="0045086F"/>
    <w:rsid w:val="00452C78"/>
    <w:rsid w:val="004531D3"/>
    <w:rsid w:val="00456FA8"/>
    <w:rsid w:val="00460CDA"/>
    <w:rsid w:val="00460E10"/>
    <w:rsid w:val="0046107B"/>
    <w:rsid w:val="004639C9"/>
    <w:rsid w:val="00467244"/>
    <w:rsid w:val="00470B7F"/>
    <w:rsid w:val="004714DB"/>
    <w:rsid w:val="00476621"/>
    <w:rsid w:val="004828CC"/>
    <w:rsid w:val="00484A24"/>
    <w:rsid w:val="00484C0B"/>
    <w:rsid w:val="00487114"/>
    <w:rsid w:val="00491D0D"/>
    <w:rsid w:val="00493388"/>
    <w:rsid w:val="00493ACB"/>
    <w:rsid w:val="0049545D"/>
    <w:rsid w:val="004A369C"/>
    <w:rsid w:val="004A4029"/>
    <w:rsid w:val="004A6862"/>
    <w:rsid w:val="004B21DF"/>
    <w:rsid w:val="004B2C49"/>
    <w:rsid w:val="004B3ED7"/>
    <w:rsid w:val="004C5B5D"/>
    <w:rsid w:val="004D249F"/>
    <w:rsid w:val="004E1C13"/>
    <w:rsid w:val="004E1EE4"/>
    <w:rsid w:val="004E2B37"/>
    <w:rsid w:val="004E5520"/>
    <w:rsid w:val="004E6ACE"/>
    <w:rsid w:val="004F0FEC"/>
    <w:rsid w:val="004F1779"/>
    <w:rsid w:val="004F2009"/>
    <w:rsid w:val="004F51FC"/>
    <w:rsid w:val="0051077C"/>
    <w:rsid w:val="00512F2F"/>
    <w:rsid w:val="0051433A"/>
    <w:rsid w:val="0052261C"/>
    <w:rsid w:val="005232BB"/>
    <w:rsid w:val="00532AD7"/>
    <w:rsid w:val="0053468E"/>
    <w:rsid w:val="00536A30"/>
    <w:rsid w:val="00536D71"/>
    <w:rsid w:val="0054280E"/>
    <w:rsid w:val="00543416"/>
    <w:rsid w:val="005463DD"/>
    <w:rsid w:val="00546578"/>
    <w:rsid w:val="00546641"/>
    <w:rsid w:val="00547AFD"/>
    <w:rsid w:val="00550639"/>
    <w:rsid w:val="00551299"/>
    <w:rsid w:val="00552984"/>
    <w:rsid w:val="00553A1E"/>
    <w:rsid w:val="00555039"/>
    <w:rsid w:val="00555AC6"/>
    <w:rsid w:val="005619D7"/>
    <w:rsid w:val="00562139"/>
    <w:rsid w:val="005646C0"/>
    <w:rsid w:val="00570393"/>
    <w:rsid w:val="005738AD"/>
    <w:rsid w:val="00573F5A"/>
    <w:rsid w:val="00580218"/>
    <w:rsid w:val="00580357"/>
    <w:rsid w:val="0058121E"/>
    <w:rsid w:val="00581D4E"/>
    <w:rsid w:val="005847A9"/>
    <w:rsid w:val="00584986"/>
    <w:rsid w:val="0059105A"/>
    <w:rsid w:val="005923C0"/>
    <w:rsid w:val="00594B88"/>
    <w:rsid w:val="005A00AF"/>
    <w:rsid w:val="005A0317"/>
    <w:rsid w:val="005A05EC"/>
    <w:rsid w:val="005A3397"/>
    <w:rsid w:val="005A45D4"/>
    <w:rsid w:val="005A4D47"/>
    <w:rsid w:val="005A56CD"/>
    <w:rsid w:val="005A603D"/>
    <w:rsid w:val="005B2384"/>
    <w:rsid w:val="005B37C2"/>
    <w:rsid w:val="005B4AD6"/>
    <w:rsid w:val="005B554D"/>
    <w:rsid w:val="005B7EBE"/>
    <w:rsid w:val="005C443C"/>
    <w:rsid w:val="005C50E5"/>
    <w:rsid w:val="005C7512"/>
    <w:rsid w:val="005C7579"/>
    <w:rsid w:val="005D3716"/>
    <w:rsid w:val="005D377D"/>
    <w:rsid w:val="005D5876"/>
    <w:rsid w:val="005D7362"/>
    <w:rsid w:val="005E68A3"/>
    <w:rsid w:val="005F043B"/>
    <w:rsid w:val="005F23B8"/>
    <w:rsid w:val="005F28F2"/>
    <w:rsid w:val="005F3A7A"/>
    <w:rsid w:val="005F61A5"/>
    <w:rsid w:val="00610EAA"/>
    <w:rsid w:val="006140D0"/>
    <w:rsid w:val="00621464"/>
    <w:rsid w:val="00624694"/>
    <w:rsid w:val="00625626"/>
    <w:rsid w:val="00626B39"/>
    <w:rsid w:val="00630483"/>
    <w:rsid w:val="0063671E"/>
    <w:rsid w:val="00641A8D"/>
    <w:rsid w:val="00641F80"/>
    <w:rsid w:val="00645C85"/>
    <w:rsid w:val="0065011D"/>
    <w:rsid w:val="00653ED3"/>
    <w:rsid w:val="00660F08"/>
    <w:rsid w:val="00662C90"/>
    <w:rsid w:val="00663F2A"/>
    <w:rsid w:val="00665C01"/>
    <w:rsid w:val="00672139"/>
    <w:rsid w:val="006732BC"/>
    <w:rsid w:val="0067529C"/>
    <w:rsid w:val="00677183"/>
    <w:rsid w:val="00682068"/>
    <w:rsid w:val="006823B1"/>
    <w:rsid w:val="00690074"/>
    <w:rsid w:val="0069076B"/>
    <w:rsid w:val="006918E0"/>
    <w:rsid w:val="00697B10"/>
    <w:rsid w:val="006A0933"/>
    <w:rsid w:val="006A5847"/>
    <w:rsid w:val="006A6D21"/>
    <w:rsid w:val="006A7E69"/>
    <w:rsid w:val="006B0742"/>
    <w:rsid w:val="006B0AC8"/>
    <w:rsid w:val="006B1F0D"/>
    <w:rsid w:val="006B3AD6"/>
    <w:rsid w:val="006C2B64"/>
    <w:rsid w:val="006C4B56"/>
    <w:rsid w:val="006C4C10"/>
    <w:rsid w:val="006C630B"/>
    <w:rsid w:val="006E472E"/>
    <w:rsid w:val="006F3FAD"/>
    <w:rsid w:val="00701493"/>
    <w:rsid w:val="007036DA"/>
    <w:rsid w:val="007076A0"/>
    <w:rsid w:val="0070790F"/>
    <w:rsid w:val="007107B3"/>
    <w:rsid w:val="007118A4"/>
    <w:rsid w:val="00711CD8"/>
    <w:rsid w:val="00715716"/>
    <w:rsid w:val="00720066"/>
    <w:rsid w:val="00720D35"/>
    <w:rsid w:val="00721236"/>
    <w:rsid w:val="00722AE5"/>
    <w:rsid w:val="00726867"/>
    <w:rsid w:val="00727460"/>
    <w:rsid w:val="00731B37"/>
    <w:rsid w:val="0073278F"/>
    <w:rsid w:val="0073392D"/>
    <w:rsid w:val="00733C26"/>
    <w:rsid w:val="00734717"/>
    <w:rsid w:val="007366DD"/>
    <w:rsid w:val="00743E81"/>
    <w:rsid w:val="007535CE"/>
    <w:rsid w:val="00754471"/>
    <w:rsid w:val="00755F16"/>
    <w:rsid w:val="00756486"/>
    <w:rsid w:val="0076002C"/>
    <w:rsid w:val="0076083E"/>
    <w:rsid w:val="007640A5"/>
    <w:rsid w:val="00767D1A"/>
    <w:rsid w:val="00771924"/>
    <w:rsid w:val="0077307D"/>
    <w:rsid w:val="00773633"/>
    <w:rsid w:val="00773BDE"/>
    <w:rsid w:val="00774025"/>
    <w:rsid w:val="00775A92"/>
    <w:rsid w:val="007763F2"/>
    <w:rsid w:val="00780E83"/>
    <w:rsid w:val="00783AA7"/>
    <w:rsid w:val="00785383"/>
    <w:rsid w:val="00786BA9"/>
    <w:rsid w:val="00793CDD"/>
    <w:rsid w:val="007940A0"/>
    <w:rsid w:val="0079467D"/>
    <w:rsid w:val="00797674"/>
    <w:rsid w:val="00797F52"/>
    <w:rsid w:val="007A508F"/>
    <w:rsid w:val="007A5D63"/>
    <w:rsid w:val="007A5DC2"/>
    <w:rsid w:val="007B2581"/>
    <w:rsid w:val="007B53D6"/>
    <w:rsid w:val="007C246E"/>
    <w:rsid w:val="007C2BA0"/>
    <w:rsid w:val="007C2FEC"/>
    <w:rsid w:val="007C31AD"/>
    <w:rsid w:val="007C4F4D"/>
    <w:rsid w:val="007E5DAD"/>
    <w:rsid w:val="007E6EB2"/>
    <w:rsid w:val="007F07F7"/>
    <w:rsid w:val="007F0EBA"/>
    <w:rsid w:val="007F3B7F"/>
    <w:rsid w:val="007F406E"/>
    <w:rsid w:val="007F5D99"/>
    <w:rsid w:val="008045D2"/>
    <w:rsid w:val="00806013"/>
    <w:rsid w:val="00813DCA"/>
    <w:rsid w:val="008163C5"/>
    <w:rsid w:val="00817D30"/>
    <w:rsid w:val="00822ADF"/>
    <w:rsid w:val="00824E29"/>
    <w:rsid w:val="00830123"/>
    <w:rsid w:val="00835569"/>
    <w:rsid w:val="00835B67"/>
    <w:rsid w:val="00837B3C"/>
    <w:rsid w:val="0084260D"/>
    <w:rsid w:val="00844189"/>
    <w:rsid w:val="00844D06"/>
    <w:rsid w:val="0085123F"/>
    <w:rsid w:val="008608AF"/>
    <w:rsid w:val="00862BC4"/>
    <w:rsid w:val="008631A7"/>
    <w:rsid w:val="0087371C"/>
    <w:rsid w:val="00874BD7"/>
    <w:rsid w:val="00875AAD"/>
    <w:rsid w:val="00882C6F"/>
    <w:rsid w:val="0088525F"/>
    <w:rsid w:val="0089062C"/>
    <w:rsid w:val="00893C29"/>
    <w:rsid w:val="008A29E1"/>
    <w:rsid w:val="008A3100"/>
    <w:rsid w:val="008A68C9"/>
    <w:rsid w:val="008A72AB"/>
    <w:rsid w:val="008B067A"/>
    <w:rsid w:val="008B2429"/>
    <w:rsid w:val="008B7E9A"/>
    <w:rsid w:val="008C15DE"/>
    <w:rsid w:val="008C722C"/>
    <w:rsid w:val="008D6B69"/>
    <w:rsid w:val="008E415A"/>
    <w:rsid w:val="008E5C0F"/>
    <w:rsid w:val="008E67D5"/>
    <w:rsid w:val="008F2C9E"/>
    <w:rsid w:val="008F341D"/>
    <w:rsid w:val="008F710F"/>
    <w:rsid w:val="008F7720"/>
    <w:rsid w:val="00901A21"/>
    <w:rsid w:val="00902EF8"/>
    <w:rsid w:val="00903249"/>
    <w:rsid w:val="0090358E"/>
    <w:rsid w:val="009072F1"/>
    <w:rsid w:val="00907F40"/>
    <w:rsid w:val="00914328"/>
    <w:rsid w:val="009250BE"/>
    <w:rsid w:val="009257CC"/>
    <w:rsid w:val="0093101D"/>
    <w:rsid w:val="00932668"/>
    <w:rsid w:val="00935D29"/>
    <w:rsid w:val="00937D18"/>
    <w:rsid w:val="00940EED"/>
    <w:rsid w:val="0094220D"/>
    <w:rsid w:val="00943730"/>
    <w:rsid w:val="00950C49"/>
    <w:rsid w:val="00953B3C"/>
    <w:rsid w:val="00961271"/>
    <w:rsid w:val="00962A2C"/>
    <w:rsid w:val="00964324"/>
    <w:rsid w:val="00965540"/>
    <w:rsid w:val="00974EB7"/>
    <w:rsid w:val="00980E93"/>
    <w:rsid w:val="009813B3"/>
    <w:rsid w:val="009955F0"/>
    <w:rsid w:val="009A5C06"/>
    <w:rsid w:val="009B13F4"/>
    <w:rsid w:val="009B25A8"/>
    <w:rsid w:val="009B37E8"/>
    <w:rsid w:val="009B584B"/>
    <w:rsid w:val="009C2103"/>
    <w:rsid w:val="009D44E3"/>
    <w:rsid w:val="009E07A0"/>
    <w:rsid w:val="009E2523"/>
    <w:rsid w:val="009E2FC7"/>
    <w:rsid w:val="009E36F8"/>
    <w:rsid w:val="009E5312"/>
    <w:rsid w:val="009F025D"/>
    <w:rsid w:val="009F6F77"/>
    <w:rsid w:val="009F71EE"/>
    <w:rsid w:val="00A00134"/>
    <w:rsid w:val="00A03D75"/>
    <w:rsid w:val="00A0550A"/>
    <w:rsid w:val="00A11445"/>
    <w:rsid w:val="00A1532F"/>
    <w:rsid w:val="00A175B8"/>
    <w:rsid w:val="00A20CBA"/>
    <w:rsid w:val="00A20F43"/>
    <w:rsid w:val="00A21EA9"/>
    <w:rsid w:val="00A2538C"/>
    <w:rsid w:val="00A26BAD"/>
    <w:rsid w:val="00A400EA"/>
    <w:rsid w:val="00A429A6"/>
    <w:rsid w:val="00A43DB5"/>
    <w:rsid w:val="00A638BB"/>
    <w:rsid w:val="00A6520D"/>
    <w:rsid w:val="00A70FD0"/>
    <w:rsid w:val="00A71784"/>
    <w:rsid w:val="00A71C08"/>
    <w:rsid w:val="00A71D44"/>
    <w:rsid w:val="00A76BB5"/>
    <w:rsid w:val="00A81006"/>
    <w:rsid w:val="00A823FB"/>
    <w:rsid w:val="00A85EBA"/>
    <w:rsid w:val="00A91579"/>
    <w:rsid w:val="00A95748"/>
    <w:rsid w:val="00AA0170"/>
    <w:rsid w:val="00AA0E00"/>
    <w:rsid w:val="00AA2890"/>
    <w:rsid w:val="00AA6015"/>
    <w:rsid w:val="00AB079F"/>
    <w:rsid w:val="00AC095F"/>
    <w:rsid w:val="00AC3D2E"/>
    <w:rsid w:val="00AC5936"/>
    <w:rsid w:val="00AC63F0"/>
    <w:rsid w:val="00AC7BC4"/>
    <w:rsid w:val="00AD0DEF"/>
    <w:rsid w:val="00AD4038"/>
    <w:rsid w:val="00AD5B95"/>
    <w:rsid w:val="00AD739A"/>
    <w:rsid w:val="00AD7BDF"/>
    <w:rsid w:val="00AE0C01"/>
    <w:rsid w:val="00AE1D8E"/>
    <w:rsid w:val="00AE65FE"/>
    <w:rsid w:val="00AF43AA"/>
    <w:rsid w:val="00AF642C"/>
    <w:rsid w:val="00AF72C4"/>
    <w:rsid w:val="00B000BF"/>
    <w:rsid w:val="00B03BCE"/>
    <w:rsid w:val="00B03F70"/>
    <w:rsid w:val="00B0514A"/>
    <w:rsid w:val="00B06147"/>
    <w:rsid w:val="00B122B9"/>
    <w:rsid w:val="00B155A6"/>
    <w:rsid w:val="00B164D8"/>
    <w:rsid w:val="00B17450"/>
    <w:rsid w:val="00B21131"/>
    <w:rsid w:val="00B2333C"/>
    <w:rsid w:val="00B26849"/>
    <w:rsid w:val="00B2782C"/>
    <w:rsid w:val="00B27D9A"/>
    <w:rsid w:val="00B31A44"/>
    <w:rsid w:val="00B3217F"/>
    <w:rsid w:val="00B32E06"/>
    <w:rsid w:val="00B33BC4"/>
    <w:rsid w:val="00B37A61"/>
    <w:rsid w:val="00B4070B"/>
    <w:rsid w:val="00B42722"/>
    <w:rsid w:val="00B42A6D"/>
    <w:rsid w:val="00B448B4"/>
    <w:rsid w:val="00B4540A"/>
    <w:rsid w:val="00B46486"/>
    <w:rsid w:val="00B46D15"/>
    <w:rsid w:val="00B46EAD"/>
    <w:rsid w:val="00B5221D"/>
    <w:rsid w:val="00B55FCA"/>
    <w:rsid w:val="00B561B6"/>
    <w:rsid w:val="00B5764E"/>
    <w:rsid w:val="00B61589"/>
    <w:rsid w:val="00B62729"/>
    <w:rsid w:val="00B63A54"/>
    <w:rsid w:val="00B64832"/>
    <w:rsid w:val="00B64A57"/>
    <w:rsid w:val="00B65CE3"/>
    <w:rsid w:val="00B66F5F"/>
    <w:rsid w:val="00B70537"/>
    <w:rsid w:val="00B70B4B"/>
    <w:rsid w:val="00B70E30"/>
    <w:rsid w:val="00B73B95"/>
    <w:rsid w:val="00B77847"/>
    <w:rsid w:val="00B90D2E"/>
    <w:rsid w:val="00B913D1"/>
    <w:rsid w:val="00B91E44"/>
    <w:rsid w:val="00B9526E"/>
    <w:rsid w:val="00B9597E"/>
    <w:rsid w:val="00B95F52"/>
    <w:rsid w:val="00B97ABB"/>
    <w:rsid w:val="00BA1D47"/>
    <w:rsid w:val="00BA6CE3"/>
    <w:rsid w:val="00BB1D47"/>
    <w:rsid w:val="00BB3295"/>
    <w:rsid w:val="00BB4AD2"/>
    <w:rsid w:val="00BC3863"/>
    <w:rsid w:val="00BC5696"/>
    <w:rsid w:val="00BD0538"/>
    <w:rsid w:val="00BD4E65"/>
    <w:rsid w:val="00BD566B"/>
    <w:rsid w:val="00BD5CB4"/>
    <w:rsid w:val="00BD67EB"/>
    <w:rsid w:val="00BE194E"/>
    <w:rsid w:val="00BE354B"/>
    <w:rsid w:val="00BE3E03"/>
    <w:rsid w:val="00BE44C5"/>
    <w:rsid w:val="00BE5461"/>
    <w:rsid w:val="00BF1371"/>
    <w:rsid w:val="00BF2600"/>
    <w:rsid w:val="00BF2AA0"/>
    <w:rsid w:val="00BF382A"/>
    <w:rsid w:val="00BF590B"/>
    <w:rsid w:val="00BF5FD4"/>
    <w:rsid w:val="00BF7BEF"/>
    <w:rsid w:val="00C03FE5"/>
    <w:rsid w:val="00C050B3"/>
    <w:rsid w:val="00C05208"/>
    <w:rsid w:val="00C05FB7"/>
    <w:rsid w:val="00C101F9"/>
    <w:rsid w:val="00C275BA"/>
    <w:rsid w:val="00C308B0"/>
    <w:rsid w:val="00C414C6"/>
    <w:rsid w:val="00C50763"/>
    <w:rsid w:val="00C52BC9"/>
    <w:rsid w:val="00C60B5E"/>
    <w:rsid w:val="00C6122D"/>
    <w:rsid w:val="00C61E8D"/>
    <w:rsid w:val="00C63196"/>
    <w:rsid w:val="00C6612B"/>
    <w:rsid w:val="00C7194D"/>
    <w:rsid w:val="00C75C17"/>
    <w:rsid w:val="00C80E3A"/>
    <w:rsid w:val="00C81408"/>
    <w:rsid w:val="00C85DDE"/>
    <w:rsid w:val="00C8701B"/>
    <w:rsid w:val="00C96545"/>
    <w:rsid w:val="00C977CD"/>
    <w:rsid w:val="00CA1256"/>
    <w:rsid w:val="00CA24F2"/>
    <w:rsid w:val="00CA57E8"/>
    <w:rsid w:val="00CB32F4"/>
    <w:rsid w:val="00CB3C1C"/>
    <w:rsid w:val="00CB47F2"/>
    <w:rsid w:val="00CC0ADE"/>
    <w:rsid w:val="00CC1E4F"/>
    <w:rsid w:val="00CC263A"/>
    <w:rsid w:val="00CC2C1A"/>
    <w:rsid w:val="00CC30D9"/>
    <w:rsid w:val="00CD0616"/>
    <w:rsid w:val="00CD7A63"/>
    <w:rsid w:val="00CE7DE1"/>
    <w:rsid w:val="00CF2445"/>
    <w:rsid w:val="00CF57F1"/>
    <w:rsid w:val="00D03FF6"/>
    <w:rsid w:val="00D11012"/>
    <w:rsid w:val="00D23020"/>
    <w:rsid w:val="00D2491F"/>
    <w:rsid w:val="00D3285B"/>
    <w:rsid w:val="00D338E3"/>
    <w:rsid w:val="00D37646"/>
    <w:rsid w:val="00D46CA8"/>
    <w:rsid w:val="00D47313"/>
    <w:rsid w:val="00D60C7C"/>
    <w:rsid w:val="00D62D14"/>
    <w:rsid w:val="00D6347D"/>
    <w:rsid w:val="00D643F4"/>
    <w:rsid w:val="00D72B03"/>
    <w:rsid w:val="00D75AF7"/>
    <w:rsid w:val="00D75D4B"/>
    <w:rsid w:val="00D8242C"/>
    <w:rsid w:val="00D871B0"/>
    <w:rsid w:val="00D924EF"/>
    <w:rsid w:val="00D9292A"/>
    <w:rsid w:val="00DA0782"/>
    <w:rsid w:val="00DA14BB"/>
    <w:rsid w:val="00DA3CCD"/>
    <w:rsid w:val="00DA4CCB"/>
    <w:rsid w:val="00DA6492"/>
    <w:rsid w:val="00DB1834"/>
    <w:rsid w:val="00DB509E"/>
    <w:rsid w:val="00DB612C"/>
    <w:rsid w:val="00DB7025"/>
    <w:rsid w:val="00DD4F09"/>
    <w:rsid w:val="00DE20E6"/>
    <w:rsid w:val="00DE360F"/>
    <w:rsid w:val="00DE4455"/>
    <w:rsid w:val="00DF0272"/>
    <w:rsid w:val="00DF1004"/>
    <w:rsid w:val="00DF2F62"/>
    <w:rsid w:val="00DF48DB"/>
    <w:rsid w:val="00DF5441"/>
    <w:rsid w:val="00DF5887"/>
    <w:rsid w:val="00DF6ED2"/>
    <w:rsid w:val="00E042FE"/>
    <w:rsid w:val="00E05381"/>
    <w:rsid w:val="00E05B09"/>
    <w:rsid w:val="00E11142"/>
    <w:rsid w:val="00E12563"/>
    <w:rsid w:val="00E12792"/>
    <w:rsid w:val="00E12FD7"/>
    <w:rsid w:val="00E13F9C"/>
    <w:rsid w:val="00E15CB9"/>
    <w:rsid w:val="00E17801"/>
    <w:rsid w:val="00E2095F"/>
    <w:rsid w:val="00E240E4"/>
    <w:rsid w:val="00E2453D"/>
    <w:rsid w:val="00E24960"/>
    <w:rsid w:val="00E32242"/>
    <w:rsid w:val="00E34E50"/>
    <w:rsid w:val="00E36668"/>
    <w:rsid w:val="00E3703B"/>
    <w:rsid w:val="00E444CD"/>
    <w:rsid w:val="00E46AE1"/>
    <w:rsid w:val="00E533D6"/>
    <w:rsid w:val="00E543ED"/>
    <w:rsid w:val="00E57EB9"/>
    <w:rsid w:val="00E67D12"/>
    <w:rsid w:val="00E706C2"/>
    <w:rsid w:val="00E70740"/>
    <w:rsid w:val="00E7273B"/>
    <w:rsid w:val="00E72D2F"/>
    <w:rsid w:val="00E73935"/>
    <w:rsid w:val="00E77B2A"/>
    <w:rsid w:val="00E82E7F"/>
    <w:rsid w:val="00E83687"/>
    <w:rsid w:val="00E90ABB"/>
    <w:rsid w:val="00E96F1B"/>
    <w:rsid w:val="00E974C6"/>
    <w:rsid w:val="00EA0A50"/>
    <w:rsid w:val="00EA22C3"/>
    <w:rsid w:val="00EB116A"/>
    <w:rsid w:val="00EB3FFE"/>
    <w:rsid w:val="00EB591D"/>
    <w:rsid w:val="00EC1CF7"/>
    <w:rsid w:val="00EC7C5D"/>
    <w:rsid w:val="00ED1C4B"/>
    <w:rsid w:val="00ED6056"/>
    <w:rsid w:val="00EE0C0F"/>
    <w:rsid w:val="00EE1013"/>
    <w:rsid w:val="00EE1F12"/>
    <w:rsid w:val="00EE2E0C"/>
    <w:rsid w:val="00EE6401"/>
    <w:rsid w:val="00EE76DF"/>
    <w:rsid w:val="00EF4215"/>
    <w:rsid w:val="00EF5B86"/>
    <w:rsid w:val="00EF6EBF"/>
    <w:rsid w:val="00EF7F03"/>
    <w:rsid w:val="00F00D03"/>
    <w:rsid w:val="00F0178F"/>
    <w:rsid w:val="00F108B1"/>
    <w:rsid w:val="00F125A1"/>
    <w:rsid w:val="00F12A66"/>
    <w:rsid w:val="00F13F8C"/>
    <w:rsid w:val="00F164B8"/>
    <w:rsid w:val="00F2031E"/>
    <w:rsid w:val="00F20DC3"/>
    <w:rsid w:val="00F23DE5"/>
    <w:rsid w:val="00F25914"/>
    <w:rsid w:val="00F31317"/>
    <w:rsid w:val="00F353C4"/>
    <w:rsid w:val="00F41F87"/>
    <w:rsid w:val="00F442F8"/>
    <w:rsid w:val="00F457FF"/>
    <w:rsid w:val="00F4714D"/>
    <w:rsid w:val="00F51A04"/>
    <w:rsid w:val="00F542B6"/>
    <w:rsid w:val="00F55420"/>
    <w:rsid w:val="00F6023A"/>
    <w:rsid w:val="00F61F5D"/>
    <w:rsid w:val="00F71CBE"/>
    <w:rsid w:val="00F804F3"/>
    <w:rsid w:val="00F816D4"/>
    <w:rsid w:val="00F81F5D"/>
    <w:rsid w:val="00F821D3"/>
    <w:rsid w:val="00F83470"/>
    <w:rsid w:val="00F9378C"/>
    <w:rsid w:val="00F93A5B"/>
    <w:rsid w:val="00FA05AC"/>
    <w:rsid w:val="00FA38E3"/>
    <w:rsid w:val="00FA3AD0"/>
    <w:rsid w:val="00FA549D"/>
    <w:rsid w:val="00FA6820"/>
    <w:rsid w:val="00FB3A6C"/>
    <w:rsid w:val="00FB4536"/>
    <w:rsid w:val="00FB6996"/>
    <w:rsid w:val="00FC2299"/>
    <w:rsid w:val="00FC2B1C"/>
    <w:rsid w:val="00FC3853"/>
    <w:rsid w:val="00FC4FC0"/>
    <w:rsid w:val="00FC5424"/>
    <w:rsid w:val="00FC5B09"/>
    <w:rsid w:val="00FC7C83"/>
    <w:rsid w:val="00FD0598"/>
    <w:rsid w:val="00FD1C7C"/>
    <w:rsid w:val="00FD269F"/>
    <w:rsid w:val="00FD4ACC"/>
    <w:rsid w:val="00FD6065"/>
    <w:rsid w:val="00FE1D65"/>
    <w:rsid w:val="00FE26E0"/>
    <w:rsid w:val="00FE5C88"/>
    <w:rsid w:val="00FE5CC7"/>
    <w:rsid w:val="00FF08E1"/>
    <w:rsid w:val="00FF2F0F"/>
    <w:rsid w:val="00FF438B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B04B-467A-4DE7-A456-C33ECBD1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7E69"/>
    <w:pPr>
      <w:spacing w:after="0" w:line="276" w:lineRule="auto"/>
    </w:pPr>
    <w:rPr>
      <w:rFonts w:ascii="Arial" w:eastAsia="Arial" w:hAnsi="Arial" w:cs="Arial"/>
      <w:color w:val="00000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7E69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pt-PT"/>
    </w:rPr>
  </w:style>
  <w:style w:type="table" w:customStyle="1" w:styleId="TabeladeGrelha4-Destaque11">
    <w:name w:val="Tabela de Grelha 4 - Destaque 11"/>
    <w:basedOn w:val="Tabelanormal"/>
    <w:uiPriority w:val="49"/>
    <w:rsid w:val="006A7E69"/>
    <w:pPr>
      <w:spacing w:after="0" w:line="240" w:lineRule="auto"/>
    </w:pPr>
    <w:rPr>
      <w:rFonts w:ascii="Arial" w:eastAsia="Arial" w:hAnsi="Arial" w:cs="Arial"/>
      <w:color w:val="000000"/>
      <w:szCs w:val="20"/>
      <w:lang w:eastAsia="pt-P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65DF-4348-41A1-8C4E-BEF007F8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Leite</dc:creator>
  <cp:keywords/>
  <dc:description/>
  <cp:lastModifiedBy>Ricardo Leite</cp:lastModifiedBy>
  <cp:revision>3</cp:revision>
  <dcterms:created xsi:type="dcterms:W3CDTF">2016-07-23T16:24:00Z</dcterms:created>
  <dcterms:modified xsi:type="dcterms:W3CDTF">2016-07-23T17:01:00Z</dcterms:modified>
</cp:coreProperties>
</file>