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03" w:rsidRPr="00E946D5" w:rsidRDefault="00B02C03" w:rsidP="00B02C03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D5006">
        <w:rPr>
          <w:rFonts w:ascii="Times New Roman" w:hAnsi="Times New Roman"/>
          <w:b/>
          <w:i/>
          <w:sz w:val="24"/>
          <w:szCs w:val="24"/>
        </w:rPr>
        <w:t>Kérion</w:t>
      </w:r>
      <w:r>
        <w:rPr>
          <w:rFonts w:ascii="Times New Roman" w:hAnsi="Times New Roman"/>
          <w:b/>
          <w:i/>
          <w:sz w:val="24"/>
          <w:szCs w:val="24"/>
        </w:rPr>
        <w:t xml:space="preserve"> celsi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46D5">
        <w:rPr>
          <w:rFonts w:ascii="Times New Roman" w:hAnsi="Times New Roman"/>
          <w:b/>
          <w:sz w:val="24"/>
          <w:szCs w:val="24"/>
        </w:rPr>
        <w:t xml:space="preserve">uma complicação rara da </w:t>
      </w:r>
      <w:r w:rsidRPr="00E946D5">
        <w:rPr>
          <w:rFonts w:ascii="Times New Roman" w:hAnsi="Times New Roman"/>
          <w:b/>
          <w:i/>
          <w:sz w:val="24"/>
          <w:szCs w:val="24"/>
        </w:rPr>
        <w:t>Tinea capitis</w:t>
      </w:r>
    </w:p>
    <w:p w:rsidR="00B02C03" w:rsidRDefault="00B02C03" w:rsidP="00B02C0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C03" w:rsidRDefault="00B02C03" w:rsidP="00B02C03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Sílvia Ferreira Silva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, Carla Teixeira</w:t>
      </w:r>
      <w:r w:rsidRPr="004F4107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, Susana Machado</w:t>
      </w:r>
      <w:r w:rsidRPr="00383AF3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, Laura Marques</w:t>
      </w:r>
      <w:r>
        <w:rPr>
          <w:rFonts w:ascii="Times New Roman" w:hAnsi="Times New Roman"/>
          <w:sz w:val="20"/>
          <w:szCs w:val="20"/>
          <w:vertAlign w:val="superscript"/>
        </w:rPr>
        <w:t>4</w:t>
      </w:r>
    </w:p>
    <w:p w:rsidR="00B02C03" w:rsidRDefault="00B02C03" w:rsidP="00B02C03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1-Interna de Pediatria; 2-Assistente Hospitalar de Pediatria; 3-Assistente Hospitalar de Dermatologia; 4- Assistente Hospitalar Graduada de Pediatria.</w:t>
      </w:r>
    </w:p>
    <w:p w:rsidR="00B02C03" w:rsidRDefault="00B02C03" w:rsidP="00B02C03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Unidade de Infecciologia e Imunodeficiência; Departamento de Pediatria </w:t>
      </w:r>
    </w:p>
    <w:p w:rsidR="00B02C03" w:rsidRPr="000A00EC" w:rsidRDefault="00B02C03" w:rsidP="00B02C03">
      <w:pPr>
        <w:spacing w:line="36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0A00EC">
        <w:rPr>
          <w:rFonts w:ascii="Times New Roman" w:hAnsi="Times New Roman"/>
          <w:sz w:val="16"/>
          <w:szCs w:val="16"/>
          <w:lang w:val="en-US"/>
        </w:rPr>
        <w:t>CHP</w:t>
      </w:r>
    </w:p>
    <w:p w:rsidR="00B02C03" w:rsidRPr="000A00EC" w:rsidRDefault="00B02C03" w:rsidP="00B02C0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02C03" w:rsidRPr="00E946D5" w:rsidRDefault="00B02C03" w:rsidP="00B02C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D5006">
        <w:rPr>
          <w:rFonts w:ascii="Times New Roman" w:hAnsi="Times New Roman"/>
          <w:b/>
          <w:i/>
          <w:sz w:val="24"/>
          <w:szCs w:val="24"/>
          <w:lang w:val="en-US"/>
        </w:rPr>
        <w:t>Kérion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D5006">
        <w:rPr>
          <w:rFonts w:ascii="Times New Roman" w:hAnsi="Times New Roman"/>
          <w:b/>
          <w:i/>
          <w:sz w:val="24"/>
          <w:szCs w:val="24"/>
          <w:lang w:val="en-US"/>
        </w:rPr>
        <w:t>celsi</w:t>
      </w:r>
      <w:r w:rsidRPr="00E946D5">
        <w:rPr>
          <w:rFonts w:ascii="Times New Roman" w:hAnsi="Times New Roman"/>
          <w:b/>
          <w:sz w:val="24"/>
          <w:szCs w:val="24"/>
          <w:lang w:val="en-US"/>
        </w:rPr>
        <w:t xml:space="preserve"> a rare complication of </w:t>
      </w:r>
      <w:r w:rsidRPr="003D5006">
        <w:rPr>
          <w:rFonts w:ascii="Times New Roman" w:hAnsi="Times New Roman"/>
          <w:b/>
          <w:i/>
          <w:sz w:val="24"/>
          <w:szCs w:val="24"/>
          <w:lang w:val="en-US"/>
        </w:rPr>
        <w:t>T</w:t>
      </w:r>
      <w:r w:rsidRPr="00E946D5">
        <w:rPr>
          <w:rFonts w:ascii="Times New Roman" w:hAnsi="Times New Roman"/>
          <w:b/>
          <w:i/>
          <w:sz w:val="24"/>
          <w:szCs w:val="24"/>
          <w:lang w:val="en-US"/>
        </w:rPr>
        <w:t>inea capitis</w:t>
      </w:r>
    </w:p>
    <w:p w:rsidR="00B02C03" w:rsidRDefault="00B02C03" w:rsidP="00B02C03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Sílvia Ferreira Silva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, Carla Teixeira</w:t>
      </w:r>
      <w:r w:rsidRPr="004F4107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, Susana Machado</w:t>
      </w:r>
      <w:r w:rsidRPr="00383AF3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, Laura Marques</w:t>
      </w:r>
      <w:r>
        <w:rPr>
          <w:rFonts w:ascii="Times New Roman" w:hAnsi="Times New Roman"/>
          <w:sz w:val="20"/>
          <w:szCs w:val="20"/>
          <w:vertAlign w:val="superscript"/>
        </w:rPr>
        <w:t>4</w:t>
      </w:r>
    </w:p>
    <w:p w:rsidR="00B02C03" w:rsidRDefault="00B02C03" w:rsidP="00B02C03">
      <w:pPr>
        <w:spacing w:line="36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>1-Paediatric Intern</w:t>
      </w:r>
      <w:r w:rsidRPr="00AD7FD7">
        <w:rPr>
          <w:rFonts w:ascii="Times New Roman" w:hAnsi="Times New Roman"/>
          <w:sz w:val="16"/>
          <w:szCs w:val="16"/>
          <w:lang w:val="en-US"/>
        </w:rPr>
        <w:t>; 2-Paediatric Assistant;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AD7FD7">
        <w:rPr>
          <w:rFonts w:ascii="Times New Roman" w:hAnsi="Times New Roman"/>
          <w:sz w:val="16"/>
          <w:szCs w:val="16"/>
          <w:lang w:val="en-US"/>
        </w:rPr>
        <w:t xml:space="preserve">3- </w:t>
      </w:r>
      <w:r>
        <w:rPr>
          <w:rFonts w:ascii="Times New Roman" w:hAnsi="Times New Roman"/>
          <w:sz w:val="16"/>
          <w:szCs w:val="16"/>
          <w:lang w:val="en-US"/>
        </w:rPr>
        <w:t>Dermatology</w:t>
      </w:r>
      <w:r w:rsidRPr="00AD7FD7">
        <w:rPr>
          <w:rFonts w:ascii="Times New Roman" w:hAnsi="Times New Roman"/>
          <w:sz w:val="16"/>
          <w:szCs w:val="16"/>
          <w:lang w:val="en-US"/>
        </w:rPr>
        <w:t xml:space="preserve"> Assistant</w:t>
      </w:r>
      <w:r>
        <w:rPr>
          <w:rFonts w:ascii="Times New Roman" w:hAnsi="Times New Roman"/>
          <w:sz w:val="16"/>
          <w:szCs w:val="16"/>
          <w:lang w:val="en-US"/>
        </w:rPr>
        <w:t>; 4</w:t>
      </w:r>
      <w:r w:rsidRPr="00AD7FD7">
        <w:rPr>
          <w:rFonts w:ascii="Times New Roman" w:hAnsi="Times New Roman"/>
          <w:sz w:val="16"/>
          <w:szCs w:val="16"/>
          <w:lang w:val="en-US"/>
        </w:rPr>
        <w:t>- Paediatric Graduated Assistant</w:t>
      </w:r>
    </w:p>
    <w:p w:rsidR="00B02C03" w:rsidRDefault="00B02C03" w:rsidP="00B02C03">
      <w:pPr>
        <w:spacing w:line="360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AD7FD7">
        <w:rPr>
          <w:rFonts w:ascii="Times New Roman" w:hAnsi="Times New Roman"/>
          <w:sz w:val="16"/>
          <w:szCs w:val="16"/>
          <w:lang w:val="en-US"/>
        </w:rPr>
        <w:t>Paediatric Infectious Diseases and Immunodeficiency Unit; Paediatric Department</w:t>
      </w:r>
    </w:p>
    <w:p w:rsidR="00B02C03" w:rsidRPr="00E946D5" w:rsidRDefault="00B02C03" w:rsidP="00B02C03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E946D5">
        <w:rPr>
          <w:rFonts w:ascii="Times New Roman" w:hAnsi="Times New Roman"/>
          <w:sz w:val="16"/>
          <w:szCs w:val="16"/>
        </w:rPr>
        <w:t>CHP</w:t>
      </w:r>
    </w:p>
    <w:p w:rsidR="00B02C03" w:rsidRPr="00E946D5" w:rsidRDefault="00B02C03" w:rsidP="00B02C03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B02C03" w:rsidRPr="00E946D5" w:rsidRDefault="00B02C03" w:rsidP="00B02C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C03" w:rsidRDefault="00B02C03" w:rsidP="00B02C0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Tipo de Artigo: </w:t>
      </w:r>
      <w:r>
        <w:rPr>
          <w:rFonts w:ascii="Times New Roman" w:hAnsi="Times New Roman"/>
          <w:sz w:val="24"/>
          <w:szCs w:val="24"/>
        </w:rPr>
        <w:t>Caso Clínico.</w:t>
      </w:r>
    </w:p>
    <w:p w:rsidR="00B02C03" w:rsidRDefault="00B02C03" w:rsidP="00B02C0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02C03" w:rsidRDefault="00B02C03" w:rsidP="00B02C0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02C03" w:rsidRDefault="00B02C03" w:rsidP="00B02C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Correspondência: </w:t>
      </w:r>
      <w:r>
        <w:rPr>
          <w:rFonts w:ascii="Times New Roman" w:hAnsi="Times New Roman"/>
          <w:sz w:val="24"/>
          <w:szCs w:val="24"/>
        </w:rPr>
        <w:t>Sílvia Ferreira da Silva</w:t>
      </w:r>
    </w:p>
    <w:p w:rsidR="00B02C03" w:rsidRDefault="00B02C03" w:rsidP="00B02C03">
      <w:pPr>
        <w:spacing w:line="360" w:lineRule="auto"/>
        <w:rPr>
          <w:rFonts w:ascii="Times New Roman" w:hAnsi="Times New Roman"/>
          <w:sz w:val="24"/>
          <w:szCs w:val="24"/>
        </w:rPr>
      </w:pPr>
      <w:r w:rsidRPr="003D5006"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silviaraquelsilva@gmail.com</w:t>
      </w:r>
    </w:p>
    <w:p w:rsidR="002B58F9" w:rsidRDefault="002B58F9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B58F9" w:rsidRDefault="002B58F9">
      <w:pPr>
        <w:spacing w:line="480" w:lineRule="auto"/>
      </w:pPr>
    </w:p>
    <w:p w:rsidR="002B58F9" w:rsidRDefault="002B58F9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B58F9" w:rsidRDefault="00B02C0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</w:t>
      </w:r>
      <w:r w:rsidR="00B2431C">
        <w:rPr>
          <w:rFonts w:ascii="Times New Roman" w:hAnsi="Times New Roman"/>
          <w:sz w:val="24"/>
          <w:szCs w:val="24"/>
        </w:rPr>
        <w:t>esumo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i/>
          <w:sz w:val="24"/>
          <w:szCs w:val="24"/>
        </w:rPr>
        <w:t>Tinea capitis</w:t>
      </w:r>
      <w:r>
        <w:rPr>
          <w:rFonts w:ascii="Times New Roman" w:hAnsi="Times New Roman"/>
          <w:sz w:val="24"/>
          <w:szCs w:val="24"/>
        </w:rPr>
        <w:t xml:space="preserve"> atinge maioritariamente crianças em idade escolar, sendo a transmissão possível através do contato com animais infetados, solo, de pessoa para pessoa ou através de objectos contaminhados. A apresentação clínica varia desde uma dermatose descamativa não inflamatória até uma doença inflamatória com lesões eritematosas e descamativas com alopécia, podendo progredir para lesões do tipo </w:t>
      </w:r>
      <w:r>
        <w:rPr>
          <w:rFonts w:ascii="Times New Roman" w:hAnsi="Times New Roman"/>
          <w:i/>
          <w:sz w:val="24"/>
          <w:szCs w:val="24"/>
        </w:rPr>
        <w:t>Kérion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celsi</w:t>
      </w:r>
      <w:r>
        <w:rPr>
          <w:rFonts w:ascii="Times New Roman" w:hAnsi="Times New Roman"/>
          <w:sz w:val="24"/>
          <w:szCs w:val="24"/>
        </w:rPr>
        <w:t xml:space="preserve">. O </w:t>
      </w:r>
      <w:r>
        <w:rPr>
          <w:rFonts w:ascii="Times New Roman" w:hAnsi="Times New Roman"/>
          <w:i/>
          <w:sz w:val="24"/>
          <w:szCs w:val="24"/>
        </w:rPr>
        <w:t>Kérion</w:t>
      </w:r>
      <w:r>
        <w:rPr>
          <w:rFonts w:ascii="Times New Roman" w:hAnsi="Times New Roman"/>
          <w:sz w:val="24"/>
          <w:szCs w:val="24"/>
        </w:rPr>
        <w:t xml:space="preserve"> caracteriza-se por uma placa inflamatória, bem delimitada e dolorosa, com pústulas e abcessos com tendência supurativa, e como consequência formam-se cicatrizes que podem condicionar alopécia definitiva. 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Apresenta-se o caso clínico da uma criança de 10 anos, residente em meio rural, que após traumatismo crânio-encefálico, desenvolveu uma lesão do couro cabeludo diagnosticada como </w:t>
      </w:r>
      <w:r>
        <w:rPr>
          <w:rFonts w:ascii="Times New Roman" w:hAnsi="Times New Roman"/>
          <w:i/>
          <w:sz w:val="24"/>
          <w:szCs w:val="24"/>
        </w:rPr>
        <w:t>Kerion celsi</w:t>
      </w:r>
      <w:r>
        <w:rPr>
          <w:rFonts w:ascii="Times New Roman" w:hAnsi="Times New Roman"/>
          <w:sz w:val="24"/>
          <w:szCs w:val="24"/>
        </w:rPr>
        <w:t>.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autores visam chamar a atenção para uma complicação rara de uma patologia frequente, que pode condicionar alopécia permanente. </w:t>
      </w: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Palavras-chave: Alopécia, </w:t>
      </w:r>
      <w:r>
        <w:rPr>
          <w:rFonts w:ascii="Times New Roman" w:hAnsi="Times New Roman"/>
          <w:i/>
          <w:sz w:val="24"/>
          <w:szCs w:val="24"/>
        </w:rPr>
        <w:t>Kérion celsi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Tinea capitis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Abstract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Tinea capitis</w:t>
      </w:r>
      <w:r>
        <w:rPr>
          <w:rFonts w:ascii="Times New Roman" w:hAnsi="Times New Roman"/>
          <w:sz w:val="24"/>
          <w:szCs w:val="24"/>
          <w:lang w:val="en-US"/>
        </w:rPr>
        <w:t xml:space="preserve"> affects mostly children at school age. The transmission is possible through contact with infected animals, soil, from person to person and from contaminated</w:t>
      </w:r>
      <w:r>
        <w:rPr>
          <w:lang w:val="en-US"/>
        </w:rPr>
        <w:t xml:space="preserve"> objects</w:t>
      </w:r>
      <w:r>
        <w:rPr>
          <w:rFonts w:ascii="Times New Roman" w:hAnsi="Times New Roman"/>
          <w:sz w:val="24"/>
          <w:szCs w:val="24"/>
          <w:lang w:val="en-US"/>
        </w:rPr>
        <w:t xml:space="preserve">. The clinical presentation ranges from a non-inflammatory lesion to an inflammatory disease with erythematous scaly lesions with alopecia, that may progress to </w:t>
      </w:r>
      <w:r>
        <w:rPr>
          <w:rFonts w:ascii="Times New Roman" w:hAnsi="Times New Roman"/>
          <w:i/>
          <w:sz w:val="24"/>
          <w:szCs w:val="24"/>
          <w:lang w:val="en-US"/>
        </w:rPr>
        <w:t>Kerion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celsi</w:t>
      </w:r>
      <w:r>
        <w:rPr>
          <w:rFonts w:ascii="Times New Roman" w:hAnsi="Times New Roman"/>
          <w:sz w:val="24"/>
          <w:szCs w:val="24"/>
          <w:lang w:val="en-US"/>
        </w:rPr>
        <w:t>. K</w:t>
      </w:r>
      <w:r>
        <w:rPr>
          <w:rFonts w:ascii="Times New Roman" w:hAnsi="Times New Roman"/>
          <w:i/>
          <w:sz w:val="24"/>
          <w:szCs w:val="24"/>
          <w:lang w:val="en-US"/>
        </w:rPr>
        <w:t>erion</w:t>
      </w:r>
      <w:r>
        <w:rPr>
          <w:rFonts w:ascii="Times New Roman" w:hAnsi="Times New Roman"/>
          <w:sz w:val="24"/>
          <w:szCs w:val="24"/>
          <w:lang w:val="en-US"/>
        </w:rPr>
        <w:t xml:space="preserve"> is characterized by an inflammatory well delimited and painful plaque, with pustules and suppurative abscesses. The resulting scars can cause alopecia.</w:t>
      </w:r>
      <w:r>
        <w:rPr>
          <w:rFonts w:ascii="Times New Roman" w:hAnsi="Times New Roman"/>
          <w:sz w:val="24"/>
          <w:szCs w:val="24"/>
          <w:lang w:val="en-US"/>
        </w:rPr>
        <w:br/>
        <w:t xml:space="preserve">We report the clinical case of a 10-year-old child, residing in a rural area, that developed a scalp lesion after skull trauma, diagnosed as Kerion celsi. </w:t>
      </w:r>
      <w:r>
        <w:rPr>
          <w:rFonts w:ascii="Times New Roman" w:hAnsi="Times New Roman"/>
          <w:sz w:val="24"/>
          <w:szCs w:val="24"/>
          <w:lang w:val="en-US"/>
        </w:rPr>
        <w:br/>
        <w:t xml:space="preserve">The authors want to draw attention to a rare complication of a common condition that may </w:t>
      </w:r>
      <w:r>
        <w:rPr>
          <w:rStyle w:val="shorttext"/>
          <w:rFonts w:ascii="Times New Roman" w:hAnsi="Times New Roman"/>
          <w:sz w:val="24"/>
          <w:szCs w:val="24"/>
          <w:lang w:val="en-US"/>
        </w:rPr>
        <w:t>lead to</w:t>
      </w:r>
      <w:r>
        <w:rPr>
          <w:rFonts w:ascii="Times New Roman" w:hAnsi="Times New Roman"/>
          <w:sz w:val="24"/>
          <w:szCs w:val="24"/>
          <w:lang w:val="en-US"/>
        </w:rPr>
        <w:t xml:space="preserve"> permanent alopecia.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Key-words: Alopecia, </w:t>
      </w:r>
      <w:r>
        <w:rPr>
          <w:rFonts w:ascii="Times New Roman" w:hAnsi="Times New Roman"/>
          <w:i/>
          <w:sz w:val="24"/>
          <w:szCs w:val="24"/>
          <w:lang w:val="en-US"/>
        </w:rPr>
        <w:t>Kerion celsi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Tinea capitis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Introdução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i/>
          <w:sz w:val="24"/>
          <w:szCs w:val="24"/>
        </w:rPr>
        <w:t>Tinea capitis</w:t>
      </w:r>
      <w:r>
        <w:rPr>
          <w:rFonts w:ascii="Times New Roman" w:hAnsi="Times New Roman"/>
          <w:sz w:val="24"/>
          <w:szCs w:val="24"/>
        </w:rPr>
        <w:t xml:space="preserve"> é uma entidade frequente em idade pediátrica</w:t>
      </w:r>
      <w:r w:rsidR="0031364A">
        <w:rPr>
          <w:rFonts w:ascii="Times New Roman" w:hAnsi="Times New Roman"/>
          <w:sz w:val="24"/>
          <w:szCs w:val="24"/>
          <w:vertAlign w:val="superscript"/>
        </w:rPr>
        <w:t>1,</w:t>
      </w:r>
      <w:r>
        <w:rPr>
          <w:rFonts w:ascii="Times New Roman" w:hAnsi="Times New Roman"/>
          <w:sz w:val="24"/>
          <w:szCs w:val="24"/>
          <w:vertAlign w:val="superscript"/>
        </w:rPr>
        <w:t>2,3,4</w:t>
      </w:r>
      <w:r>
        <w:rPr>
          <w:rFonts w:ascii="Times New Roman" w:hAnsi="Times New Roman"/>
          <w:sz w:val="24"/>
          <w:szCs w:val="24"/>
        </w:rPr>
        <w:t xml:space="preserve">. Trata-se de uma infeção fúngica superficial (também denominada dermatofitose) do couro cabeludo, </w:t>
      </w:r>
      <w:r w:rsidRPr="0031364A">
        <w:rPr>
          <w:rFonts w:ascii="Times New Roman" w:hAnsi="Times New Roman"/>
          <w:sz w:val="24"/>
          <w:szCs w:val="24"/>
        </w:rPr>
        <w:t xml:space="preserve">supercílios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31364A">
        <w:rPr>
          <w:rFonts w:ascii="Times New Roman" w:hAnsi="Times New Roman"/>
          <w:sz w:val="24"/>
          <w:szCs w:val="24"/>
        </w:rPr>
        <w:t>cílios</w:t>
      </w:r>
      <w:r>
        <w:rPr>
          <w:rFonts w:ascii="Times New Roman" w:hAnsi="Times New Roman"/>
          <w:sz w:val="24"/>
          <w:szCs w:val="24"/>
        </w:rPr>
        <w:t>, que atinge principalmente a haste capilar e os folículos</w:t>
      </w:r>
      <w:r>
        <w:rPr>
          <w:rFonts w:ascii="Times New Roman" w:hAnsi="Times New Roman"/>
          <w:sz w:val="24"/>
          <w:szCs w:val="24"/>
          <w:vertAlign w:val="superscript"/>
        </w:rPr>
        <w:t>1,3,5</w:t>
      </w:r>
      <w:r>
        <w:rPr>
          <w:rFonts w:ascii="Times New Roman" w:hAnsi="Times New Roman"/>
          <w:sz w:val="24"/>
          <w:szCs w:val="24"/>
        </w:rPr>
        <w:t xml:space="preserve">, causada por fungos do género </w:t>
      </w:r>
      <w:r>
        <w:rPr>
          <w:rFonts w:ascii="Times New Roman" w:hAnsi="Times New Roman"/>
          <w:i/>
          <w:sz w:val="24"/>
          <w:szCs w:val="24"/>
        </w:rPr>
        <w:t xml:space="preserve">Trichophyton </w:t>
      </w:r>
      <w:r>
        <w:rPr>
          <w:rFonts w:ascii="Times New Roman" w:hAnsi="Times New Roman"/>
          <w:sz w:val="24"/>
          <w:szCs w:val="24"/>
        </w:rPr>
        <w:t>e M</w:t>
      </w:r>
      <w:r>
        <w:rPr>
          <w:rFonts w:ascii="Times New Roman" w:hAnsi="Times New Roman"/>
          <w:i/>
          <w:sz w:val="24"/>
          <w:szCs w:val="24"/>
        </w:rPr>
        <w:t>icrosporum</w:t>
      </w:r>
      <w:r>
        <w:rPr>
          <w:rFonts w:ascii="Times New Roman" w:hAnsi="Times New Roman"/>
          <w:sz w:val="24"/>
          <w:szCs w:val="24"/>
          <w:vertAlign w:val="superscript"/>
        </w:rPr>
        <w:t>1,2,4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 dermatofitos agrupam-se em três categorias: antropofílicos (afetam habitualmente os seres humanos e raras vezes os animais), zoofílicos (atingem geralmente animais, podendo haver transmissão animal/humano e humano/humano) e geofílicos (podem afetar humanos e animais, sendo rara a transmissão entre espécie)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 Habitualmente as espécies zoofílicas e geofílicas originam formas clínicas mais inflamatórias do que as antropofílicas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pediatria esta infeção fúngica atinge maioritariamente crianças em idade escolar (entre os três e os sete anos)</w:t>
      </w:r>
      <w:r>
        <w:rPr>
          <w:rFonts w:ascii="Times New Roman" w:hAnsi="Times New Roman"/>
          <w:sz w:val="24"/>
          <w:szCs w:val="24"/>
          <w:vertAlign w:val="superscript"/>
        </w:rPr>
        <w:t>1,3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sendo a transmissão possível através do contato com animais infetados, solo, de pessoa para pessoa e através de objetos contaminados</w:t>
      </w:r>
      <w:r>
        <w:rPr>
          <w:rFonts w:ascii="Times New Roman" w:hAnsi="Times New Roman"/>
          <w:sz w:val="24"/>
          <w:szCs w:val="24"/>
          <w:vertAlign w:val="superscript"/>
        </w:rPr>
        <w:t>1,2,3</w:t>
      </w:r>
      <w:r>
        <w:rPr>
          <w:rFonts w:ascii="Times New Roman" w:hAnsi="Times New Roman"/>
          <w:sz w:val="24"/>
          <w:szCs w:val="24"/>
        </w:rPr>
        <w:t>. Tanto as crianças como os adultos podem ser portadores assintomáticos e os fungos podem sobreviver em meios externos (chapéus, pentes, etc) por longos períodos de tempo, sendo o seu período de incubação desconhecido</w:t>
      </w:r>
      <w:r>
        <w:rPr>
          <w:rFonts w:ascii="Times New Roman" w:hAnsi="Times New Roman"/>
          <w:sz w:val="24"/>
          <w:szCs w:val="24"/>
          <w:vertAlign w:val="superscript"/>
        </w:rPr>
        <w:t>1,3</w:t>
      </w:r>
      <w:r>
        <w:rPr>
          <w:rFonts w:ascii="Times New Roman" w:hAnsi="Times New Roman"/>
          <w:sz w:val="24"/>
          <w:szCs w:val="24"/>
        </w:rPr>
        <w:t>.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apresentação clínica da </w:t>
      </w:r>
      <w:r>
        <w:rPr>
          <w:rFonts w:ascii="Times New Roman" w:hAnsi="Times New Roman"/>
          <w:i/>
          <w:sz w:val="24"/>
          <w:szCs w:val="24"/>
        </w:rPr>
        <w:t>Tinea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capitis</w:t>
      </w:r>
      <w:r>
        <w:rPr>
          <w:rFonts w:ascii="Times New Roman" w:hAnsi="Times New Roman"/>
          <w:sz w:val="24"/>
          <w:szCs w:val="24"/>
        </w:rPr>
        <w:t xml:space="preserve"> varia desde uma dermatose descamativa não inflamatória até uma doença inflamatória com lesões eritematosas e descamativas com alopécia, podendo progredir para lesões do tipo </w:t>
      </w:r>
      <w:r>
        <w:rPr>
          <w:rFonts w:ascii="Times New Roman" w:hAnsi="Times New Roman"/>
          <w:i/>
          <w:sz w:val="24"/>
          <w:szCs w:val="24"/>
        </w:rPr>
        <w:t>Kérion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celsi</w:t>
      </w:r>
      <w:r>
        <w:rPr>
          <w:rFonts w:ascii="Times New Roman" w:hAnsi="Times New Roman"/>
          <w:sz w:val="24"/>
          <w:szCs w:val="24"/>
          <w:vertAlign w:val="superscript"/>
        </w:rPr>
        <w:t>1,5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i/>
          <w:sz w:val="24"/>
          <w:szCs w:val="24"/>
        </w:rPr>
        <w:t>Kérion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celsi</w:t>
      </w:r>
      <w:r>
        <w:rPr>
          <w:rFonts w:ascii="Times New Roman" w:hAnsi="Times New Roman"/>
          <w:sz w:val="24"/>
          <w:szCs w:val="24"/>
        </w:rPr>
        <w:t xml:space="preserve"> caracteriza-se por uma placa inflamatória</w:t>
      </w:r>
      <w:r>
        <w:rPr>
          <w:rFonts w:ascii="Times New Roman" w:hAnsi="Times New Roman"/>
          <w:sz w:val="24"/>
          <w:szCs w:val="24"/>
          <w:vertAlign w:val="superscript"/>
        </w:rPr>
        <w:t>1,2,5,6</w:t>
      </w:r>
      <w:r>
        <w:rPr>
          <w:rFonts w:ascii="Times New Roman" w:hAnsi="Times New Roman"/>
          <w:sz w:val="24"/>
          <w:szCs w:val="24"/>
        </w:rPr>
        <w:t>, bem delimitada e dolorosa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, com pústulas e abcessos</w:t>
      </w:r>
      <w:r>
        <w:rPr>
          <w:rFonts w:ascii="Times New Roman" w:hAnsi="Times New Roman"/>
          <w:sz w:val="24"/>
          <w:szCs w:val="24"/>
          <w:vertAlign w:val="superscript"/>
        </w:rPr>
        <w:t>3,5</w:t>
      </w:r>
      <w:r>
        <w:rPr>
          <w:rFonts w:ascii="Times New Roman" w:hAnsi="Times New Roman"/>
          <w:sz w:val="24"/>
          <w:szCs w:val="24"/>
        </w:rPr>
        <w:t xml:space="preserve"> com tendência supurativa de forma a promover a expulsão dos pêlos parasitados. Como consequência na sua resolução, formam-se áreas cicatriciais fibróticas que podem condicionar zonas de alopécia definitiva</w:t>
      </w:r>
      <w:r>
        <w:rPr>
          <w:rFonts w:ascii="Times New Roman" w:hAnsi="Times New Roman"/>
          <w:sz w:val="24"/>
          <w:szCs w:val="24"/>
          <w:vertAlign w:val="superscript"/>
        </w:rPr>
        <w:t>1,4,6</w:t>
      </w:r>
      <w:r>
        <w:rPr>
          <w:rFonts w:ascii="Times New Roman" w:hAnsi="Times New Roman"/>
          <w:sz w:val="24"/>
          <w:szCs w:val="24"/>
        </w:rPr>
        <w:t xml:space="preserve">. No quadro clínico agudo é frequente o comprometimento sistémico com desenvolvimento de febre e </w:t>
      </w:r>
      <w:r>
        <w:rPr>
          <w:rFonts w:ascii="Times New Roman" w:hAnsi="Times New Roman"/>
          <w:sz w:val="24"/>
          <w:szCs w:val="24"/>
        </w:rPr>
        <w:lastRenderedPageBreak/>
        <w:t>tumefação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ganglionar regional</w:t>
      </w:r>
      <w:r>
        <w:rPr>
          <w:rFonts w:ascii="Times New Roman" w:hAnsi="Times New Roman"/>
          <w:sz w:val="24"/>
          <w:szCs w:val="24"/>
          <w:vertAlign w:val="superscript"/>
        </w:rPr>
        <w:t>1,4,6</w:t>
      </w:r>
      <w:r>
        <w:rPr>
          <w:rFonts w:ascii="Times New Roman" w:hAnsi="Times New Roman"/>
          <w:sz w:val="24"/>
          <w:szCs w:val="24"/>
        </w:rPr>
        <w:t xml:space="preserve">. Em termos histopatológicos o </w:t>
      </w:r>
      <w:r>
        <w:rPr>
          <w:rFonts w:ascii="Times New Roman" w:hAnsi="Times New Roman"/>
          <w:i/>
          <w:sz w:val="24"/>
          <w:szCs w:val="24"/>
        </w:rPr>
        <w:t>Kérion celsi</w:t>
      </w:r>
      <w:r>
        <w:rPr>
          <w:rFonts w:ascii="Times New Roman" w:hAnsi="Times New Roman"/>
          <w:sz w:val="24"/>
          <w:szCs w:val="24"/>
        </w:rPr>
        <w:t xml:space="preserve"> caracteriza-se por uma resposta inflamatória com neutrofilia e/ou infiltrados granulomatosos, que evoluem em fases mais avançadas para a formação de zonas de cicatriz fibrótica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2B58F9" w:rsidRDefault="002B58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clínico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Apresenta-se o caso clínico da uma criança de 10 anos, sexo masculino, com antecedentes pessoais e familiares irrelev</w:t>
      </w:r>
      <w:r w:rsidR="007A40E6">
        <w:rPr>
          <w:rFonts w:ascii="Times New Roman" w:hAnsi="Times New Roman"/>
          <w:sz w:val="24"/>
          <w:szCs w:val="24"/>
        </w:rPr>
        <w:t xml:space="preserve">antes, residente em meio rural, </w:t>
      </w:r>
      <w:r>
        <w:rPr>
          <w:rFonts w:ascii="Times New Roman" w:hAnsi="Times New Roman"/>
          <w:sz w:val="24"/>
          <w:szCs w:val="24"/>
        </w:rPr>
        <w:t xml:space="preserve">com contato frequente com </w:t>
      </w:r>
      <w:r w:rsidR="00646AB8">
        <w:rPr>
          <w:rFonts w:ascii="Times New Roman" w:hAnsi="Times New Roman"/>
          <w:sz w:val="24"/>
          <w:szCs w:val="24"/>
        </w:rPr>
        <w:t xml:space="preserve">cães, gatos, coelhos e galinhas </w:t>
      </w:r>
      <w:r w:rsidR="007A40E6">
        <w:rPr>
          <w:rFonts w:ascii="Times New Roman" w:hAnsi="Times New Roman"/>
          <w:sz w:val="24"/>
          <w:szCs w:val="24"/>
        </w:rPr>
        <w:t xml:space="preserve">(sem </w:t>
      </w:r>
      <w:r w:rsidR="0031364A">
        <w:rPr>
          <w:rFonts w:ascii="Times New Roman" w:hAnsi="Times New Roman"/>
          <w:sz w:val="24"/>
          <w:szCs w:val="24"/>
        </w:rPr>
        <w:t>contacto com</w:t>
      </w:r>
      <w:r w:rsidR="007A40E6">
        <w:rPr>
          <w:rFonts w:ascii="Times New Roman" w:hAnsi="Times New Roman"/>
          <w:sz w:val="24"/>
          <w:szCs w:val="24"/>
        </w:rPr>
        <w:t xml:space="preserve"> animais </w:t>
      </w:r>
      <w:r w:rsidR="0031364A">
        <w:rPr>
          <w:rFonts w:ascii="Times New Roman" w:hAnsi="Times New Roman"/>
          <w:sz w:val="24"/>
          <w:szCs w:val="24"/>
        </w:rPr>
        <w:t>doentes</w:t>
      </w:r>
      <w:r w:rsidR="007A40E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que desenvolveu, após traumatismo crânio-encefálico parietal esquerdo, uma lesão do couro cabeludo com hematoma, sem aparente solução de continuidade</w:t>
      </w:r>
      <w:r w:rsidR="00A96E44">
        <w:rPr>
          <w:rFonts w:ascii="Times New Roman" w:hAnsi="Times New Roman"/>
          <w:sz w:val="24"/>
          <w:szCs w:val="24"/>
        </w:rPr>
        <w:t>. Esta lesão</w:t>
      </w:r>
      <w:r>
        <w:rPr>
          <w:rFonts w:ascii="Times New Roman" w:hAnsi="Times New Roman"/>
          <w:sz w:val="24"/>
          <w:szCs w:val="24"/>
        </w:rPr>
        <w:t xml:space="preserve"> evoluiu para </w:t>
      </w:r>
      <w:r w:rsidR="00A96E44">
        <w:rPr>
          <w:rFonts w:ascii="Times New Roman" w:hAnsi="Times New Roman"/>
          <w:sz w:val="24"/>
          <w:szCs w:val="24"/>
        </w:rPr>
        <w:t xml:space="preserve">um </w:t>
      </w:r>
      <w:r>
        <w:rPr>
          <w:rFonts w:ascii="Times New Roman" w:hAnsi="Times New Roman"/>
          <w:sz w:val="24"/>
          <w:szCs w:val="24"/>
        </w:rPr>
        <w:t xml:space="preserve">hematoma de grande volume com drenagem espontânea de conteúdo seroso e formação de placa crostosa </w:t>
      </w:r>
      <w:r w:rsidR="00A96E44">
        <w:rPr>
          <w:rFonts w:ascii="Times New Roman" w:hAnsi="Times New Roman"/>
          <w:sz w:val="24"/>
          <w:szCs w:val="24"/>
        </w:rPr>
        <w:t>no período de</w:t>
      </w:r>
      <w:r>
        <w:rPr>
          <w:rFonts w:ascii="Times New Roman" w:hAnsi="Times New Roman"/>
          <w:sz w:val="24"/>
          <w:szCs w:val="24"/>
        </w:rPr>
        <w:t xml:space="preserve"> três semanas. Nesta fase foi interpretado como sobreinfeção bateriana de lesão traumática e medicado com flucloxacilina, sem melhoria. A antibioterapia foi revista após uma semana, altura em que iniciou amoxicilina/ácido clavulânico e associou um antifúngico oral (itraconazol). Apesar da revisão terapêutica manteve agravamento progressivo da lesão (ver Imagens n.º 1 e 2) e iniciou sintomatologia sistémica com aparecimento de febre associada a adenomegalias cervicais, pelo que foi internado no Centro Hospitalar do Porto por falência terapêutica e atingimento do estado geral. No estudo analítico apresentava leucocitose com neutrofilia (leucócitos 12750/mm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com 77% de neutrófilos) e Proteína C Reactiva de 65,9 mg/L. Foi observado por Dermatologia e diagnosticada uma </w:t>
      </w:r>
      <w:r>
        <w:rPr>
          <w:rFonts w:ascii="Times New Roman" w:hAnsi="Times New Roman"/>
          <w:i/>
          <w:sz w:val="24"/>
          <w:szCs w:val="24"/>
        </w:rPr>
        <w:t>Tinea capitis</w:t>
      </w:r>
      <w:r w:rsidR="00A96E4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complicada de </w:t>
      </w:r>
      <w:r>
        <w:rPr>
          <w:rFonts w:ascii="Times New Roman" w:hAnsi="Times New Roman"/>
          <w:i/>
          <w:sz w:val="24"/>
          <w:szCs w:val="24"/>
        </w:rPr>
        <w:t>Kérion celsi</w:t>
      </w:r>
      <w:r>
        <w:rPr>
          <w:rFonts w:ascii="Times New Roman" w:hAnsi="Times New Roman"/>
          <w:sz w:val="24"/>
          <w:szCs w:val="24"/>
        </w:rPr>
        <w:t xml:space="preserve"> </w:t>
      </w:r>
      <w:r w:rsidR="00A96E44">
        <w:rPr>
          <w:rFonts w:ascii="Times New Roman" w:hAnsi="Times New Roman"/>
          <w:sz w:val="24"/>
          <w:szCs w:val="24"/>
        </w:rPr>
        <w:t xml:space="preserve">dado o aspeto característico da lesão, </w:t>
      </w:r>
      <w:r>
        <w:rPr>
          <w:rFonts w:ascii="Times New Roman" w:hAnsi="Times New Roman"/>
          <w:sz w:val="24"/>
          <w:szCs w:val="24"/>
        </w:rPr>
        <w:t>tendo efetuado biopsia e colheitas microbiológicas</w:t>
      </w:r>
      <w:r w:rsidR="00A96E44">
        <w:rPr>
          <w:rFonts w:ascii="Times New Roman" w:hAnsi="Times New Roman"/>
          <w:sz w:val="24"/>
          <w:szCs w:val="24"/>
        </w:rPr>
        <w:t xml:space="preserve"> antes da instituição terapêutica</w:t>
      </w:r>
      <w:r>
        <w:rPr>
          <w:rFonts w:ascii="Times New Roman" w:hAnsi="Times New Roman"/>
          <w:sz w:val="24"/>
          <w:szCs w:val="24"/>
        </w:rPr>
        <w:t>. O exame anátomo-</w:t>
      </w:r>
      <w:r>
        <w:rPr>
          <w:rFonts w:ascii="Times New Roman" w:hAnsi="Times New Roman"/>
          <w:sz w:val="24"/>
          <w:szCs w:val="24"/>
        </w:rPr>
        <w:lastRenderedPageBreak/>
        <w:t xml:space="preserve">patológico mostrou processo inflamatório agudo com micro-abcessos, sem </w:t>
      </w:r>
      <w:r w:rsidR="00646AB8">
        <w:rPr>
          <w:rFonts w:ascii="Times New Roman" w:hAnsi="Times New Roman"/>
          <w:sz w:val="24"/>
          <w:szCs w:val="24"/>
        </w:rPr>
        <w:t xml:space="preserve">descrição de </w:t>
      </w:r>
      <w:r>
        <w:rPr>
          <w:rFonts w:ascii="Times New Roman" w:hAnsi="Times New Roman"/>
          <w:sz w:val="24"/>
          <w:szCs w:val="24"/>
        </w:rPr>
        <w:t>outras alterações. No exame microbiológico verificou-se crescimento de um fungo</w:t>
      </w:r>
      <w:r w:rsidR="00A96E44">
        <w:rPr>
          <w:rFonts w:ascii="Times New Roman" w:hAnsi="Times New Roman"/>
          <w:sz w:val="24"/>
          <w:szCs w:val="24"/>
        </w:rPr>
        <w:t xml:space="preserve"> (provável dermatofito)</w:t>
      </w:r>
      <w:r>
        <w:rPr>
          <w:rFonts w:ascii="Times New Roman" w:hAnsi="Times New Roman"/>
          <w:sz w:val="24"/>
          <w:szCs w:val="24"/>
        </w:rPr>
        <w:t xml:space="preserve"> que não foi possível identificar</w:t>
      </w:r>
      <w:r w:rsidR="00A96E44">
        <w:rPr>
          <w:rFonts w:ascii="Times New Roman" w:hAnsi="Times New Roman"/>
          <w:sz w:val="24"/>
          <w:szCs w:val="24"/>
        </w:rPr>
        <w:t xml:space="preserve"> devido ao escasso número de colónias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Foi medicado com clindamicina endovenosa, griseofulvina</w:t>
      </w:r>
      <w:r>
        <w:rPr>
          <w:rFonts w:ascii="Times New Roman" w:hAnsi="Times New Roman"/>
          <w:sz w:val="24"/>
          <w:szCs w:val="24"/>
          <w:vertAlign w:val="superscript"/>
        </w:rPr>
        <w:t>1,2,3</w:t>
      </w:r>
      <w:r>
        <w:rPr>
          <w:rFonts w:ascii="Times New Roman" w:hAnsi="Times New Roman"/>
          <w:sz w:val="24"/>
          <w:szCs w:val="24"/>
        </w:rPr>
        <w:t xml:space="preserve"> e prednisolona</w:t>
      </w:r>
      <w:r>
        <w:rPr>
          <w:rFonts w:ascii="Times New Roman" w:hAnsi="Times New Roman"/>
          <w:sz w:val="24"/>
          <w:szCs w:val="24"/>
          <w:vertAlign w:val="superscript"/>
        </w:rPr>
        <w:t>1,6</w:t>
      </w:r>
      <w:r>
        <w:rPr>
          <w:rFonts w:ascii="Times New Roman" w:hAnsi="Times New Roman"/>
          <w:sz w:val="24"/>
          <w:szCs w:val="24"/>
        </w:rPr>
        <w:t xml:space="preserve"> orais com evolução favorável e resolução da lesão.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B58F9" w:rsidRDefault="002B58F9">
      <w:pPr>
        <w:spacing w:line="48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Discussão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Neste caso clínico admite-se que a infeção fúngica teve início após o traumatismo craniano e suspeita-se ter-se tratado de um dermatofito zoofilico ou geofilico dado o contexto e evolução clínica. O diagnóstico micológico é portanto fundamental na </w:t>
      </w:r>
      <w:r>
        <w:rPr>
          <w:rFonts w:ascii="Times New Roman" w:hAnsi="Times New Roman"/>
          <w:i/>
          <w:sz w:val="24"/>
          <w:szCs w:val="24"/>
        </w:rPr>
        <w:t>Tinea capitis,</w:t>
      </w:r>
      <w:r>
        <w:rPr>
          <w:rFonts w:ascii="Times New Roman" w:hAnsi="Times New Roman"/>
          <w:sz w:val="24"/>
          <w:szCs w:val="24"/>
        </w:rPr>
        <w:t xml:space="preserve"> uma vez que a identificação do dermatofito orienta no sentido da identificação da fonte de contágio, permitindo intervir na sua difusão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No caso clinico apresentado, apesar de ter havido crescimento de um fungo na cultura não foi possível identificar o mesmo, devido ao pequeno número de colónias, provavelmente em relação com a terapêutica instituída no período anterior à colheita da mesma. </w:t>
      </w:r>
    </w:p>
    <w:p w:rsidR="002B58F9" w:rsidRDefault="00B243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terapêutica oral é essencial dado que os medicamentos tópicos não são capazes de penetrar adequadamente no folículo e haste capilar</w:t>
      </w:r>
      <w:r>
        <w:rPr>
          <w:rFonts w:ascii="Times New Roman" w:hAnsi="Times New Roman"/>
          <w:sz w:val="24"/>
          <w:szCs w:val="24"/>
          <w:vertAlign w:val="superscript"/>
        </w:rPr>
        <w:t>1,3</w:t>
      </w:r>
      <w:r>
        <w:rPr>
          <w:rFonts w:ascii="Times New Roman" w:hAnsi="Times New Roman"/>
          <w:sz w:val="24"/>
          <w:szCs w:val="24"/>
        </w:rPr>
        <w:t>. Classicamente o tratamento de eleição é a griseofulvina oral</w:t>
      </w:r>
      <w:r>
        <w:rPr>
          <w:rFonts w:ascii="Times New Roman" w:hAnsi="Times New Roman"/>
          <w:sz w:val="24"/>
          <w:szCs w:val="24"/>
          <w:vertAlign w:val="superscript"/>
        </w:rPr>
        <w:t>1,2,3,5,6</w:t>
      </w:r>
      <w:r w:rsidR="007A40E6">
        <w:rPr>
          <w:rFonts w:ascii="Times New Roman" w:hAnsi="Times New Roman"/>
          <w:sz w:val="24"/>
          <w:szCs w:val="24"/>
          <w:vertAlign w:val="superscript"/>
        </w:rPr>
        <w:t>, 7</w:t>
      </w:r>
      <w:r>
        <w:rPr>
          <w:rFonts w:ascii="Times New Roman" w:hAnsi="Times New Roman"/>
          <w:sz w:val="24"/>
          <w:szCs w:val="24"/>
        </w:rPr>
        <w:t>. A dose é de 10 a 20 mg/Kg/dia, durante seis a oito semanas</w:t>
      </w:r>
      <w:r>
        <w:rPr>
          <w:rFonts w:ascii="Times New Roman" w:hAnsi="Times New Roman"/>
          <w:sz w:val="24"/>
          <w:szCs w:val="24"/>
          <w:vertAlign w:val="superscript"/>
        </w:rPr>
        <w:t>1,2,3,5</w:t>
      </w:r>
      <w:r>
        <w:rPr>
          <w:rFonts w:ascii="Times New Roman" w:hAnsi="Times New Roman"/>
          <w:sz w:val="24"/>
          <w:szCs w:val="24"/>
        </w:rPr>
        <w:t>, devendo ser tomado com uma refeição gorda para facilitar a absorção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 No caso clínico descrito, associou-se um antibiótico à griseofulvina devido à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suspeita de co-infeção bateriana, uma vez que a lesão já apresentava um longo período de evolução e de tratamento. 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terbinafina</w:t>
      </w:r>
      <w:r w:rsidR="007A40E6" w:rsidRPr="007A40E6"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>, o itraconazol e o flucanazol também são eficazes no tratamento da tinha do couro cabeludo</w:t>
      </w:r>
      <w:r>
        <w:rPr>
          <w:rFonts w:ascii="Times New Roman" w:hAnsi="Times New Roman"/>
          <w:sz w:val="24"/>
          <w:szCs w:val="24"/>
          <w:vertAlign w:val="superscript"/>
        </w:rPr>
        <w:t xml:space="preserve"> 2, 3,6</w:t>
      </w:r>
      <w:r>
        <w:rPr>
          <w:rFonts w:ascii="Times New Roman" w:hAnsi="Times New Roman"/>
          <w:sz w:val="24"/>
          <w:szCs w:val="24"/>
        </w:rPr>
        <w:t xml:space="preserve">. Pode associar-se à griseofulvina o uso de champô de sulfureto </w:t>
      </w:r>
      <w:r>
        <w:rPr>
          <w:rFonts w:ascii="Times New Roman" w:hAnsi="Times New Roman"/>
          <w:sz w:val="24"/>
          <w:szCs w:val="24"/>
        </w:rPr>
        <w:lastRenderedPageBreak/>
        <w:t>de selénio a 2,5% ou cetoconazol a 2%, duas vezes por semana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. No caso do </w:t>
      </w:r>
      <w:r>
        <w:rPr>
          <w:rFonts w:ascii="Times New Roman" w:hAnsi="Times New Roman"/>
          <w:i/>
          <w:sz w:val="24"/>
          <w:szCs w:val="24"/>
        </w:rPr>
        <w:t>Kérion Celsi</w:t>
      </w:r>
      <w:r>
        <w:rPr>
          <w:rFonts w:ascii="Times New Roman" w:hAnsi="Times New Roman"/>
          <w:sz w:val="24"/>
          <w:szCs w:val="24"/>
        </w:rPr>
        <w:t xml:space="preserve"> para prevenir a alopécia, pode ser associado um corticoide oral (durante 8 a 15 dias), com objectivo de reduzir a inflamação e a incidência de cicatriz</w:t>
      </w:r>
      <w:r>
        <w:rPr>
          <w:rFonts w:ascii="Times New Roman" w:hAnsi="Times New Roman"/>
          <w:sz w:val="24"/>
          <w:szCs w:val="24"/>
          <w:vertAlign w:val="superscript"/>
        </w:rPr>
        <w:t>1,6</w:t>
      </w:r>
      <w:r>
        <w:rPr>
          <w:rFonts w:ascii="Times New Roman" w:hAnsi="Times New Roman"/>
          <w:sz w:val="24"/>
          <w:szCs w:val="24"/>
        </w:rPr>
        <w:t>. A partilha de objetos pessoais como pentes, escovas, chapéus, toalhas, roupas ou almofadas deve ser evitada e esse ensino deve ser reforçado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 Deve sempre ser realizada a inspeção de todo o tegumento cutâneo, pois frequentemente as lesões da cabeça acompanham-se de outras lesões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2B58F9" w:rsidRDefault="00B2431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Tratando-se de dermatofitos antropofílicos, os contatantes da pessoa infetada devem ser tratados de forma preventiva com champôs antifúngicos para reduzir o estado de portador assintomático e evitar a propagação da doença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 Não devemos esquecer que as infecções provocadas por dermatofitos zoofílicos implicam a observação veterinária dos animais</w:t>
      </w:r>
      <w:r>
        <w:rPr>
          <w:rFonts w:ascii="Times New Roman" w:hAnsi="Times New Roman"/>
          <w:sz w:val="24"/>
          <w:szCs w:val="24"/>
          <w:vertAlign w:val="superscript"/>
        </w:rPr>
        <w:t>1,3</w:t>
      </w:r>
      <w:r>
        <w:rPr>
          <w:rFonts w:ascii="Times New Roman" w:hAnsi="Times New Roman"/>
          <w:sz w:val="24"/>
          <w:szCs w:val="24"/>
        </w:rPr>
        <w:t>.</w:t>
      </w:r>
    </w:p>
    <w:p w:rsidR="002B58F9" w:rsidRDefault="00B2431C">
      <w:pPr>
        <w:spacing w:after="0" w:line="48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i/>
          <w:sz w:val="24"/>
          <w:szCs w:val="24"/>
        </w:rPr>
        <w:t>Tinea capitis</w:t>
      </w:r>
      <w:r>
        <w:rPr>
          <w:rFonts w:ascii="Times New Roman" w:hAnsi="Times New Roman"/>
          <w:sz w:val="24"/>
          <w:szCs w:val="24"/>
        </w:rPr>
        <w:t xml:space="preserve"> tem um impacto social marcado, levantando dúvidas relativas à restrição de atividades sociais e da frequência escolar pela criança infectada</w:t>
      </w:r>
      <w:r w:rsidR="00EF7B56" w:rsidRPr="00EF7B56">
        <w:rPr>
          <w:rFonts w:ascii="Times New Roman" w:hAnsi="Times New Roman"/>
          <w:sz w:val="24"/>
          <w:szCs w:val="24"/>
          <w:vertAlign w:val="superscript"/>
        </w:rPr>
        <w:t>1,9</w:t>
      </w:r>
      <w:r>
        <w:rPr>
          <w:rFonts w:ascii="Times New Roman" w:hAnsi="Times New Roman"/>
          <w:sz w:val="24"/>
          <w:szCs w:val="24"/>
        </w:rPr>
        <w:t>. De acordo com a literatura, é aconselhável o absentismo escolar apenas até cinco dias após o início da terapêutica oral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2B58F9" w:rsidRPr="007A40E6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Assim, os autores visam chamar a atenção para uma complicação rara de uma patologia frequente, que pode condicionar alopécia permanente. </w:t>
      </w:r>
      <w:r w:rsidR="007A40E6" w:rsidRPr="00A96E44">
        <w:rPr>
          <w:rFonts w:ascii="Times New Roman" w:hAnsi="Times New Roman"/>
          <w:color w:val="auto"/>
          <w:sz w:val="24"/>
          <w:szCs w:val="24"/>
        </w:rPr>
        <w:t xml:space="preserve">Uma vez que o Kerion Celsi pode mimetizar um  abcesso piogénico, a avaliação micótica de lesões </w:t>
      </w:r>
      <w:r w:rsidR="00A96E44" w:rsidRPr="00A96E44">
        <w:rPr>
          <w:rFonts w:ascii="Times New Roman" w:hAnsi="Times New Roman"/>
          <w:color w:val="auto"/>
          <w:sz w:val="24"/>
          <w:szCs w:val="24"/>
        </w:rPr>
        <w:t xml:space="preserve">do </w:t>
      </w:r>
      <w:r w:rsidR="007A40E6" w:rsidRPr="00A96E44">
        <w:rPr>
          <w:rFonts w:ascii="Times New Roman" w:hAnsi="Times New Roman"/>
          <w:color w:val="auto"/>
          <w:sz w:val="24"/>
          <w:szCs w:val="24"/>
        </w:rPr>
        <w:t xml:space="preserve">couro cabeludo </w:t>
      </w:r>
      <w:r w:rsidR="00A96E44" w:rsidRPr="00A96E44">
        <w:rPr>
          <w:rFonts w:ascii="Times New Roman" w:hAnsi="Times New Roman"/>
          <w:color w:val="auto"/>
          <w:sz w:val="24"/>
          <w:szCs w:val="24"/>
        </w:rPr>
        <w:t>é</w:t>
      </w:r>
      <w:r w:rsidR="007A40E6" w:rsidRPr="00A96E44">
        <w:rPr>
          <w:rFonts w:ascii="Times New Roman" w:hAnsi="Times New Roman"/>
          <w:color w:val="auto"/>
          <w:sz w:val="24"/>
          <w:szCs w:val="24"/>
        </w:rPr>
        <w:t xml:space="preserve"> fundamental na investigação diagnóstica</w:t>
      </w:r>
      <w:r w:rsidR="007A40E6" w:rsidRPr="00A96E44">
        <w:rPr>
          <w:rFonts w:ascii="Times New Roman" w:hAnsi="Times New Roman"/>
          <w:color w:val="auto"/>
          <w:sz w:val="24"/>
          <w:szCs w:val="24"/>
          <w:vertAlign w:val="superscript"/>
        </w:rPr>
        <w:t>7</w:t>
      </w:r>
      <w:r w:rsidR="007A40E6" w:rsidRPr="00A96E44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2B58F9" w:rsidRDefault="002B58F9">
      <w:pPr>
        <w:spacing w:after="0" w:line="48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2B58F9" w:rsidRDefault="002B58F9">
      <w:pPr>
        <w:spacing w:after="0" w:line="48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2B58F9" w:rsidRDefault="002B58F9">
      <w:pPr>
        <w:spacing w:after="0" w:line="48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2B58F9" w:rsidRDefault="002B58F9">
      <w:pPr>
        <w:spacing w:after="0" w:line="48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2B58F9" w:rsidRDefault="002B58F9">
      <w:pPr>
        <w:spacing w:after="0" w:line="48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2B58F9" w:rsidRDefault="00B2431C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Bibliografia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Hernández T, Machado S, Carvalho S, Selores M. Tinhas do Couro Cabeludo na Idade Pediátrica. Nascer e Crescer Revista do Hospital de Crianças Maria Pia. Ano 2004, vol. XIII, n.º 1, 23-26.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Nasarre I, Lozano M, Salanova L, Iturriagagoitia A, Vigas I. Tratamiento de las tiñas del cuero cabelludo con terbinafina oral en la infância. An Esp Pediatr 1997;46:487-489.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– Calzada T, Esguevillas M, Santaliestra C, López A. Tinea capitis en lactantes. Piel 2003;18(1):21-29. 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Albarrán F, Desgarennes M, Guzmán E. Tiña inflamatória de la cabeza (Quérion de Celso) por Microsporum canis. Comunicación de un caso. Rev Cent Dermatol Pascua. Vol.15, Núm.1. Ene-Abr 2006.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Melo-Monteiro C, Paiva M, Martins C, Fagundes R, Monteiro C. Kerion Celsi por Mycrosporum gyypseum. An bras Dermatol, Rio de Janeiro, 78(3):319-321, maio/jun. 2003.</w:t>
      </w:r>
    </w:p>
    <w:p w:rsidR="002B58F9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–Isa-Isa R, Arenas R, Isa M. Inflammatory tinea capitis: kerion, dermatophytic</w:t>
      </w:r>
    </w:p>
    <w:p w:rsidR="002B58F9" w:rsidRPr="0090766D" w:rsidRDefault="00B2431C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0766D">
        <w:rPr>
          <w:rFonts w:ascii="Times New Roman" w:hAnsi="Times New Roman"/>
          <w:sz w:val="24"/>
          <w:szCs w:val="24"/>
          <w:lang w:val="en-US"/>
        </w:rPr>
        <w:t>granuloma, and mycetoma. Clinics in Dermatology (2010) 28, 133–136.</w:t>
      </w:r>
    </w:p>
    <w:p w:rsidR="007A40E6" w:rsidRPr="0090766D" w:rsidRDefault="007A40E6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0766D">
        <w:rPr>
          <w:rFonts w:ascii="Times New Roman" w:hAnsi="Times New Roman"/>
          <w:sz w:val="24"/>
          <w:szCs w:val="24"/>
          <w:lang w:val="en-US"/>
        </w:rPr>
        <w:t xml:space="preserve">7- Hoarau G, Miquel J, Picot S. Kerion Celsi by </w:t>
      </w:r>
      <w:r w:rsidRPr="0090766D">
        <w:rPr>
          <w:rFonts w:ascii="Times New Roman" w:hAnsi="Times New Roman"/>
          <w:i/>
          <w:sz w:val="24"/>
          <w:szCs w:val="24"/>
          <w:lang w:val="en-US"/>
        </w:rPr>
        <w:t>Microsporum gypseum</w:t>
      </w:r>
      <w:r w:rsidRPr="0090766D">
        <w:rPr>
          <w:rFonts w:ascii="Times New Roman" w:hAnsi="Times New Roman"/>
          <w:sz w:val="24"/>
          <w:szCs w:val="24"/>
          <w:lang w:val="en-US"/>
        </w:rPr>
        <w:t xml:space="preserve">. The Journal of Pediatrics, August 24, 2016. </w:t>
      </w:r>
    </w:p>
    <w:p w:rsidR="007A40E6" w:rsidRPr="00932AC9" w:rsidRDefault="007A40E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32AC9">
        <w:rPr>
          <w:rFonts w:ascii="Times New Roman" w:hAnsi="Times New Roman"/>
          <w:sz w:val="24"/>
          <w:szCs w:val="24"/>
        </w:rPr>
        <w:t xml:space="preserve">8- Proudfoot L, Morris-Jones R. </w:t>
      </w:r>
      <w:r w:rsidR="00932AC9">
        <w:rPr>
          <w:rFonts w:ascii="Times New Roman" w:hAnsi="Times New Roman"/>
          <w:sz w:val="24"/>
          <w:szCs w:val="24"/>
        </w:rPr>
        <w:t>I</w:t>
      </w:r>
      <w:r w:rsidR="00932AC9" w:rsidRPr="00932AC9">
        <w:rPr>
          <w:rFonts w:ascii="Times New Roman" w:hAnsi="Times New Roman"/>
          <w:sz w:val="24"/>
          <w:szCs w:val="24"/>
        </w:rPr>
        <w:t xml:space="preserve">mages in clinical medicine - Kerion Celsi. </w:t>
      </w:r>
      <w:r w:rsidRPr="00932AC9">
        <w:rPr>
          <w:rFonts w:ascii="Times New Roman" w:hAnsi="Times New Roman"/>
          <w:sz w:val="24"/>
          <w:szCs w:val="24"/>
        </w:rPr>
        <w:t xml:space="preserve">The New England Journal of Medicine 366;12, March 22, 2012. </w:t>
      </w:r>
    </w:p>
    <w:p w:rsidR="00EF7B56" w:rsidRPr="007A40E6" w:rsidRDefault="00EF7B5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9- Anahory B, Santos P, Borges M. Querion do couro cabeludo – A p</w:t>
      </w:r>
      <w:r w:rsidR="00C30F5F">
        <w:rPr>
          <w:rFonts w:ascii="Times New Roman" w:hAnsi="Times New Roman"/>
          <w:sz w:val="24"/>
          <w:szCs w:val="24"/>
        </w:rPr>
        <w:t>ropósito de um caso clínico. Rev</w:t>
      </w:r>
      <w:r>
        <w:rPr>
          <w:rFonts w:ascii="Times New Roman" w:hAnsi="Times New Roman"/>
          <w:sz w:val="24"/>
          <w:szCs w:val="24"/>
        </w:rPr>
        <w:t xml:space="preserve"> Port Geral Fam 2013;29:394-7.</w:t>
      </w:r>
    </w:p>
    <w:p w:rsidR="002B58F9" w:rsidRDefault="002B58F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02C03" w:rsidRDefault="00B02C0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B58F9" w:rsidRDefault="008E50DA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E50DA">
        <w:rPr>
          <w:rFonts w:ascii="Times New Roman" w:eastAsia="Calibri" w:hAnsi="Times New Roman"/>
          <w:noProof/>
          <w:sz w:val="24"/>
          <w:szCs w:val="24"/>
          <w:lang w:eastAsia="pt-PT"/>
        </w:rPr>
        <w:lastRenderedPageBreak/>
        <w:pict>
          <v:group id="shape_0" o:spid="_x0000_s1026" alt="Grupo 6" style="position:absolute;margin-left:21.55pt;margin-top:20.3pt;width:313.15pt;height:431.75pt;z-index:251658240" coordorigin="1314,569" coordsize="6263,8635">
            <v:rect id="Imagem 4" o:spid="_x0000_s1027" style="position:absolute;left:1314;top:569;width:6262;height:8634" stroked="f" strokecolor="#3465a4">
              <v:stroke joinstyle="round"/>
              <v:imagedata r:id="rId7"/>
            </v:rect>
          </v:group>
        </w:pict>
      </w: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B2431C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Imagem nº 1 – Extensa lesão couro cabeludo com placa inflamatória, bem delimitada e dolorosa, com pústulas e abcessos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Kérion Celsi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8F9" w:rsidRDefault="00B2431C">
      <w:pPr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2B58F9" w:rsidRDefault="002B58F9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B58F9" w:rsidRDefault="00B2431C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5400040" cy="7201535"/>
            <wp:effectExtent l="0" t="0" r="0" b="0"/>
            <wp:wrapSquare wrapText="bothSides"/>
            <wp:docPr id="4" name="Picture" descr="F:\Kérion\Imagens\2013-02-25 11.53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F:\Kérion\Imagens\2013-02-25 11.53.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F9" w:rsidRDefault="00B2431C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Imagem nº 2 – </w:t>
      </w:r>
      <w:r>
        <w:rPr>
          <w:rFonts w:ascii="Times New Roman" w:hAnsi="Times New Roman"/>
          <w:i/>
          <w:sz w:val="24"/>
          <w:szCs w:val="24"/>
        </w:rPr>
        <w:t>Kérion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celsi</w:t>
      </w:r>
      <w:r>
        <w:rPr>
          <w:rFonts w:ascii="Times New Roman" w:hAnsi="Times New Roman"/>
          <w:sz w:val="24"/>
          <w:szCs w:val="24"/>
        </w:rPr>
        <w:t xml:space="preserve"> com sinais inflamatórios exuberantes e exsudado seroso. </w:t>
      </w:r>
    </w:p>
    <w:p w:rsidR="002B58F9" w:rsidRDefault="002B58F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2B58F9" w:rsidRDefault="00B243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Agradecimentos:</w:t>
      </w:r>
      <w:r>
        <w:rPr>
          <w:rFonts w:ascii="Times New Roman" w:hAnsi="Times New Roman"/>
          <w:sz w:val="24"/>
          <w:szCs w:val="24"/>
        </w:rPr>
        <w:t xml:space="preserve"> Não se aplica.</w:t>
      </w:r>
    </w:p>
    <w:p w:rsidR="002B58F9" w:rsidRDefault="00B243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Fontes de Financiamento:</w:t>
      </w:r>
      <w:r>
        <w:rPr>
          <w:rFonts w:ascii="Times New Roman" w:hAnsi="Times New Roman"/>
          <w:sz w:val="24"/>
          <w:szCs w:val="24"/>
        </w:rPr>
        <w:t xml:space="preserve"> Não se aplica.</w:t>
      </w:r>
    </w:p>
    <w:p w:rsidR="002B58F9" w:rsidRDefault="00B2431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Apresentações Prévias:</w:t>
      </w:r>
      <w:r>
        <w:rPr>
          <w:rFonts w:ascii="Times New Roman" w:hAnsi="Times New Roman"/>
          <w:sz w:val="24"/>
          <w:szCs w:val="24"/>
        </w:rPr>
        <w:t xml:space="preserve"> Sem apresentações prévias.</w:t>
      </w:r>
    </w:p>
    <w:p w:rsidR="002B58F9" w:rsidRDefault="002B58F9"/>
    <w:p w:rsidR="002B58F9" w:rsidRDefault="002B58F9"/>
    <w:p w:rsidR="002B58F9" w:rsidRDefault="00B2431C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destaque</w:t>
      </w:r>
    </w:p>
    <w:p w:rsidR="002B58F9" w:rsidRDefault="00B2431C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autores visam chamar a atenção para uma complicação rara de uma patologia frequente, onde a instituição de terapêutica precoce que pode prevenir a alopécia permanente. </w:t>
      </w:r>
    </w:p>
    <w:p w:rsidR="002B58F9" w:rsidRDefault="002B58F9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B58F9" w:rsidRPr="0090766D" w:rsidRDefault="00B2431C">
      <w:pPr>
        <w:spacing w:line="480" w:lineRule="auto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Highlighted</w:t>
      </w:r>
      <w:r>
        <w:rPr>
          <w:rFonts w:ascii="Times New Roman" w:hAnsi="Times New Roman"/>
          <w:sz w:val="24"/>
          <w:szCs w:val="24"/>
          <w:lang w:val="en-US"/>
        </w:rPr>
        <w:br/>
        <w:t>The authors want to draw attention to a rare complication of a common condition which early therapeutic treatment can prevent permanent alopecia.</w:t>
      </w:r>
    </w:p>
    <w:sectPr w:rsidR="002B58F9" w:rsidRPr="0090766D" w:rsidSect="00B60B96">
      <w:footerReference w:type="default" r:id="rId9"/>
      <w:pgSz w:w="11906" w:h="16838"/>
      <w:pgMar w:top="1417" w:right="1701" w:bottom="1417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41" w:rsidRDefault="00A73B41">
      <w:pPr>
        <w:spacing w:after="0" w:line="240" w:lineRule="auto"/>
      </w:pPr>
      <w:r>
        <w:separator/>
      </w:r>
    </w:p>
  </w:endnote>
  <w:endnote w:type="continuationSeparator" w:id="0">
    <w:p w:rsidR="00A73B41" w:rsidRDefault="00A7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539297"/>
      <w:docPartObj>
        <w:docPartGallery w:val="Page Numbers (Bottom of Page)"/>
        <w:docPartUnique/>
      </w:docPartObj>
    </w:sdtPr>
    <w:sdtContent>
      <w:p w:rsidR="002B58F9" w:rsidRDefault="00B2431C">
        <w:pPr>
          <w:pStyle w:val="Rodap"/>
          <w:jc w:val="right"/>
        </w:pPr>
        <w:r>
          <w:t xml:space="preserve">Página | </w:t>
        </w:r>
        <w:r w:rsidR="008E50DA">
          <w:fldChar w:fldCharType="begin"/>
        </w:r>
        <w:r>
          <w:instrText>PAGE</w:instrText>
        </w:r>
        <w:r w:rsidR="008E50DA">
          <w:fldChar w:fldCharType="separate"/>
        </w:r>
        <w:r w:rsidR="00646AB8">
          <w:rPr>
            <w:noProof/>
          </w:rPr>
          <w:t>1</w:t>
        </w:r>
        <w:r w:rsidR="008E50DA">
          <w:fldChar w:fldCharType="end"/>
        </w:r>
        <w:r>
          <w:t xml:space="preserve"> </w:t>
        </w:r>
      </w:p>
    </w:sdtContent>
  </w:sdt>
  <w:p w:rsidR="002B58F9" w:rsidRDefault="002B58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41" w:rsidRDefault="00A73B41">
      <w:pPr>
        <w:spacing w:after="0" w:line="240" w:lineRule="auto"/>
      </w:pPr>
      <w:r>
        <w:separator/>
      </w:r>
    </w:p>
  </w:footnote>
  <w:footnote w:type="continuationSeparator" w:id="0">
    <w:p w:rsidR="00A73B41" w:rsidRDefault="00A73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8F9"/>
    <w:rsid w:val="002B58F9"/>
    <w:rsid w:val="0031364A"/>
    <w:rsid w:val="00646AB8"/>
    <w:rsid w:val="007A40E6"/>
    <w:rsid w:val="00841D7E"/>
    <w:rsid w:val="008E50DA"/>
    <w:rsid w:val="0090766D"/>
    <w:rsid w:val="00932AC9"/>
    <w:rsid w:val="00A73B41"/>
    <w:rsid w:val="00A96E44"/>
    <w:rsid w:val="00B02C03"/>
    <w:rsid w:val="00B2431C"/>
    <w:rsid w:val="00B42163"/>
    <w:rsid w:val="00B60B96"/>
    <w:rsid w:val="00C30F5F"/>
    <w:rsid w:val="00C9710A"/>
    <w:rsid w:val="00CC09EB"/>
    <w:rsid w:val="00D11A11"/>
    <w:rsid w:val="00E428E6"/>
    <w:rsid w:val="00E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07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4107"/>
    <w:rPr>
      <w:rFonts w:ascii="Tahoma" w:eastAsia="Calibri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13BB3"/>
    <w:rPr>
      <w:rFonts w:ascii="Calibri" w:eastAsia="Calibri" w:hAnsi="Calibri" w:cs="Times New Roman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13BB3"/>
    <w:rPr>
      <w:rFonts w:ascii="Calibri" w:eastAsia="Calibri" w:hAnsi="Calibri" w:cs="Times New Roman"/>
    </w:rPr>
  </w:style>
  <w:style w:type="character" w:customStyle="1" w:styleId="shorttext">
    <w:name w:val="short_text"/>
    <w:basedOn w:val="Tipodeletrapredefinidodopargrafo"/>
    <w:rsid w:val="002942BA"/>
  </w:style>
  <w:style w:type="character" w:customStyle="1" w:styleId="trans-target-highlight">
    <w:name w:val="trans-target-highlight"/>
    <w:basedOn w:val="Tipodeletrapredefinidodopargrafo"/>
    <w:rsid w:val="002942BA"/>
  </w:style>
  <w:style w:type="character" w:styleId="Refdecomentrio">
    <w:name w:val="annotation reference"/>
    <w:basedOn w:val="Tipodeletrapredefinidodopargrafo"/>
    <w:uiPriority w:val="99"/>
    <w:semiHidden/>
    <w:unhideWhenUsed/>
    <w:rsid w:val="00D753C7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753C7"/>
    <w:rPr>
      <w:rFonts w:ascii="Calibri" w:eastAsia="Calibri" w:hAnsi="Calibri" w:cs="Times New Roman"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D753C7"/>
    <w:rPr>
      <w:rFonts w:ascii="Calibri" w:eastAsia="Calibri" w:hAnsi="Calibri" w:cs="Times New Roman"/>
      <w:b/>
      <w:bCs/>
      <w:sz w:val="20"/>
      <w:szCs w:val="20"/>
    </w:rPr>
  </w:style>
  <w:style w:type="paragraph" w:styleId="Ttulo">
    <w:name w:val="Title"/>
    <w:basedOn w:val="Normal"/>
    <w:next w:val="Corpodotexto"/>
    <w:rsid w:val="00B60B9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rsid w:val="00B60B96"/>
    <w:pPr>
      <w:spacing w:after="140" w:line="288" w:lineRule="auto"/>
    </w:pPr>
  </w:style>
  <w:style w:type="paragraph" w:styleId="Lista">
    <w:name w:val="List"/>
    <w:basedOn w:val="Corpodotexto"/>
    <w:rsid w:val="00B60B96"/>
    <w:rPr>
      <w:rFonts w:cs="Lucida Sans"/>
    </w:rPr>
  </w:style>
  <w:style w:type="paragraph" w:styleId="Legenda">
    <w:name w:val="caption"/>
    <w:basedOn w:val="Normal"/>
    <w:rsid w:val="00B60B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B60B96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F41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D13BB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cter"/>
    <w:uiPriority w:val="99"/>
    <w:unhideWhenUsed/>
    <w:rsid w:val="00D13BB3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753C7"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link w:val="AssuntodecomentrioCarcter"/>
    <w:uiPriority w:val="99"/>
    <w:semiHidden/>
    <w:unhideWhenUsed/>
    <w:rsid w:val="00D75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07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4107"/>
    <w:rPr>
      <w:rFonts w:ascii="Tahoma" w:eastAsia="Calibri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13BB3"/>
    <w:rPr>
      <w:rFonts w:ascii="Calibri" w:eastAsia="Calibri" w:hAnsi="Calibri" w:cs="Times New Roman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13BB3"/>
    <w:rPr>
      <w:rFonts w:ascii="Calibri" w:eastAsia="Calibri" w:hAnsi="Calibri" w:cs="Times New Roman"/>
    </w:rPr>
  </w:style>
  <w:style w:type="character" w:customStyle="1" w:styleId="shorttext">
    <w:name w:val="short_text"/>
    <w:basedOn w:val="Tipodeletrapredefinidodopargrafo"/>
    <w:rsid w:val="002942BA"/>
  </w:style>
  <w:style w:type="character" w:customStyle="1" w:styleId="trans-target-highlight">
    <w:name w:val="trans-target-highlight"/>
    <w:basedOn w:val="Tipodeletrapredefinidodopargrafo"/>
    <w:rsid w:val="002942BA"/>
  </w:style>
  <w:style w:type="character" w:styleId="Refdecomentrio">
    <w:name w:val="annotation reference"/>
    <w:basedOn w:val="Tipodeletrapredefinidodopargrafo"/>
    <w:uiPriority w:val="99"/>
    <w:semiHidden/>
    <w:unhideWhenUsed/>
    <w:rsid w:val="00D753C7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753C7"/>
    <w:rPr>
      <w:rFonts w:ascii="Calibri" w:eastAsia="Calibri" w:hAnsi="Calibri" w:cs="Times New Roman"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D753C7"/>
    <w:rPr>
      <w:rFonts w:ascii="Calibri" w:eastAsia="Calibri" w:hAnsi="Calibri" w:cs="Times New Roman"/>
      <w:b/>
      <w:bCs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F41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D13BB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cter"/>
    <w:uiPriority w:val="99"/>
    <w:unhideWhenUsed/>
    <w:rsid w:val="00D13BB3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753C7"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link w:val="AssuntodecomentrioCarcter"/>
    <w:uiPriority w:val="99"/>
    <w:semiHidden/>
    <w:unhideWhenUsed/>
    <w:rsid w:val="00D753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ooxWord://word/media/image2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5CD8-7CB6-4115-BDEF-4DF882B2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1820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CHP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Silva</dc:creator>
  <cp:lastModifiedBy>o42185</cp:lastModifiedBy>
  <cp:revision>8</cp:revision>
  <cp:lastPrinted>2016-09-13T13:25:00Z</cp:lastPrinted>
  <dcterms:created xsi:type="dcterms:W3CDTF">2016-09-17T21:27:00Z</dcterms:created>
  <dcterms:modified xsi:type="dcterms:W3CDTF">2016-09-17T22:45:00Z</dcterms:modified>
  <dc:language>pt-PT</dc:language>
</cp:coreProperties>
</file>